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C84B9A">
        <w:rPr>
          <w:sz w:val="22"/>
          <w:szCs w:val="22"/>
        </w:rPr>
        <w:t xml:space="preserve"> </w:t>
      </w:r>
      <w:r w:rsidR="00B3322E">
        <w:rPr>
          <w:sz w:val="22"/>
          <w:szCs w:val="22"/>
        </w:rPr>
        <w:t>3762</w:t>
      </w:r>
      <w:bookmarkStart w:id="0" w:name="_GoBack"/>
      <w:bookmarkEnd w:id="0"/>
      <w:r w:rsidR="00C84B9A">
        <w:rPr>
          <w:sz w:val="22"/>
          <w:szCs w:val="22"/>
        </w:rPr>
        <w:t xml:space="preserve"> </w:t>
      </w:r>
      <w:r w:rsidR="001112BF">
        <w:rPr>
          <w:sz w:val="22"/>
          <w:szCs w:val="22"/>
        </w:rPr>
        <w:t>/2023</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C84B9A">
        <w:rPr>
          <w:sz w:val="22"/>
          <w:szCs w:val="22"/>
        </w:rPr>
        <w:t>11</w:t>
      </w:r>
      <w:r w:rsidR="005E78C4">
        <w:rPr>
          <w:sz w:val="22"/>
          <w:szCs w:val="22"/>
        </w:rPr>
        <w:t>.12</w:t>
      </w:r>
      <w:r>
        <w:rPr>
          <w:sz w:val="22"/>
          <w:szCs w:val="22"/>
        </w:rPr>
        <w:t>.2023.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B4BA9" w:rsidRDefault="007B4BA9" w:rsidP="007B4BA9">
      <w:pPr>
        <w:jc w:val="both"/>
      </w:pPr>
      <w:r w:rsidRPr="00A859E6">
        <w:t xml:space="preserve">Na temelju članka 15. Statuta Zavoda za hitnu medicinu Zadarske županije (službeni glasnik Zadarske županije </w:t>
      </w:r>
      <w:r w:rsidR="005E78C4">
        <w:t>15/23</w:t>
      </w:r>
      <w:r w:rsidRPr="00A859E6">
        <w:t>), članka 24. Temeljnoga kolektivnog ugovora za službenike i namještenike u javnim službama (Narodne novine 56/2022, 127/2022</w:t>
      </w:r>
      <w:r>
        <w:t>, 58/2023</w:t>
      </w:r>
      <w:r w:rsidR="005E78C4">
        <w:t>, 128/2023</w:t>
      </w:r>
      <w:r w:rsidRPr="00A859E6">
        <w:t>), ravnateljica Zavoda za hitnu medicinu Zadarske županije, sa sjedištem u Zadru, Ivana Mažuranića 28, donosi</w:t>
      </w:r>
    </w:p>
    <w:p w:rsidR="007B4BA9" w:rsidRPr="00A859E6" w:rsidRDefault="007B4BA9" w:rsidP="007B4BA9">
      <w:pPr>
        <w:jc w:val="both"/>
      </w:pPr>
    </w:p>
    <w:p w:rsidR="007B4BA9" w:rsidRDefault="007B4BA9" w:rsidP="007B4BA9">
      <w:pPr>
        <w:spacing w:before="100" w:beforeAutospacing="1" w:after="100" w:afterAutospacing="1"/>
        <w:ind w:left="2832" w:firstLine="708"/>
        <w:jc w:val="both"/>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C84B9A" w:rsidP="001112BF">
      <w:pPr>
        <w:pStyle w:val="tekst"/>
        <w:numPr>
          <w:ilvl w:val="0"/>
          <w:numId w:val="1"/>
        </w:numPr>
        <w:spacing w:before="0" w:beforeAutospacing="0" w:after="0" w:afterAutospacing="0"/>
        <w:rPr>
          <w:b/>
        </w:rPr>
      </w:pPr>
      <w:r>
        <w:rPr>
          <w:b/>
          <w:bCs/>
        </w:rPr>
        <w:t>1</w:t>
      </w:r>
      <w:r w:rsidR="001112BF">
        <w:rPr>
          <w:b/>
          <w:bCs/>
        </w:rPr>
        <w:t xml:space="preserve"> izvršitelj</w:t>
      </w:r>
      <w:r w:rsidR="005E78C4">
        <w:rPr>
          <w:b/>
          <w:bCs/>
        </w:rPr>
        <w:t>a</w:t>
      </w:r>
      <w:r w:rsidR="001112BF">
        <w:rPr>
          <w:b/>
          <w:bCs/>
        </w:rPr>
        <w:t xml:space="preserve"> na </w:t>
      </w:r>
      <w:r>
        <w:rPr>
          <w:b/>
          <w:bCs/>
        </w:rPr>
        <w:t>ne</w:t>
      </w:r>
      <w:r w:rsidR="001112BF">
        <w:rPr>
          <w:b/>
          <w:bCs/>
        </w:rPr>
        <w:t xml:space="preserve">određeno vrijeme u </w:t>
      </w:r>
      <w:r w:rsidR="001112BF" w:rsidRPr="003A370C">
        <w:rPr>
          <w:b/>
        </w:rPr>
        <w:t xml:space="preserve">RJ </w:t>
      </w:r>
      <w:r>
        <w:rPr>
          <w:b/>
        </w:rPr>
        <w:t>Gračac</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ednja stručna sprema za vozača</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C84B9A" w:rsidRPr="00A859E6" w:rsidRDefault="00C84B9A" w:rsidP="00C84B9A">
      <w:pPr>
        <w:pStyle w:val="PlainText"/>
        <w:jc w:val="both"/>
        <w:rPr>
          <w:rFonts w:ascii="Times New Roman" w:hAnsi="Times New Roman" w:cs="Times New Roman"/>
          <w:sz w:val="24"/>
          <w:szCs w:val="24"/>
        </w:rPr>
      </w:pPr>
      <w:r w:rsidRPr="00A859E6">
        <w:rPr>
          <w:rFonts w:ascii="Times New Roman" w:hAnsi="Times New Roman" w:cs="Times New Roman"/>
          <w:sz w:val="24"/>
          <w:szCs w:val="24"/>
        </w:rPr>
        <w:lastRenderedPageBreak/>
        <w:t>Izbor kandidatat za prijam na raspisano radno mjesto obavlja se na temelju rezultata provjere znanja, sposobnosti i vještina.</w:t>
      </w:r>
      <w:r>
        <w:rPr>
          <w:rFonts w:ascii="Times New Roman" w:hAnsi="Times New Roman" w:cs="Times New Roman"/>
          <w:sz w:val="24"/>
          <w:szCs w:val="24"/>
        </w:rPr>
        <w:t xml:space="preserve"> </w:t>
      </w:r>
      <w:r w:rsidRPr="00A859E6">
        <w:rPr>
          <w:rFonts w:ascii="Times New Roman" w:hAnsi="Times New Roman" w:cs="Times New Roman"/>
          <w:sz w:val="24"/>
          <w:szCs w:val="24"/>
        </w:rPr>
        <w:t>Povjerenstvo za provedbu javnog natječaja imenuje ravnateljica ustanove (dalje u tekstu: Povjerenstvo).</w:t>
      </w:r>
      <w:r>
        <w:rPr>
          <w:rFonts w:ascii="Times New Roman" w:hAnsi="Times New Roman" w:cs="Times New Roman"/>
          <w:sz w:val="24"/>
          <w:szCs w:val="24"/>
        </w:rPr>
        <w:t xml:space="preserve"> </w:t>
      </w:r>
      <w:r w:rsidRPr="00A859E6">
        <w:rPr>
          <w:rFonts w:ascii="Times New Roman" w:hAnsi="Times New Roman" w:cs="Times New Roman"/>
          <w:sz w:val="24"/>
          <w:szCs w:val="24"/>
        </w:rPr>
        <w:t xml:space="preserve">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rsidR="00C84B9A" w:rsidRDefault="00C84B9A" w:rsidP="00C84B9A">
      <w:pPr>
        <w:pStyle w:val="tekst"/>
        <w:jc w:val="both"/>
      </w:pPr>
      <w:r w:rsidRPr="00A859E6">
        <w:t xml:space="preserve">Poziv za testiranje s popisom kandidata i datumom testiranja, uputama i načinu testiranja te izvorima obvezne literature objavit će se na mrežnim stranicama ustanove </w:t>
      </w:r>
      <w:hyperlink r:id="rId5" w:history="1">
        <w:r w:rsidRPr="00A859E6">
          <w:rPr>
            <w:rStyle w:val="Hyperlink"/>
          </w:rPr>
          <w:t>www.zhmzz.hr</w:t>
        </w:r>
      </w:hyperlink>
      <w:r w:rsidRPr="00A859E6">
        <w:t xml:space="preserve"> najmanje pet radnih dana prije testiranja</w:t>
      </w:r>
      <w:r>
        <w:t xml:space="preserve">. </w:t>
      </w:r>
    </w:p>
    <w:p w:rsidR="00C84B9A" w:rsidRPr="00A859E6" w:rsidRDefault="00C84B9A" w:rsidP="00C84B9A">
      <w:pPr>
        <w:pStyle w:val="tekst"/>
        <w:jc w:val="both"/>
      </w:pPr>
      <w:r w:rsidRPr="00A859E6">
        <w:t>O rezultatima javnog natječaja kandidati će biti obaviješteni elektroničkim putem (via e-mail) i javnom objavom odluka o prijemu izabranog kandidata na mrežnoj stranici Zavoda za hitnu medicinu Zadarske županije (</w:t>
      </w:r>
      <w:hyperlink r:id="rId6" w:history="1">
        <w:r w:rsidRPr="00A859E6">
          <w:rPr>
            <w:rStyle w:val="Hyperlink"/>
          </w:rPr>
          <w:t>www.zhmzz.hr</w:t>
        </w:r>
      </w:hyperlink>
      <w:r w:rsidRPr="00A859E6">
        <w:t>). 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7"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w:t>
      </w:r>
      <w:r w:rsidRPr="00A859E6">
        <w:rPr>
          <w:shd w:val="clear" w:color="auto" w:fill="FFFFFF"/>
        </w:rPr>
        <w:lastRenderedPageBreak/>
        <w:t xml:space="preserve">dužan je dostaviti sve potrebne dokaze dostupne </w:t>
      </w:r>
      <w:r w:rsidRPr="00A859E6">
        <w:t xml:space="preserve">na poveznici Ministarstva hrvatskih branitelja: </w:t>
      </w:r>
      <w:hyperlink r:id="rId8"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5E78C4"/>
    <w:rsid w:val="007B4BA9"/>
    <w:rsid w:val="007D68ED"/>
    <w:rsid w:val="008E3B2B"/>
    <w:rsid w:val="00B3322E"/>
    <w:rsid w:val="00C84B9A"/>
    <w:rsid w:val="00C945B9"/>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4E9C"/>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mzz.hr" TargetMode="External"/><Relationship Id="rId5" Type="http://schemas.openxmlformats.org/officeDocument/2006/relationships/hyperlink" Target="http://www.zhmz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2023-12-06T10:12:00Z</cp:lastPrinted>
  <dcterms:created xsi:type="dcterms:W3CDTF">2023-01-24T08:05:00Z</dcterms:created>
  <dcterms:modified xsi:type="dcterms:W3CDTF">2023-12-11T12:48:00Z</dcterms:modified>
</cp:coreProperties>
</file>