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Zavod za hitnu medicinu Zadarske županije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Ivana Mažuranića 28, 23000 Zadar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Ur. broj: 01-</w:t>
      </w:r>
      <w:r w:rsidR="00180890">
        <w:rPr>
          <w:rFonts w:ascii="Times New Roman" w:hAnsi="Times New Roman" w:cs="Times New Roman"/>
          <w:b/>
          <w:sz w:val="24"/>
          <w:szCs w:val="24"/>
        </w:rPr>
        <w:t>3177</w:t>
      </w:r>
      <w:r w:rsidR="00086A88">
        <w:rPr>
          <w:rFonts w:ascii="Times New Roman" w:hAnsi="Times New Roman" w:cs="Times New Roman"/>
          <w:b/>
          <w:sz w:val="24"/>
          <w:szCs w:val="24"/>
        </w:rPr>
        <w:t>/2023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 xml:space="preserve">Zadar, </w:t>
      </w:r>
      <w:r w:rsidR="00086A88">
        <w:rPr>
          <w:rFonts w:ascii="Times New Roman" w:hAnsi="Times New Roman" w:cs="Times New Roman"/>
          <w:b/>
          <w:sz w:val="24"/>
          <w:szCs w:val="24"/>
        </w:rPr>
        <w:t>1</w:t>
      </w:r>
      <w:r w:rsidR="00180890">
        <w:rPr>
          <w:rFonts w:ascii="Times New Roman" w:hAnsi="Times New Roman" w:cs="Times New Roman"/>
          <w:b/>
          <w:sz w:val="24"/>
          <w:szCs w:val="24"/>
        </w:rPr>
        <w:t>3.10</w:t>
      </w:r>
      <w:r w:rsidR="00086A88">
        <w:rPr>
          <w:rFonts w:ascii="Times New Roman" w:hAnsi="Times New Roman" w:cs="Times New Roman"/>
          <w:b/>
          <w:sz w:val="24"/>
          <w:szCs w:val="24"/>
        </w:rPr>
        <w:t>.2023</w:t>
      </w:r>
      <w:r w:rsidRPr="00FB1F5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B1F54" w:rsidRPr="00FB1F54" w:rsidRDefault="00FB1F54" w:rsidP="00ED23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F54" w:rsidRDefault="00FB1F54" w:rsidP="00FB1F54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Na temelju članka 15. Statuta Zavoda za hitnu medicinu Zadarske županije (Službeni glasnik Zadarske županije 5/21), ravnateljica Zavoda donosi sljedeću:</w:t>
      </w:r>
    </w:p>
    <w:p w:rsidR="00FB1F54" w:rsidRPr="00FB1F54" w:rsidRDefault="00FB1F54" w:rsidP="00FB1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88" w:rsidRDefault="00FB1F54" w:rsidP="00FB1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 xml:space="preserve">ODLUKU O PROVJERI STRUČNIH I DRUGIH SPOSOBNOSTI ZA RADNO MJESTO </w:t>
      </w:r>
      <w:r w:rsidR="00180890" w:rsidRPr="00180890">
        <w:rPr>
          <w:rFonts w:ascii="Times New Roman" w:hAnsi="Times New Roman" w:cs="Times New Roman"/>
          <w:b/>
          <w:sz w:val="24"/>
          <w:szCs w:val="24"/>
        </w:rPr>
        <w:t xml:space="preserve">RAČUNOVODSTVENI REFERENT </w:t>
      </w:r>
    </w:p>
    <w:p w:rsidR="00FB1F54" w:rsidRPr="00FB1F54" w:rsidRDefault="00FB1F54" w:rsidP="00FB1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97A7F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 xml:space="preserve">Pismena provjera stručnih i drugih sposobnosti za radno mjesto </w:t>
      </w:r>
      <w:r w:rsidR="00180890" w:rsidRPr="00180890">
        <w:rPr>
          <w:rFonts w:ascii="Times New Roman" w:hAnsi="Times New Roman" w:cs="Times New Roman"/>
          <w:sz w:val="24"/>
          <w:szCs w:val="24"/>
        </w:rPr>
        <w:t>računovodstveni referent na neodređeno vrijeme</w:t>
      </w:r>
      <w:r w:rsidRPr="00FB1F54">
        <w:rPr>
          <w:rFonts w:ascii="Times New Roman" w:hAnsi="Times New Roman" w:cs="Times New Roman"/>
          <w:sz w:val="24"/>
          <w:szCs w:val="24"/>
        </w:rPr>
        <w:t xml:space="preserve"> izvršit će se dana </w:t>
      </w:r>
      <w:r w:rsidR="00086A88">
        <w:rPr>
          <w:rFonts w:ascii="Times New Roman" w:hAnsi="Times New Roman" w:cs="Times New Roman"/>
          <w:b/>
          <w:sz w:val="24"/>
          <w:szCs w:val="24"/>
        </w:rPr>
        <w:t>2</w:t>
      </w:r>
      <w:r w:rsidR="00180890">
        <w:rPr>
          <w:rFonts w:ascii="Times New Roman" w:hAnsi="Times New Roman" w:cs="Times New Roman"/>
          <w:b/>
          <w:sz w:val="24"/>
          <w:szCs w:val="24"/>
        </w:rPr>
        <w:t>3.10</w:t>
      </w:r>
      <w:r w:rsidR="00086A88">
        <w:rPr>
          <w:rFonts w:ascii="Times New Roman" w:hAnsi="Times New Roman" w:cs="Times New Roman"/>
          <w:b/>
          <w:sz w:val="24"/>
          <w:szCs w:val="24"/>
        </w:rPr>
        <w:t>.2023</w:t>
      </w:r>
      <w:r w:rsidRPr="00FB1F54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180890">
        <w:rPr>
          <w:rFonts w:ascii="Times New Roman" w:hAnsi="Times New Roman" w:cs="Times New Roman"/>
          <w:b/>
          <w:sz w:val="24"/>
          <w:szCs w:val="24"/>
        </w:rPr>
        <w:t>(ponedjeljak</w:t>
      </w:r>
      <w:r w:rsidR="00086A8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B1F54">
        <w:rPr>
          <w:rFonts w:ascii="Times New Roman" w:hAnsi="Times New Roman" w:cs="Times New Roman"/>
          <w:b/>
          <w:sz w:val="24"/>
          <w:szCs w:val="24"/>
        </w:rPr>
        <w:t>s početkom u 8,00 sati</w:t>
      </w:r>
      <w:r w:rsidRPr="00FB1F54">
        <w:rPr>
          <w:rFonts w:ascii="Times New Roman" w:hAnsi="Times New Roman" w:cs="Times New Roman"/>
          <w:sz w:val="24"/>
          <w:szCs w:val="24"/>
        </w:rPr>
        <w:t xml:space="preserve">  u prostorijama</w:t>
      </w:r>
      <w:r w:rsidR="00FE001B">
        <w:rPr>
          <w:rFonts w:ascii="Times New Roman" w:hAnsi="Times New Roman" w:cs="Times New Roman"/>
          <w:sz w:val="24"/>
          <w:szCs w:val="24"/>
        </w:rPr>
        <w:t xml:space="preserve"> Uprave</w:t>
      </w:r>
      <w:r w:rsidRPr="00FB1F54">
        <w:rPr>
          <w:rFonts w:ascii="Times New Roman" w:hAnsi="Times New Roman" w:cs="Times New Roman"/>
          <w:sz w:val="24"/>
          <w:szCs w:val="24"/>
        </w:rPr>
        <w:t xml:space="preserve"> Zavoda za hitnu medicinu Zadarske županije na adresi</w:t>
      </w:r>
      <w:r w:rsidR="00FB1F54" w:rsidRPr="00FB1F54">
        <w:rPr>
          <w:rFonts w:ascii="Times New Roman" w:hAnsi="Times New Roman" w:cs="Times New Roman"/>
          <w:sz w:val="24"/>
          <w:szCs w:val="24"/>
        </w:rPr>
        <w:t xml:space="preserve">: </w:t>
      </w:r>
      <w:r w:rsidR="00FE001B">
        <w:rPr>
          <w:rFonts w:ascii="Times New Roman" w:hAnsi="Times New Roman" w:cs="Times New Roman"/>
          <w:sz w:val="24"/>
          <w:szCs w:val="24"/>
        </w:rPr>
        <w:t>Ivana Mažuranića 28</w:t>
      </w:r>
      <w:r w:rsidRPr="00FB1F54">
        <w:rPr>
          <w:rFonts w:ascii="Times New Roman" w:hAnsi="Times New Roman" w:cs="Times New Roman"/>
          <w:sz w:val="24"/>
          <w:szCs w:val="24"/>
        </w:rPr>
        <w:t>, 23 000 Zadar.</w:t>
      </w:r>
    </w:p>
    <w:p w:rsidR="00ED2388" w:rsidRDefault="00FB1F54" w:rsidP="00FB1F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Testiranje se sastoji od pismenog dijela</w:t>
      </w:r>
      <w:r w:rsidR="00180890">
        <w:rPr>
          <w:rFonts w:ascii="Times New Roman" w:hAnsi="Times New Roman" w:cs="Times New Roman"/>
          <w:sz w:val="24"/>
          <w:szCs w:val="24"/>
        </w:rPr>
        <w:t xml:space="preserve"> i</w:t>
      </w:r>
      <w:r w:rsidR="00F21242">
        <w:rPr>
          <w:rFonts w:ascii="Times New Roman" w:hAnsi="Times New Roman" w:cs="Times New Roman"/>
          <w:sz w:val="24"/>
          <w:szCs w:val="24"/>
        </w:rPr>
        <w:t xml:space="preserve"> </w:t>
      </w:r>
      <w:r w:rsidR="00E97A7F" w:rsidRPr="00FB1F54">
        <w:rPr>
          <w:rFonts w:ascii="Times New Roman" w:hAnsi="Times New Roman" w:cs="Times New Roman"/>
          <w:sz w:val="24"/>
          <w:szCs w:val="24"/>
        </w:rPr>
        <w:t>intervjua pred Povje</w:t>
      </w:r>
      <w:r w:rsidR="00180890">
        <w:rPr>
          <w:rFonts w:ascii="Times New Roman" w:hAnsi="Times New Roman" w:cs="Times New Roman"/>
          <w:sz w:val="24"/>
          <w:szCs w:val="24"/>
        </w:rPr>
        <w:t>renstvom za provedbu testiranja</w:t>
      </w:r>
      <w:r w:rsidR="00E97A7F">
        <w:rPr>
          <w:rFonts w:ascii="Times New Roman" w:hAnsi="Times New Roman" w:cs="Times New Roman"/>
          <w:sz w:val="24"/>
          <w:szCs w:val="24"/>
        </w:rPr>
        <w:t>.</w:t>
      </w:r>
    </w:p>
    <w:p w:rsidR="00E97A7F" w:rsidRPr="00FB1F54" w:rsidRDefault="00E97A7F" w:rsidP="00FB1F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Obvezna literatura:</w:t>
      </w:r>
      <w:r w:rsidRPr="00FB1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890" w:rsidRDefault="00377BB2" w:rsidP="00180890">
      <w:pPr>
        <w:pStyle w:val="NormalWeb"/>
      </w:pPr>
      <w:r>
        <w:t xml:space="preserve">1. </w:t>
      </w:r>
      <w:bookmarkStart w:id="0" w:name="_GoBack"/>
      <w:bookmarkEnd w:id="0"/>
      <w:r w:rsidR="00180890">
        <w:t xml:space="preserve">Zakon o proračunu (NN 144/21),  </w:t>
      </w:r>
    </w:p>
    <w:p w:rsidR="00180890" w:rsidRDefault="00180890" w:rsidP="00180890">
      <w:pPr>
        <w:pStyle w:val="NormalWeb"/>
      </w:pPr>
      <w:r>
        <w:t>2. Zakon o ustanovama (NN 76/93, 29/97, 47/99, 35/08, 127/19, 151/22)</w:t>
      </w:r>
    </w:p>
    <w:p w:rsidR="00180890" w:rsidRPr="00180890" w:rsidRDefault="00180890" w:rsidP="00180890">
      <w:pPr>
        <w:pStyle w:val="NormalWeb"/>
      </w:pPr>
      <w:r>
        <w:t xml:space="preserve">3. Zakon o računovodstvu (NN </w:t>
      </w:r>
      <w:hyperlink r:id="rId5" w:tgtFrame="_blank" w:history="1">
        <w:r w:rsidRPr="00180890">
          <w:rPr>
            <w:rStyle w:val="Hyperlink"/>
            <w:color w:val="auto"/>
            <w:u w:val="none"/>
          </w:rPr>
          <w:t>78/15</w:t>
        </w:r>
      </w:hyperlink>
      <w:r w:rsidRPr="00180890">
        <w:t xml:space="preserve">, </w:t>
      </w:r>
      <w:hyperlink r:id="rId6" w:tgtFrame="_blank" w:history="1">
        <w:r w:rsidRPr="00180890">
          <w:rPr>
            <w:rStyle w:val="Hyperlink"/>
            <w:color w:val="auto"/>
            <w:u w:val="none"/>
          </w:rPr>
          <w:t>134/15</w:t>
        </w:r>
      </w:hyperlink>
      <w:r w:rsidRPr="00180890">
        <w:t>, </w:t>
      </w:r>
      <w:hyperlink r:id="rId7" w:tgtFrame="_blank" w:history="1">
        <w:r w:rsidRPr="00180890">
          <w:rPr>
            <w:rStyle w:val="Hyperlink"/>
            <w:color w:val="auto"/>
            <w:sz w:val="21"/>
            <w:szCs w:val="21"/>
            <w:u w:val="none"/>
          </w:rPr>
          <w:t>120/16</w:t>
        </w:r>
      </w:hyperlink>
      <w:r w:rsidRPr="00180890">
        <w:t xml:space="preserve">, </w:t>
      </w:r>
      <w:hyperlink r:id="rId8" w:tgtFrame="_blank" w:history="1">
        <w:r w:rsidRPr="00180890">
          <w:rPr>
            <w:rStyle w:val="Hyperlink"/>
            <w:color w:val="auto"/>
            <w:u w:val="none"/>
          </w:rPr>
          <w:t>116/18</w:t>
        </w:r>
      </w:hyperlink>
      <w:r w:rsidRPr="00180890">
        <w:t xml:space="preserve">, </w:t>
      </w:r>
      <w:hyperlink r:id="rId9" w:tgtFrame="_blank" w:history="1">
        <w:r w:rsidRPr="00180890">
          <w:rPr>
            <w:rStyle w:val="Hyperlink"/>
            <w:color w:val="auto"/>
            <w:u w:val="none"/>
          </w:rPr>
          <w:t>42/20</w:t>
        </w:r>
      </w:hyperlink>
      <w:r w:rsidRPr="00180890">
        <w:t xml:space="preserve">, </w:t>
      </w:r>
      <w:hyperlink r:id="rId10" w:tgtFrame="_blank" w:history="1">
        <w:r w:rsidRPr="00180890">
          <w:rPr>
            <w:rStyle w:val="Hyperlink"/>
            <w:color w:val="auto"/>
            <w:u w:val="none"/>
          </w:rPr>
          <w:t>47/20</w:t>
        </w:r>
      </w:hyperlink>
      <w:r w:rsidRPr="00180890">
        <w:t xml:space="preserve">, </w:t>
      </w:r>
      <w:hyperlink r:id="rId11" w:tgtFrame="_blank" w:history="1">
        <w:r w:rsidRPr="00180890">
          <w:rPr>
            <w:rStyle w:val="Hyperlink"/>
            <w:color w:val="auto"/>
            <w:u w:val="none"/>
          </w:rPr>
          <w:t>114/22</w:t>
        </w:r>
      </w:hyperlink>
      <w:r w:rsidRPr="00180890">
        <w:t xml:space="preserve">, </w:t>
      </w:r>
      <w:hyperlink r:id="rId12" w:tgtFrame="_blank" w:history="1">
        <w:r w:rsidRPr="00180890">
          <w:rPr>
            <w:rStyle w:val="Hyperlink"/>
            <w:color w:val="auto"/>
            <w:u w:val="none"/>
          </w:rPr>
          <w:t>82/23</w:t>
        </w:r>
      </w:hyperlink>
      <w:r>
        <w:t>).</w:t>
      </w:r>
    </w:p>
    <w:p w:rsidR="00E97A7F" w:rsidRDefault="00E97A7F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388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Prilikom testiranja</w:t>
      </w:r>
      <w:r w:rsidR="00E97A7F">
        <w:rPr>
          <w:rFonts w:ascii="Times New Roman" w:hAnsi="Times New Roman" w:cs="Times New Roman"/>
          <w:sz w:val="24"/>
          <w:szCs w:val="24"/>
        </w:rPr>
        <w:t xml:space="preserve"> svi kandidati trebaju p</w:t>
      </w:r>
      <w:r w:rsidR="00FB1F54" w:rsidRPr="00FB1F54">
        <w:rPr>
          <w:rFonts w:ascii="Times New Roman" w:hAnsi="Times New Roman" w:cs="Times New Roman"/>
          <w:sz w:val="24"/>
          <w:szCs w:val="24"/>
        </w:rPr>
        <w:t xml:space="preserve">redočiti </w:t>
      </w:r>
      <w:r w:rsidR="00086A88">
        <w:rPr>
          <w:rFonts w:ascii="Times New Roman" w:hAnsi="Times New Roman" w:cs="Times New Roman"/>
          <w:sz w:val="24"/>
          <w:szCs w:val="24"/>
        </w:rPr>
        <w:t xml:space="preserve">valjanu osobnu </w:t>
      </w:r>
      <w:r w:rsidR="00FB1F54" w:rsidRPr="00FB1F54">
        <w:rPr>
          <w:rFonts w:ascii="Times New Roman" w:hAnsi="Times New Roman" w:cs="Times New Roman"/>
          <w:sz w:val="24"/>
          <w:szCs w:val="24"/>
        </w:rPr>
        <w:t>iskaznicu</w:t>
      </w:r>
      <w:r w:rsidR="00180890">
        <w:rPr>
          <w:rFonts w:ascii="Times New Roman" w:hAnsi="Times New Roman" w:cs="Times New Roman"/>
          <w:sz w:val="24"/>
          <w:szCs w:val="24"/>
        </w:rPr>
        <w:t>.</w:t>
      </w:r>
    </w:p>
    <w:p w:rsidR="00E97A7F" w:rsidRPr="00FB1F54" w:rsidRDefault="00E97A7F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Ravnatelj</w:t>
      </w:r>
      <w:r w:rsidR="00FB1F54" w:rsidRPr="00FB1F54">
        <w:rPr>
          <w:rFonts w:ascii="Times New Roman" w:hAnsi="Times New Roman" w:cs="Times New Roman"/>
          <w:sz w:val="24"/>
          <w:szCs w:val="24"/>
        </w:rPr>
        <w:t>ica</w:t>
      </w:r>
      <w:r w:rsidRPr="00FB1F54">
        <w:rPr>
          <w:rFonts w:ascii="Times New Roman" w:hAnsi="Times New Roman" w:cs="Times New Roman"/>
          <w:sz w:val="24"/>
          <w:szCs w:val="24"/>
        </w:rPr>
        <w:t>:</w:t>
      </w:r>
    </w:p>
    <w:p w:rsidR="00ED2388" w:rsidRPr="00FB1F54" w:rsidRDefault="00FB1F54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Ivana Šimi</w:t>
      </w:r>
      <w:r w:rsidR="00ED2388" w:rsidRPr="00FB1F54">
        <w:rPr>
          <w:rFonts w:ascii="Times New Roman" w:hAnsi="Times New Roman" w:cs="Times New Roman"/>
          <w:sz w:val="24"/>
          <w:szCs w:val="24"/>
        </w:rPr>
        <w:t>ć, dipl.oec.</w:t>
      </w: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F" w:rsidRPr="00FB1F54" w:rsidRDefault="00960CCF">
      <w:pPr>
        <w:rPr>
          <w:rFonts w:ascii="Times New Roman" w:hAnsi="Times New Roman" w:cs="Times New Roman"/>
          <w:sz w:val="24"/>
          <w:szCs w:val="24"/>
        </w:rPr>
      </w:pPr>
    </w:p>
    <w:sectPr w:rsidR="00960CCF" w:rsidRPr="00FB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2EF"/>
    <w:multiLevelType w:val="hybridMultilevel"/>
    <w:tmpl w:val="BF385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8"/>
    <w:rsid w:val="00086A88"/>
    <w:rsid w:val="00180890"/>
    <w:rsid w:val="00377BB2"/>
    <w:rsid w:val="005E522C"/>
    <w:rsid w:val="00960CCF"/>
    <w:rsid w:val="00BB6A1B"/>
    <w:rsid w:val="00E97A7F"/>
    <w:rsid w:val="00ED2388"/>
    <w:rsid w:val="00F21242"/>
    <w:rsid w:val="00FB1F5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D9CE"/>
  <w15:chartTrackingRefBased/>
  <w15:docId w15:val="{077F629A-3821-4B93-829D-1940064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88"/>
    <w:pPr>
      <w:spacing w:after="200" w:line="276" w:lineRule="auto"/>
    </w:pPr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23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2388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7F"/>
    <w:rPr>
      <w:rFonts w:ascii="Segoe UI" w:hAnsi="Segoe UI" w:cs="Segoe UI"/>
      <w:noProof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BB6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9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7721" TargetMode="External"/><Relationship Id="rId12" Type="http://schemas.openxmlformats.org/officeDocument/2006/relationships/hyperlink" Target="https://www.zakon.hr/cms.htm?id=57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5191" TargetMode="External"/><Relationship Id="rId11" Type="http://schemas.openxmlformats.org/officeDocument/2006/relationships/hyperlink" Target="https://www.zakon.hr/cms.htm?id=53893" TargetMode="External"/><Relationship Id="rId5" Type="http://schemas.openxmlformats.org/officeDocument/2006/relationships/hyperlink" Target="https://www.zakon.hr/cms.htm?id=15189" TargetMode="External"/><Relationship Id="rId10" Type="http://schemas.openxmlformats.org/officeDocument/2006/relationships/hyperlink" Target="https://www.zakon.hr/cms.htm?id=44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41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2023-10-13T11:02:00Z</cp:lastPrinted>
  <dcterms:created xsi:type="dcterms:W3CDTF">2022-06-03T10:05:00Z</dcterms:created>
  <dcterms:modified xsi:type="dcterms:W3CDTF">2023-10-13T11:02:00Z</dcterms:modified>
</cp:coreProperties>
</file>