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DE70A" w14:textId="77777777" w:rsidR="0082541F" w:rsidRPr="00385E43" w:rsidRDefault="0082541F" w:rsidP="0082541F">
      <w:pPr>
        <w:jc w:val="center"/>
        <w:rPr>
          <w:rFonts w:ascii="Times New Roman" w:hAnsi="Times New Roman" w:cs="Times New Roman"/>
          <w:b/>
          <w:bCs/>
          <w:sz w:val="28"/>
          <w:szCs w:val="28"/>
        </w:rPr>
      </w:pPr>
      <w:r w:rsidRPr="00385E43">
        <w:rPr>
          <w:rFonts w:ascii="Times New Roman" w:hAnsi="Times New Roman" w:cs="Times New Roman"/>
          <w:b/>
          <w:bCs/>
          <w:sz w:val="28"/>
          <w:szCs w:val="28"/>
        </w:rPr>
        <w:t>Zavod za hitnu medicinu Zadarske županije</w:t>
      </w:r>
    </w:p>
    <w:p w14:paraId="5F854A51" w14:textId="77777777" w:rsidR="0082541F" w:rsidRDefault="0082541F" w:rsidP="0082541F">
      <w:pPr>
        <w:jc w:val="center"/>
      </w:pPr>
    </w:p>
    <w:p w14:paraId="1780DD8B" w14:textId="750EFAAD" w:rsidR="0082541F" w:rsidRDefault="00A83E28" w:rsidP="0082541F">
      <w:pPr>
        <w:jc w:val="center"/>
      </w:pPr>
      <w:r>
        <w:rPr>
          <w:noProof/>
          <w:lang w:eastAsia="hr-HR"/>
        </w:rPr>
        <w:drawing>
          <wp:inline distT="0" distB="0" distL="0" distR="0" wp14:anchorId="5AB3A546" wp14:editId="38D853F5">
            <wp:extent cx="1209675" cy="1202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8036" cy="1210699"/>
                    </a:xfrm>
                    <a:prstGeom prst="rect">
                      <a:avLst/>
                    </a:prstGeom>
                    <a:noFill/>
                    <a:ln>
                      <a:noFill/>
                    </a:ln>
                  </pic:spPr>
                </pic:pic>
              </a:graphicData>
            </a:graphic>
          </wp:inline>
        </w:drawing>
      </w:r>
    </w:p>
    <w:p w14:paraId="45BFE859" w14:textId="77777777" w:rsidR="0082541F" w:rsidRDefault="0082541F" w:rsidP="0082541F">
      <w:pPr>
        <w:jc w:val="center"/>
      </w:pPr>
    </w:p>
    <w:p w14:paraId="6E4189C7" w14:textId="77777777" w:rsidR="0082541F" w:rsidRDefault="0082541F" w:rsidP="0082541F">
      <w:pPr>
        <w:jc w:val="center"/>
      </w:pPr>
    </w:p>
    <w:p w14:paraId="634F8343" w14:textId="6345CE54" w:rsidR="0082541F" w:rsidRDefault="0082541F" w:rsidP="0082541F">
      <w:pPr>
        <w:jc w:val="center"/>
      </w:pPr>
    </w:p>
    <w:p w14:paraId="7C6B97CC" w14:textId="77777777" w:rsidR="0082541F" w:rsidRDefault="0082541F" w:rsidP="0082541F">
      <w:pPr>
        <w:jc w:val="center"/>
      </w:pPr>
    </w:p>
    <w:p w14:paraId="46AB73FB" w14:textId="77777777" w:rsidR="0082541F" w:rsidRDefault="0082541F" w:rsidP="0082541F">
      <w:pPr>
        <w:jc w:val="center"/>
      </w:pPr>
    </w:p>
    <w:p w14:paraId="3A8D3C3A" w14:textId="77777777" w:rsidR="0082541F" w:rsidRDefault="0082541F" w:rsidP="0082541F">
      <w:pPr>
        <w:jc w:val="center"/>
      </w:pPr>
    </w:p>
    <w:p w14:paraId="574C40F4" w14:textId="77777777" w:rsidR="0082541F" w:rsidRDefault="0082541F" w:rsidP="0082541F">
      <w:pPr>
        <w:jc w:val="center"/>
      </w:pPr>
    </w:p>
    <w:p w14:paraId="2364C036" w14:textId="77777777" w:rsidR="0082541F" w:rsidRDefault="0082541F" w:rsidP="0082541F">
      <w:pPr>
        <w:jc w:val="center"/>
      </w:pPr>
    </w:p>
    <w:p w14:paraId="6B2E9CD9" w14:textId="77777777" w:rsidR="0082541F" w:rsidRDefault="0082541F" w:rsidP="0082541F">
      <w:pPr>
        <w:jc w:val="center"/>
      </w:pPr>
    </w:p>
    <w:p w14:paraId="76442ABD" w14:textId="77777777" w:rsidR="0082541F" w:rsidRDefault="0082541F" w:rsidP="0082541F">
      <w:pPr>
        <w:jc w:val="center"/>
      </w:pPr>
    </w:p>
    <w:p w14:paraId="302882E2" w14:textId="5120C170" w:rsidR="0082541F" w:rsidRPr="00385E43" w:rsidRDefault="002E28D4" w:rsidP="0082541F">
      <w:pPr>
        <w:jc w:val="center"/>
        <w:rPr>
          <w:rFonts w:ascii="Times New Roman" w:hAnsi="Times New Roman" w:cs="Times New Roman"/>
          <w:sz w:val="24"/>
          <w:szCs w:val="24"/>
        </w:rPr>
      </w:pPr>
      <w:r>
        <w:rPr>
          <w:rFonts w:ascii="Times New Roman" w:hAnsi="Times New Roman" w:cs="Times New Roman"/>
          <w:b/>
          <w:bCs/>
          <w:sz w:val="24"/>
          <w:szCs w:val="24"/>
        </w:rPr>
        <w:t>IZVJE</w:t>
      </w:r>
      <w:r w:rsidR="00EF6131">
        <w:rPr>
          <w:rFonts w:ascii="Times New Roman" w:hAnsi="Times New Roman" w:cs="Times New Roman"/>
          <w:b/>
          <w:bCs/>
          <w:sz w:val="24"/>
          <w:szCs w:val="24"/>
        </w:rPr>
        <w:t xml:space="preserve">ŠTAJ </w:t>
      </w:r>
      <w:r>
        <w:rPr>
          <w:rFonts w:ascii="Times New Roman" w:hAnsi="Times New Roman" w:cs="Times New Roman"/>
          <w:b/>
          <w:bCs/>
          <w:sz w:val="24"/>
          <w:szCs w:val="24"/>
        </w:rPr>
        <w:t xml:space="preserve"> O RADU </w:t>
      </w:r>
    </w:p>
    <w:p w14:paraId="368531F3" w14:textId="77777777" w:rsidR="00987FCA" w:rsidRPr="00385E43" w:rsidRDefault="00987FCA" w:rsidP="0082541F">
      <w:pPr>
        <w:jc w:val="center"/>
        <w:rPr>
          <w:rFonts w:ascii="Times New Roman" w:hAnsi="Times New Roman" w:cs="Times New Roman"/>
          <w:sz w:val="24"/>
          <w:szCs w:val="24"/>
        </w:rPr>
      </w:pPr>
    </w:p>
    <w:p w14:paraId="1D31D313" w14:textId="43C0AE40" w:rsidR="0082541F" w:rsidRPr="00385E43" w:rsidRDefault="0082541F" w:rsidP="0082541F">
      <w:pPr>
        <w:jc w:val="center"/>
        <w:rPr>
          <w:rFonts w:ascii="Times New Roman" w:hAnsi="Times New Roman" w:cs="Times New Roman"/>
          <w:sz w:val="24"/>
          <w:szCs w:val="24"/>
        </w:rPr>
      </w:pPr>
      <w:r w:rsidRPr="00385E43">
        <w:rPr>
          <w:rFonts w:ascii="Times New Roman" w:hAnsi="Times New Roman" w:cs="Times New Roman"/>
          <w:sz w:val="24"/>
          <w:szCs w:val="24"/>
        </w:rPr>
        <w:t xml:space="preserve"> 01.01. </w:t>
      </w:r>
      <w:r w:rsidR="00884CC3">
        <w:rPr>
          <w:rFonts w:ascii="Times New Roman" w:hAnsi="Times New Roman" w:cs="Times New Roman"/>
          <w:sz w:val="24"/>
          <w:szCs w:val="24"/>
        </w:rPr>
        <w:t xml:space="preserve">2023. - </w:t>
      </w:r>
      <w:r w:rsidRPr="00385E43">
        <w:rPr>
          <w:rFonts w:ascii="Times New Roman" w:hAnsi="Times New Roman" w:cs="Times New Roman"/>
          <w:sz w:val="24"/>
          <w:szCs w:val="24"/>
        </w:rPr>
        <w:t>31.12.202</w:t>
      </w:r>
      <w:r w:rsidR="00774B12" w:rsidRPr="00385E43">
        <w:rPr>
          <w:rFonts w:ascii="Times New Roman" w:hAnsi="Times New Roman" w:cs="Times New Roman"/>
          <w:sz w:val="24"/>
          <w:szCs w:val="24"/>
        </w:rPr>
        <w:t>3</w:t>
      </w:r>
      <w:r w:rsidRPr="00385E43">
        <w:rPr>
          <w:rFonts w:ascii="Times New Roman" w:hAnsi="Times New Roman" w:cs="Times New Roman"/>
          <w:sz w:val="24"/>
          <w:szCs w:val="24"/>
        </w:rPr>
        <w:t>.</w:t>
      </w:r>
    </w:p>
    <w:p w14:paraId="66BA1FF6" w14:textId="77777777" w:rsidR="008B17C5" w:rsidRDefault="008B17C5" w:rsidP="0082541F">
      <w:pPr>
        <w:jc w:val="center"/>
        <w:rPr>
          <w:rFonts w:cstheme="minorHAnsi"/>
        </w:rPr>
      </w:pPr>
    </w:p>
    <w:p w14:paraId="11955AEF" w14:textId="77777777" w:rsidR="008B17C5" w:rsidRDefault="008B17C5" w:rsidP="0082541F">
      <w:pPr>
        <w:jc w:val="center"/>
        <w:rPr>
          <w:rFonts w:cstheme="minorHAnsi"/>
        </w:rPr>
      </w:pPr>
    </w:p>
    <w:p w14:paraId="694D7F64" w14:textId="77777777" w:rsidR="008B17C5" w:rsidRDefault="008B17C5" w:rsidP="0082541F">
      <w:pPr>
        <w:jc w:val="center"/>
        <w:rPr>
          <w:rFonts w:cstheme="minorHAnsi"/>
        </w:rPr>
      </w:pPr>
    </w:p>
    <w:p w14:paraId="3C9B0C44" w14:textId="77777777" w:rsidR="008B17C5" w:rsidRDefault="008B17C5" w:rsidP="0082541F">
      <w:pPr>
        <w:jc w:val="center"/>
        <w:rPr>
          <w:rFonts w:cstheme="minorHAnsi"/>
        </w:rPr>
      </w:pPr>
    </w:p>
    <w:p w14:paraId="5F91D44C" w14:textId="77777777" w:rsidR="008B17C5" w:rsidRDefault="008B17C5" w:rsidP="0082541F">
      <w:pPr>
        <w:jc w:val="center"/>
        <w:rPr>
          <w:rFonts w:cstheme="minorHAnsi"/>
        </w:rPr>
      </w:pPr>
    </w:p>
    <w:p w14:paraId="6B8A841C" w14:textId="77777777" w:rsidR="008B17C5" w:rsidRDefault="008B17C5" w:rsidP="0082541F">
      <w:pPr>
        <w:jc w:val="center"/>
        <w:rPr>
          <w:rFonts w:cstheme="minorHAnsi"/>
        </w:rPr>
      </w:pPr>
    </w:p>
    <w:p w14:paraId="2B6994BB" w14:textId="77777777" w:rsidR="008B17C5" w:rsidRDefault="008B17C5" w:rsidP="0082541F">
      <w:pPr>
        <w:jc w:val="center"/>
        <w:rPr>
          <w:rFonts w:cstheme="minorHAnsi"/>
        </w:rPr>
      </w:pPr>
    </w:p>
    <w:p w14:paraId="79BA88FA" w14:textId="77777777" w:rsidR="008B17C5" w:rsidRDefault="008B17C5" w:rsidP="0082541F">
      <w:pPr>
        <w:jc w:val="center"/>
        <w:rPr>
          <w:rFonts w:cstheme="minorHAnsi"/>
        </w:rPr>
      </w:pPr>
    </w:p>
    <w:p w14:paraId="39013C59" w14:textId="77777777" w:rsidR="008B17C5" w:rsidRDefault="008B17C5" w:rsidP="0082541F">
      <w:pPr>
        <w:jc w:val="center"/>
        <w:rPr>
          <w:rFonts w:cstheme="minorHAnsi"/>
        </w:rPr>
      </w:pPr>
    </w:p>
    <w:p w14:paraId="44E42233" w14:textId="77777777" w:rsidR="008B17C5" w:rsidRDefault="008B17C5" w:rsidP="0082541F">
      <w:pPr>
        <w:jc w:val="center"/>
        <w:rPr>
          <w:rFonts w:cstheme="minorHAnsi"/>
        </w:rPr>
      </w:pPr>
    </w:p>
    <w:p w14:paraId="1B7B3182" w14:textId="0ECAB36E" w:rsidR="0082541F" w:rsidRPr="008B17C5" w:rsidRDefault="008B17C5" w:rsidP="0082541F">
      <w:pPr>
        <w:jc w:val="center"/>
        <w:rPr>
          <w:rFonts w:ascii="Times New Roman" w:hAnsi="Times New Roman" w:cs="Times New Roman"/>
        </w:rPr>
      </w:pPr>
      <w:r w:rsidRPr="008B17C5">
        <w:rPr>
          <w:rFonts w:ascii="Times New Roman" w:hAnsi="Times New Roman" w:cs="Times New Roman"/>
        </w:rPr>
        <w:t>Veljača, 2024.</w:t>
      </w:r>
      <w:r w:rsidR="0082541F" w:rsidRPr="008B17C5">
        <w:rPr>
          <w:rFonts w:ascii="Times New Roman" w:hAnsi="Times New Roman" w:cs="Times New Roman"/>
        </w:rPr>
        <w:br w:type="page"/>
      </w:r>
    </w:p>
    <w:p w14:paraId="2929B1F1" w14:textId="2D23BB11" w:rsidR="00907960" w:rsidRPr="008B17C5" w:rsidRDefault="00FD5EA2" w:rsidP="00771AC1">
      <w:pPr>
        <w:rPr>
          <w:rFonts w:ascii="Times New Roman" w:hAnsi="Times New Roman" w:cs="Times New Roman"/>
          <w:sz w:val="24"/>
          <w:szCs w:val="24"/>
        </w:rPr>
      </w:pPr>
      <w:r w:rsidRPr="008B17C5">
        <w:rPr>
          <w:rFonts w:ascii="Times New Roman" w:hAnsi="Times New Roman" w:cs="Times New Roman"/>
          <w:sz w:val="24"/>
          <w:szCs w:val="24"/>
        </w:rPr>
        <w:lastRenderedPageBreak/>
        <w:t>S</w:t>
      </w:r>
      <w:r w:rsidR="00282FF6" w:rsidRPr="008B17C5">
        <w:rPr>
          <w:rFonts w:ascii="Times New Roman" w:hAnsi="Times New Roman" w:cs="Times New Roman"/>
          <w:sz w:val="24"/>
          <w:szCs w:val="24"/>
        </w:rPr>
        <w:t>ADRŽAJ</w:t>
      </w:r>
      <w:r w:rsidRPr="008B17C5">
        <w:rPr>
          <w:rFonts w:ascii="Times New Roman" w:hAnsi="Times New Roman" w:cs="Times New Roman"/>
          <w:sz w:val="24"/>
          <w:szCs w:val="24"/>
        </w:rPr>
        <w:t>:</w:t>
      </w:r>
    </w:p>
    <w:sdt>
      <w:sdtPr>
        <w:rPr>
          <w:rFonts w:ascii="Times New Roman" w:eastAsiaTheme="minorHAnsi" w:hAnsi="Times New Roman" w:cs="Times New Roman"/>
          <w:color w:val="auto"/>
          <w:sz w:val="22"/>
          <w:szCs w:val="22"/>
          <w:lang w:val="hr-HR"/>
        </w:rPr>
        <w:id w:val="817237427"/>
        <w:docPartObj>
          <w:docPartGallery w:val="Table of Contents"/>
          <w:docPartUnique/>
        </w:docPartObj>
      </w:sdtPr>
      <w:sdtEndPr>
        <w:rPr>
          <w:b/>
          <w:bCs/>
          <w:noProof/>
        </w:rPr>
      </w:sdtEndPr>
      <w:sdtContent>
        <w:p w14:paraId="067B7309" w14:textId="3861CC3A" w:rsidR="00FD5EA2" w:rsidRPr="008B17C5" w:rsidRDefault="00FD5EA2">
          <w:pPr>
            <w:pStyle w:val="TOCHeading"/>
            <w:rPr>
              <w:rFonts w:ascii="Times New Roman" w:hAnsi="Times New Roman" w:cs="Times New Roman"/>
            </w:rPr>
          </w:pPr>
        </w:p>
        <w:p w14:paraId="11AE6F8A" w14:textId="0019146B" w:rsidR="00B24BA1" w:rsidRPr="008B17C5" w:rsidRDefault="00FF3E03" w:rsidP="00FF3E03">
          <w:pPr>
            <w:pStyle w:val="TOC1"/>
            <w:tabs>
              <w:tab w:val="right" w:leader="dot" w:pos="9060"/>
            </w:tabs>
            <w:rPr>
              <w:rFonts w:ascii="Times New Roman" w:hAnsi="Times New Roman" w:cs="Times New Roman"/>
            </w:rPr>
          </w:pPr>
          <w:r w:rsidRPr="008B17C5">
            <w:rPr>
              <w:rFonts w:ascii="Times New Roman" w:hAnsi="Times New Roman" w:cs="Times New Roman"/>
            </w:rPr>
            <w:t>1.</w:t>
          </w:r>
          <w:r w:rsidR="00FD5EA2" w:rsidRPr="008B17C5">
            <w:rPr>
              <w:rFonts w:ascii="Times New Roman" w:hAnsi="Times New Roman" w:cs="Times New Roman"/>
            </w:rPr>
            <w:fldChar w:fldCharType="begin"/>
          </w:r>
          <w:r w:rsidR="00FD5EA2" w:rsidRPr="008B17C5">
            <w:rPr>
              <w:rFonts w:ascii="Times New Roman" w:hAnsi="Times New Roman" w:cs="Times New Roman"/>
            </w:rPr>
            <w:instrText xml:space="preserve"> TOC \o "1-3" \h \z \u </w:instrText>
          </w:r>
          <w:r w:rsidR="00FD5EA2" w:rsidRPr="008B17C5">
            <w:rPr>
              <w:rFonts w:ascii="Times New Roman" w:hAnsi="Times New Roman" w:cs="Times New Roman"/>
            </w:rPr>
            <w:fldChar w:fldCharType="separate"/>
          </w:r>
          <w:r w:rsidR="00B24BA1" w:rsidRPr="008B17C5">
            <w:rPr>
              <w:rFonts w:ascii="Times New Roman" w:hAnsi="Times New Roman" w:cs="Times New Roman"/>
            </w:rPr>
            <w:t>UVOD............................................................................................................................</w:t>
          </w:r>
          <w:r w:rsidRPr="008B17C5">
            <w:rPr>
              <w:rFonts w:ascii="Times New Roman" w:hAnsi="Times New Roman" w:cs="Times New Roman"/>
            </w:rPr>
            <w:t>..........</w:t>
          </w:r>
          <w:r w:rsidR="00B24BA1" w:rsidRPr="008B17C5">
            <w:rPr>
              <w:rFonts w:ascii="Times New Roman" w:hAnsi="Times New Roman" w:cs="Times New Roman"/>
            </w:rPr>
            <w:t>............3</w:t>
          </w:r>
        </w:p>
        <w:p w14:paraId="28ACB01F" w14:textId="18528780" w:rsidR="00FD5EA2" w:rsidRPr="008B17C5" w:rsidRDefault="00FF3E03">
          <w:pPr>
            <w:pStyle w:val="TOC1"/>
            <w:tabs>
              <w:tab w:val="right" w:leader="dot" w:pos="9060"/>
            </w:tabs>
            <w:rPr>
              <w:rStyle w:val="Hyperlink"/>
              <w:rFonts w:ascii="Times New Roman" w:hAnsi="Times New Roman" w:cs="Times New Roman"/>
              <w:noProof/>
              <w:color w:val="auto"/>
              <w:u w:val="none"/>
            </w:rPr>
          </w:pPr>
          <w:r w:rsidRPr="008B17C5">
            <w:rPr>
              <w:rStyle w:val="Hyperlink"/>
              <w:rFonts w:ascii="Times New Roman" w:hAnsi="Times New Roman" w:cs="Times New Roman"/>
              <w:noProof/>
              <w:color w:val="auto"/>
              <w:u w:val="none"/>
            </w:rPr>
            <w:t>2.</w:t>
          </w:r>
          <w:r w:rsidR="000A5978" w:rsidRPr="008B17C5">
            <w:rPr>
              <w:rStyle w:val="Hyperlink"/>
              <w:rFonts w:ascii="Times New Roman" w:hAnsi="Times New Roman" w:cs="Times New Roman"/>
              <w:noProof/>
              <w:u w:val="none"/>
            </w:rPr>
            <w:t xml:space="preserve"> </w:t>
          </w:r>
          <w:r w:rsidR="00B24BA1" w:rsidRPr="008B17C5">
            <w:rPr>
              <w:rStyle w:val="Hyperlink"/>
              <w:rFonts w:ascii="Times New Roman" w:hAnsi="Times New Roman" w:cs="Times New Roman"/>
              <w:noProof/>
              <w:color w:val="auto"/>
              <w:u w:val="none"/>
            </w:rPr>
            <w:t>LJUDSKI RESURSI....................................................................................................</w:t>
          </w:r>
          <w:r w:rsidR="008D0A84" w:rsidRPr="008B17C5">
            <w:rPr>
              <w:rStyle w:val="Hyperlink"/>
              <w:rFonts w:ascii="Times New Roman" w:hAnsi="Times New Roman" w:cs="Times New Roman"/>
              <w:noProof/>
              <w:color w:val="auto"/>
              <w:u w:val="none"/>
            </w:rPr>
            <w:t>.</w:t>
          </w:r>
          <w:r w:rsidR="00B24BA1" w:rsidRPr="008B17C5">
            <w:rPr>
              <w:rStyle w:val="Hyperlink"/>
              <w:rFonts w:ascii="Times New Roman" w:hAnsi="Times New Roman" w:cs="Times New Roman"/>
              <w:noProof/>
              <w:color w:val="auto"/>
              <w:u w:val="none"/>
            </w:rPr>
            <w:t>.....</w:t>
          </w:r>
          <w:r w:rsidRPr="008B17C5">
            <w:rPr>
              <w:rStyle w:val="Hyperlink"/>
              <w:rFonts w:ascii="Times New Roman" w:hAnsi="Times New Roman" w:cs="Times New Roman"/>
              <w:noProof/>
              <w:color w:val="auto"/>
              <w:u w:val="none"/>
            </w:rPr>
            <w:t>........</w:t>
          </w:r>
          <w:r w:rsidR="00B24BA1" w:rsidRPr="008B17C5">
            <w:rPr>
              <w:rStyle w:val="Hyperlink"/>
              <w:rFonts w:ascii="Times New Roman" w:hAnsi="Times New Roman" w:cs="Times New Roman"/>
              <w:noProof/>
              <w:color w:val="auto"/>
              <w:u w:val="none"/>
            </w:rPr>
            <w:t>.........7</w:t>
          </w:r>
        </w:p>
        <w:p w14:paraId="0DE7B20E" w14:textId="4D66DDF7" w:rsidR="00B24BA1" w:rsidRPr="008B17C5" w:rsidRDefault="00FF3E03" w:rsidP="00B24BA1">
          <w:pPr>
            <w:rPr>
              <w:rFonts w:ascii="Times New Roman" w:hAnsi="Times New Roman" w:cs="Times New Roman"/>
            </w:rPr>
          </w:pPr>
          <w:r w:rsidRPr="008B17C5">
            <w:rPr>
              <w:rFonts w:ascii="Times New Roman" w:hAnsi="Times New Roman" w:cs="Times New Roman"/>
            </w:rPr>
            <w:t>3.</w:t>
          </w:r>
          <w:r w:rsidR="00B24BA1" w:rsidRPr="008B17C5">
            <w:rPr>
              <w:rFonts w:ascii="Times New Roman" w:hAnsi="Times New Roman" w:cs="Times New Roman"/>
            </w:rPr>
            <w:t>ORGANIZACIJA RADA.................................................................................................</w:t>
          </w:r>
          <w:r w:rsidR="001D2A4C" w:rsidRPr="008B17C5">
            <w:rPr>
              <w:rFonts w:ascii="Times New Roman" w:hAnsi="Times New Roman" w:cs="Times New Roman"/>
            </w:rPr>
            <w:t>.</w:t>
          </w:r>
          <w:r w:rsidR="00B24BA1" w:rsidRPr="008B17C5">
            <w:rPr>
              <w:rFonts w:ascii="Times New Roman" w:hAnsi="Times New Roman" w:cs="Times New Roman"/>
            </w:rPr>
            <w:t>....</w:t>
          </w:r>
          <w:r w:rsidR="001D2A4C" w:rsidRPr="008B17C5">
            <w:rPr>
              <w:rFonts w:ascii="Times New Roman" w:hAnsi="Times New Roman" w:cs="Times New Roman"/>
            </w:rPr>
            <w:t>.</w:t>
          </w:r>
          <w:r w:rsidR="00B24BA1" w:rsidRPr="008B17C5">
            <w:rPr>
              <w:rFonts w:ascii="Times New Roman" w:hAnsi="Times New Roman" w:cs="Times New Roman"/>
            </w:rPr>
            <w:t>..</w:t>
          </w:r>
          <w:r w:rsidRPr="008B17C5">
            <w:rPr>
              <w:rFonts w:ascii="Times New Roman" w:hAnsi="Times New Roman" w:cs="Times New Roman"/>
            </w:rPr>
            <w:t>.</w:t>
          </w:r>
          <w:r w:rsidR="001D2A4C" w:rsidRPr="008B17C5">
            <w:rPr>
              <w:rFonts w:ascii="Times New Roman" w:hAnsi="Times New Roman" w:cs="Times New Roman"/>
            </w:rPr>
            <w:t>.</w:t>
          </w:r>
          <w:r w:rsidRPr="008B17C5">
            <w:rPr>
              <w:rFonts w:ascii="Times New Roman" w:hAnsi="Times New Roman" w:cs="Times New Roman"/>
            </w:rPr>
            <w:t>......</w:t>
          </w:r>
          <w:r w:rsidR="00B24BA1" w:rsidRPr="008B17C5">
            <w:rPr>
              <w:rFonts w:ascii="Times New Roman" w:hAnsi="Times New Roman" w:cs="Times New Roman"/>
            </w:rPr>
            <w:t>...10</w:t>
          </w:r>
        </w:p>
        <w:p w14:paraId="396AF07C" w14:textId="1DF7EAED" w:rsidR="00B24BA1" w:rsidRPr="008B17C5" w:rsidRDefault="00B24BA1" w:rsidP="00B24BA1">
          <w:pPr>
            <w:rPr>
              <w:rFonts w:ascii="Times New Roman" w:hAnsi="Times New Roman" w:cs="Times New Roman"/>
            </w:rPr>
          </w:pPr>
          <w:r w:rsidRPr="008B17C5">
            <w:rPr>
              <w:rFonts w:ascii="Times New Roman" w:hAnsi="Times New Roman" w:cs="Times New Roman"/>
            </w:rPr>
            <w:t>4. INTERVENCIJE TIMOVA HITNE MEDICINSKE POMOĆI...........................................</w:t>
          </w:r>
          <w:r w:rsidR="00FF3E03" w:rsidRPr="008B17C5">
            <w:rPr>
              <w:rFonts w:ascii="Times New Roman" w:hAnsi="Times New Roman" w:cs="Times New Roman"/>
            </w:rPr>
            <w:t>.....</w:t>
          </w:r>
          <w:r w:rsidR="001D2A4C" w:rsidRPr="008B17C5">
            <w:rPr>
              <w:rFonts w:ascii="Times New Roman" w:hAnsi="Times New Roman" w:cs="Times New Roman"/>
            </w:rPr>
            <w:t>.</w:t>
          </w:r>
          <w:r w:rsidR="00FF3E03" w:rsidRPr="008B17C5">
            <w:rPr>
              <w:rFonts w:ascii="Times New Roman" w:hAnsi="Times New Roman" w:cs="Times New Roman"/>
            </w:rPr>
            <w:t>.</w:t>
          </w:r>
          <w:r w:rsidRPr="008B17C5">
            <w:rPr>
              <w:rFonts w:ascii="Times New Roman" w:hAnsi="Times New Roman" w:cs="Times New Roman"/>
            </w:rPr>
            <w:t>.</w:t>
          </w:r>
          <w:r w:rsidR="001D2A4C" w:rsidRPr="008B17C5">
            <w:rPr>
              <w:rFonts w:ascii="Times New Roman" w:hAnsi="Times New Roman" w:cs="Times New Roman"/>
            </w:rPr>
            <w:t>.</w:t>
          </w:r>
          <w:r w:rsidRPr="008B17C5">
            <w:rPr>
              <w:rFonts w:ascii="Times New Roman" w:hAnsi="Times New Roman" w:cs="Times New Roman"/>
            </w:rPr>
            <w:t>....12</w:t>
          </w:r>
        </w:p>
        <w:p w14:paraId="5CBF6E37" w14:textId="0560D146" w:rsidR="00B24BA1" w:rsidRPr="008B17C5" w:rsidRDefault="00B24BA1" w:rsidP="00B24BA1">
          <w:pPr>
            <w:rPr>
              <w:rFonts w:ascii="Times New Roman" w:hAnsi="Times New Roman" w:cs="Times New Roman"/>
            </w:rPr>
          </w:pPr>
          <w:r w:rsidRPr="008B17C5">
            <w:rPr>
              <w:rFonts w:ascii="Times New Roman" w:hAnsi="Times New Roman" w:cs="Times New Roman"/>
            </w:rPr>
            <w:t xml:space="preserve">      4.1. Intervencije timova hitne medicinske pomoći u abulanti i na terenu......................</w:t>
          </w:r>
          <w:r w:rsidR="008D0A84" w:rsidRPr="008B17C5">
            <w:rPr>
              <w:rFonts w:ascii="Times New Roman" w:hAnsi="Times New Roman" w:cs="Times New Roman"/>
            </w:rPr>
            <w:t>.</w:t>
          </w:r>
          <w:r w:rsidRPr="008B17C5">
            <w:rPr>
              <w:rFonts w:ascii="Times New Roman" w:hAnsi="Times New Roman" w:cs="Times New Roman"/>
            </w:rPr>
            <w:t>.....</w:t>
          </w:r>
          <w:r w:rsidR="009403B8" w:rsidRPr="008B17C5">
            <w:rPr>
              <w:rFonts w:ascii="Times New Roman" w:hAnsi="Times New Roman" w:cs="Times New Roman"/>
            </w:rPr>
            <w:t>.</w:t>
          </w:r>
          <w:r w:rsidR="001D2A4C" w:rsidRPr="008B17C5">
            <w:rPr>
              <w:rFonts w:ascii="Times New Roman" w:hAnsi="Times New Roman" w:cs="Times New Roman"/>
            </w:rPr>
            <w:t>.</w:t>
          </w:r>
          <w:r w:rsidRPr="008B17C5">
            <w:rPr>
              <w:rFonts w:ascii="Times New Roman" w:hAnsi="Times New Roman" w:cs="Times New Roman"/>
            </w:rPr>
            <w:t>..........12</w:t>
          </w:r>
        </w:p>
        <w:p w14:paraId="7F7A17C1" w14:textId="6E49294B" w:rsidR="00B24BA1" w:rsidRPr="008B17C5" w:rsidRDefault="00B24BA1" w:rsidP="00B24BA1">
          <w:pPr>
            <w:rPr>
              <w:rFonts w:ascii="Times New Roman" w:hAnsi="Times New Roman" w:cs="Times New Roman"/>
            </w:rPr>
          </w:pPr>
          <w:r w:rsidRPr="008B17C5">
            <w:rPr>
              <w:rFonts w:ascii="Times New Roman" w:hAnsi="Times New Roman" w:cs="Times New Roman"/>
            </w:rPr>
            <w:t xml:space="preserve">      4.2. Brze brodice.................................................................................................................</w:t>
          </w:r>
          <w:r w:rsidR="001D2A4C" w:rsidRPr="008B17C5">
            <w:rPr>
              <w:rFonts w:ascii="Times New Roman" w:hAnsi="Times New Roman" w:cs="Times New Roman"/>
            </w:rPr>
            <w:t>.</w:t>
          </w:r>
          <w:r w:rsidR="008D0A84" w:rsidRPr="008B17C5">
            <w:rPr>
              <w:rFonts w:ascii="Times New Roman" w:hAnsi="Times New Roman" w:cs="Times New Roman"/>
            </w:rPr>
            <w:t>.</w:t>
          </w:r>
          <w:r w:rsidRPr="008B17C5">
            <w:rPr>
              <w:rFonts w:ascii="Times New Roman" w:hAnsi="Times New Roman" w:cs="Times New Roman"/>
            </w:rPr>
            <w:t>.....</w:t>
          </w:r>
          <w:r w:rsidR="009403B8" w:rsidRPr="008B17C5">
            <w:rPr>
              <w:rFonts w:ascii="Times New Roman" w:hAnsi="Times New Roman" w:cs="Times New Roman"/>
            </w:rPr>
            <w:t>.</w:t>
          </w:r>
          <w:r w:rsidRPr="008B17C5">
            <w:rPr>
              <w:rFonts w:ascii="Times New Roman" w:hAnsi="Times New Roman" w:cs="Times New Roman"/>
            </w:rPr>
            <w:t>......25</w:t>
          </w:r>
        </w:p>
        <w:p w14:paraId="694BDAD1" w14:textId="390269FA" w:rsidR="00B24BA1" w:rsidRPr="008B17C5" w:rsidRDefault="00B24BA1" w:rsidP="00B24BA1">
          <w:pPr>
            <w:rPr>
              <w:rFonts w:ascii="Times New Roman" w:hAnsi="Times New Roman" w:cs="Times New Roman"/>
            </w:rPr>
          </w:pPr>
          <w:r w:rsidRPr="008B17C5">
            <w:rPr>
              <w:rFonts w:ascii="Times New Roman" w:hAnsi="Times New Roman" w:cs="Times New Roman"/>
            </w:rPr>
            <w:t xml:space="preserve">      4.3. Zlatni sat tijekom 2023. godine.................................................................................................27</w:t>
          </w:r>
        </w:p>
        <w:p w14:paraId="02B0A149" w14:textId="2CA86F5E" w:rsidR="00B24BA1" w:rsidRPr="008B17C5" w:rsidRDefault="00B24BA1" w:rsidP="00B24BA1">
          <w:pPr>
            <w:rPr>
              <w:rFonts w:ascii="Times New Roman" w:hAnsi="Times New Roman" w:cs="Times New Roman"/>
            </w:rPr>
          </w:pPr>
          <w:r w:rsidRPr="008B17C5">
            <w:rPr>
              <w:rFonts w:ascii="Times New Roman" w:hAnsi="Times New Roman" w:cs="Times New Roman"/>
            </w:rPr>
            <w:t xml:space="preserve">      4.4. Zlatni sat po Ispostavama od 01.01.-31.12.2023...................................................</w:t>
          </w:r>
          <w:r w:rsidR="001D2A4C" w:rsidRPr="008B17C5">
            <w:rPr>
              <w:rFonts w:ascii="Times New Roman" w:hAnsi="Times New Roman" w:cs="Times New Roman"/>
            </w:rPr>
            <w:t>.</w:t>
          </w:r>
          <w:r w:rsidRPr="008B17C5">
            <w:rPr>
              <w:rFonts w:ascii="Times New Roman" w:hAnsi="Times New Roman" w:cs="Times New Roman"/>
            </w:rPr>
            <w:t>...................28</w:t>
          </w:r>
        </w:p>
        <w:p w14:paraId="1CE727EF" w14:textId="7E5E279D" w:rsidR="00B24BA1" w:rsidRPr="008B17C5" w:rsidRDefault="00B24BA1" w:rsidP="00B24BA1">
          <w:pPr>
            <w:rPr>
              <w:rFonts w:ascii="Times New Roman" w:hAnsi="Times New Roman" w:cs="Times New Roman"/>
            </w:rPr>
          </w:pPr>
          <w:r w:rsidRPr="008B17C5">
            <w:rPr>
              <w:rFonts w:ascii="Times New Roman" w:hAnsi="Times New Roman" w:cs="Times New Roman"/>
            </w:rPr>
            <w:t xml:space="preserve">      4.5. Zlatni sat pripravnost......................................................................................................</w:t>
          </w:r>
          <w:r w:rsidR="001D2A4C" w:rsidRPr="008B17C5">
            <w:rPr>
              <w:rFonts w:ascii="Times New Roman" w:hAnsi="Times New Roman" w:cs="Times New Roman"/>
            </w:rPr>
            <w:t>.</w:t>
          </w:r>
          <w:r w:rsidRPr="008B17C5">
            <w:rPr>
              <w:rFonts w:ascii="Times New Roman" w:hAnsi="Times New Roman" w:cs="Times New Roman"/>
            </w:rPr>
            <w:t>..........30</w:t>
          </w:r>
        </w:p>
        <w:p w14:paraId="60606DA3" w14:textId="7205544C" w:rsidR="00B24BA1" w:rsidRPr="008B17C5" w:rsidRDefault="00B24BA1" w:rsidP="00B24BA1">
          <w:pPr>
            <w:rPr>
              <w:rFonts w:ascii="Times New Roman" w:hAnsi="Times New Roman" w:cs="Times New Roman"/>
            </w:rPr>
          </w:pPr>
          <w:r w:rsidRPr="008B17C5">
            <w:rPr>
              <w:rFonts w:ascii="Times New Roman" w:hAnsi="Times New Roman" w:cs="Times New Roman"/>
            </w:rPr>
            <w:t xml:space="preserve">      4.6. Intervencije izvan zlatnog sata u 2023. godini..........................................................................31</w:t>
          </w:r>
        </w:p>
        <w:p w14:paraId="11F6E929" w14:textId="00294075" w:rsidR="00FD5EA2" w:rsidRPr="008B17C5" w:rsidRDefault="00B24BA1">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5</w:t>
          </w:r>
          <w:r w:rsidR="000A5978" w:rsidRPr="008B17C5">
            <w:rPr>
              <w:rStyle w:val="Hyperlink"/>
              <w:rFonts w:ascii="Times New Roman" w:hAnsi="Times New Roman" w:cs="Times New Roman"/>
              <w:noProof/>
              <w:color w:val="auto"/>
              <w:u w:val="none"/>
            </w:rPr>
            <w:t xml:space="preserve">. </w:t>
          </w:r>
          <w:hyperlink w:anchor="_Toc124943635" w:history="1">
            <w:r w:rsidR="00FD5EA2" w:rsidRPr="008B17C5">
              <w:rPr>
                <w:rStyle w:val="Hyperlink"/>
                <w:rFonts w:ascii="Times New Roman" w:hAnsi="Times New Roman" w:cs="Times New Roman"/>
                <w:noProof/>
              </w:rPr>
              <w:t>MEDICINSKA PRIJAVNO – DOJAVNA JEDINICA</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_Toc124943635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32</w:t>
            </w:r>
            <w:r w:rsidR="00FD5EA2" w:rsidRPr="008B17C5">
              <w:rPr>
                <w:rFonts w:ascii="Times New Roman" w:hAnsi="Times New Roman" w:cs="Times New Roman"/>
                <w:noProof/>
                <w:webHidden/>
              </w:rPr>
              <w:fldChar w:fldCharType="end"/>
            </w:r>
          </w:hyperlink>
        </w:p>
        <w:p w14:paraId="485B84DD" w14:textId="0E20605A" w:rsidR="00FD5EA2" w:rsidRPr="008B17C5" w:rsidRDefault="00B24BA1">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6</w:t>
          </w:r>
          <w:r w:rsidR="000A5978" w:rsidRPr="008B17C5">
            <w:rPr>
              <w:rStyle w:val="Hyperlink"/>
              <w:rFonts w:ascii="Times New Roman" w:hAnsi="Times New Roman" w:cs="Times New Roman"/>
              <w:noProof/>
              <w:color w:val="auto"/>
              <w:u w:val="none"/>
            </w:rPr>
            <w:t>.</w:t>
          </w:r>
          <w:r w:rsidR="000A5978" w:rsidRPr="008B17C5">
            <w:rPr>
              <w:rStyle w:val="Hyperlink"/>
              <w:rFonts w:ascii="Times New Roman" w:hAnsi="Times New Roman" w:cs="Times New Roman"/>
              <w:noProof/>
              <w:u w:val="none"/>
            </w:rPr>
            <w:t xml:space="preserve"> </w:t>
          </w:r>
          <w:hyperlink w:anchor="_Toc124943636" w:history="1">
            <w:r w:rsidR="00FD5EA2" w:rsidRPr="008B17C5">
              <w:rPr>
                <w:rStyle w:val="Hyperlink"/>
                <w:rFonts w:ascii="Times New Roman" w:hAnsi="Times New Roman" w:cs="Times New Roman"/>
                <w:noProof/>
              </w:rPr>
              <w:t>SANITETSKI PRIJEVOZI OD 01.01.-31.12.202</w:t>
            </w:r>
            <w:r w:rsidR="00D2392E" w:rsidRPr="008B17C5">
              <w:rPr>
                <w:rStyle w:val="Hyperlink"/>
                <w:rFonts w:ascii="Times New Roman" w:hAnsi="Times New Roman" w:cs="Times New Roman"/>
                <w:noProof/>
              </w:rPr>
              <w:t>3</w:t>
            </w:r>
            <w:r w:rsidR="00FD5EA2" w:rsidRPr="008B17C5">
              <w:rPr>
                <w:rStyle w:val="Hyperlink"/>
                <w:rFonts w:ascii="Times New Roman" w:hAnsi="Times New Roman" w:cs="Times New Roman"/>
                <w:noProof/>
              </w:rPr>
              <w:t>.</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_Toc124943636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33</w:t>
            </w:r>
            <w:r w:rsidR="00FD5EA2" w:rsidRPr="008B17C5">
              <w:rPr>
                <w:rFonts w:ascii="Times New Roman" w:hAnsi="Times New Roman" w:cs="Times New Roman"/>
                <w:noProof/>
                <w:webHidden/>
              </w:rPr>
              <w:fldChar w:fldCharType="end"/>
            </w:r>
          </w:hyperlink>
        </w:p>
        <w:p w14:paraId="7A04EA3F" w14:textId="73D7471A" w:rsidR="00FD5EA2" w:rsidRPr="008B17C5" w:rsidRDefault="00B24BA1">
          <w:pPr>
            <w:pStyle w:val="TOC2"/>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6</w:t>
          </w:r>
          <w:r w:rsidR="000A5978" w:rsidRPr="008B17C5">
            <w:rPr>
              <w:rStyle w:val="Hyperlink"/>
              <w:rFonts w:ascii="Times New Roman" w:hAnsi="Times New Roman" w:cs="Times New Roman"/>
              <w:noProof/>
              <w:color w:val="auto"/>
              <w:u w:val="none"/>
            </w:rPr>
            <w:t xml:space="preserve">.1. </w:t>
          </w:r>
          <w:hyperlink w:anchor="_Toc124943637" w:history="1">
            <w:r w:rsidR="00FD5EA2" w:rsidRPr="008B17C5">
              <w:rPr>
                <w:rStyle w:val="Hyperlink"/>
                <w:rFonts w:ascii="Times New Roman" w:hAnsi="Times New Roman" w:cs="Times New Roman"/>
                <w:noProof/>
              </w:rPr>
              <w:t>Hitan sanitetski prijevoz od 01.01.-31.12.202</w:t>
            </w:r>
            <w:r w:rsidR="00D2392E" w:rsidRPr="008B17C5">
              <w:rPr>
                <w:rStyle w:val="Hyperlink"/>
                <w:rFonts w:ascii="Times New Roman" w:hAnsi="Times New Roman" w:cs="Times New Roman"/>
                <w:noProof/>
              </w:rPr>
              <w:t>3</w:t>
            </w:r>
            <w:r w:rsidR="00FD5EA2" w:rsidRPr="008B17C5">
              <w:rPr>
                <w:rStyle w:val="Hyperlink"/>
                <w:rFonts w:ascii="Times New Roman" w:hAnsi="Times New Roman" w:cs="Times New Roman"/>
                <w:noProof/>
              </w:rPr>
              <w:t>.</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_Toc124943637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34</w:t>
            </w:r>
            <w:r w:rsidR="00FD5EA2" w:rsidRPr="008B17C5">
              <w:rPr>
                <w:rFonts w:ascii="Times New Roman" w:hAnsi="Times New Roman" w:cs="Times New Roman"/>
                <w:noProof/>
                <w:webHidden/>
              </w:rPr>
              <w:fldChar w:fldCharType="end"/>
            </w:r>
          </w:hyperlink>
        </w:p>
        <w:p w14:paraId="73B037A8" w14:textId="42F30524" w:rsidR="00B24BA1" w:rsidRPr="008B17C5" w:rsidRDefault="00B24BA1" w:rsidP="00B24BA1">
          <w:pPr>
            <w:rPr>
              <w:rFonts w:ascii="Times New Roman" w:hAnsi="Times New Roman" w:cs="Times New Roman"/>
            </w:rPr>
          </w:pPr>
          <w:r w:rsidRPr="008B17C5">
            <w:rPr>
              <w:rFonts w:ascii="Times New Roman" w:hAnsi="Times New Roman" w:cs="Times New Roman"/>
            </w:rPr>
            <w:t>7. TURISTIČKA SEZONA</w:t>
          </w:r>
          <w:r w:rsidR="008D0A84" w:rsidRPr="008B17C5">
            <w:rPr>
              <w:rFonts w:ascii="Times New Roman" w:hAnsi="Times New Roman" w:cs="Times New Roman"/>
            </w:rPr>
            <w:t xml:space="preserve"> 2023. GODINE/NADSTANDARD</w:t>
          </w:r>
          <w:r w:rsidRPr="008B17C5">
            <w:rPr>
              <w:rFonts w:ascii="Times New Roman" w:hAnsi="Times New Roman" w:cs="Times New Roman"/>
            </w:rPr>
            <w:t>..........</w:t>
          </w:r>
          <w:r w:rsidR="008D0A84" w:rsidRPr="008B17C5">
            <w:rPr>
              <w:rFonts w:ascii="Times New Roman" w:hAnsi="Times New Roman" w:cs="Times New Roman"/>
            </w:rPr>
            <w:t>.</w:t>
          </w:r>
          <w:r w:rsidRPr="008B17C5">
            <w:rPr>
              <w:rFonts w:ascii="Times New Roman" w:hAnsi="Times New Roman" w:cs="Times New Roman"/>
            </w:rPr>
            <w:t>...................</w:t>
          </w:r>
          <w:r w:rsidR="008D0A84" w:rsidRPr="008B17C5">
            <w:rPr>
              <w:rFonts w:ascii="Times New Roman" w:hAnsi="Times New Roman" w:cs="Times New Roman"/>
            </w:rPr>
            <w:t>........</w:t>
          </w:r>
          <w:r w:rsidRPr="008B17C5">
            <w:rPr>
              <w:rFonts w:ascii="Times New Roman" w:hAnsi="Times New Roman" w:cs="Times New Roman"/>
            </w:rPr>
            <w:t>.......</w:t>
          </w:r>
          <w:r w:rsidR="00FF3E03" w:rsidRPr="008B17C5">
            <w:rPr>
              <w:rFonts w:ascii="Times New Roman" w:hAnsi="Times New Roman" w:cs="Times New Roman"/>
            </w:rPr>
            <w:t>......</w:t>
          </w:r>
          <w:r w:rsidRPr="008B17C5">
            <w:rPr>
              <w:rFonts w:ascii="Times New Roman" w:hAnsi="Times New Roman" w:cs="Times New Roman"/>
            </w:rPr>
            <w:t>.......35</w:t>
          </w:r>
        </w:p>
        <w:p w14:paraId="299B7C88" w14:textId="22880AAB" w:rsidR="00FD5EA2" w:rsidRPr="008B17C5" w:rsidRDefault="00B24BA1">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8</w:t>
          </w:r>
          <w:r w:rsidR="000A5978" w:rsidRPr="008B17C5">
            <w:rPr>
              <w:rStyle w:val="Hyperlink"/>
              <w:rFonts w:ascii="Times New Roman" w:hAnsi="Times New Roman" w:cs="Times New Roman"/>
              <w:noProof/>
              <w:color w:val="auto"/>
              <w:u w:val="none"/>
            </w:rPr>
            <w:t>.</w:t>
          </w:r>
          <w:r w:rsidR="000A5978" w:rsidRPr="008B17C5">
            <w:rPr>
              <w:rStyle w:val="Hyperlink"/>
              <w:rFonts w:ascii="Times New Roman" w:hAnsi="Times New Roman" w:cs="Times New Roman"/>
              <w:noProof/>
            </w:rPr>
            <w:t xml:space="preserve"> </w:t>
          </w:r>
          <w:hyperlink w:anchor="_Toc124943638" w:history="1">
            <w:r w:rsidR="00FD5EA2" w:rsidRPr="008B17C5">
              <w:rPr>
                <w:rStyle w:val="Hyperlink"/>
                <w:rFonts w:ascii="Times New Roman" w:eastAsia="Times New Roman" w:hAnsi="Times New Roman" w:cs="Times New Roman"/>
                <w:noProof/>
                <w:lang w:eastAsia="hr-HR"/>
              </w:rPr>
              <w:t>EDUKACIJA TIJEKOM 202</w:t>
            </w:r>
            <w:r w:rsidR="00D2392E" w:rsidRPr="008B17C5">
              <w:rPr>
                <w:rStyle w:val="Hyperlink"/>
                <w:rFonts w:ascii="Times New Roman" w:eastAsia="Times New Roman" w:hAnsi="Times New Roman" w:cs="Times New Roman"/>
                <w:noProof/>
                <w:lang w:eastAsia="hr-HR"/>
              </w:rPr>
              <w:t>3</w:t>
            </w:r>
            <w:r w:rsidR="00FD5EA2" w:rsidRPr="008B17C5">
              <w:rPr>
                <w:rStyle w:val="Hyperlink"/>
                <w:rFonts w:ascii="Times New Roman" w:eastAsia="Times New Roman" w:hAnsi="Times New Roman" w:cs="Times New Roman"/>
                <w:noProof/>
                <w:lang w:eastAsia="hr-HR"/>
              </w:rPr>
              <w:t>. GODINE</w:t>
            </w:r>
            <w:r w:rsidR="00FD5EA2" w:rsidRPr="008B17C5">
              <w:rPr>
                <w:rFonts w:ascii="Times New Roman" w:hAnsi="Times New Roman" w:cs="Times New Roman"/>
                <w:noProof/>
                <w:webHidden/>
              </w:rPr>
              <w:tab/>
            </w:r>
            <w:r w:rsidRPr="008B17C5">
              <w:rPr>
                <w:rFonts w:ascii="Times New Roman" w:hAnsi="Times New Roman" w:cs="Times New Roman"/>
                <w:noProof/>
                <w:webHidden/>
              </w:rPr>
              <w:t>37</w:t>
            </w:r>
          </w:hyperlink>
        </w:p>
        <w:p w14:paraId="4D053ACF" w14:textId="4FA45772" w:rsidR="00FD5EA2" w:rsidRPr="008B17C5" w:rsidRDefault="00B24BA1">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9</w:t>
          </w:r>
          <w:r w:rsidR="000A5978" w:rsidRPr="008B17C5">
            <w:rPr>
              <w:rStyle w:val="Hyperlink"/>
              <w:rFonts w:ascii="Times New Roman" w:hAnsi="Times New Roman" w:cs="Times New Roman"/>
              <w:noProof/>
              <w:color w:val="auto"/>
              <w:u w:val="none"/>
            </w:rPr>
            <w:t xml:space="preserve">. </w:t>
          </w:r>
          <w:hyperlink w:anchor="_Toc124943639" w:history="1">
            <w:r w:rsidR="00FD5EA2" w:rsidRPr="008B17C5">
              <w:rPr>
                <w:rStyle w:val="Hyperlink"/>
                <w:rFonts w:ascii="Times New Roman" w:eastAsia="Times New Roman" w:hAnsi="Times New Roman" w:cs="Times New Roman"/>
                <w:noProof/>
                <w:lang w:eastAsia="hr-HR"/>
              </w:rPr>
              <w:t xml:space="preserve">PRIKUPLJANJE I ZBRINJAVANJE INFEKTIVNOG OTPADA </w:t>
            </w:r>
            <w:r w:rsidR="001E1F95" w:rsidRPr="008B17C5">
              <w:rPr>
                <w:rStyle w:val="Hyperlink"/>
                <w:rFonts w:ascii="Times New Roman" w:eastAsia="Times New Roman" w:hAnsi="Times New Roman" w:cs="Times New Roman"/>
                <w:noProof/>
                <w:lang w:eastAsia="hr-HR"/>
              </w:rPr>
              <w:t>U 202</w:t>
            </w:r>
            <w:r w:rsidR="00D2392E" w:rsidRPr="008B17C5">
              <w:rPr>
                <w:rStyle w:val="Hyperlink"/>
                <w:rFonts w:ascii="Times New Roman" w:eastAsia="Times New Roman" w:hAnsi="Times New Roman" w:cs="Times New Roman"/>
                <w:noProof/>
                <w:lang w:eastAsia="hr-HR"/>
              </w:rPr>
              <w:t>3</w:t>
            </w:r>
            <w:r w:rsidR="001E1F95" w:rsidRPr="008B17C5">
              <w:rPr>
                <w:rStyle w:val="Hyperlink"/>
                <w:rFonts w:ascii="Times New Roman" w:eastAsia="Times New Roman" w:hAnsi="Times New Roman" w:cs="Times New Roman"/>
                <w:noProof/>
                <w:lang w:eastAsia="hr-HR"/>
              </w:rPr>
              <w:t>. GODINI</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_Toc124943639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39</w:t>
            </w:r>
            <w:r w:rsidR="00FD5EA2" w:rsidRPr="008B17C5">
              <w:rPr>
                <w:rFonts w:ascii="Times New Roman" w:hAnsi="Times New Roman" w:cs="Times New Roman"/>
                <w:noProof/>
                <w:webHidden/>
              </w:rPr>
              <w:fldChar w:fldCharType="end"/>
            </w:r>
          </w:hyperlink>
        </w:p>
        <w:p w14:paraId="5CADE306" w14:textId="2DC7795C" w:rsidR="00FD5EA2" w:rsidRPr="008B17C5" w:rsidRDefault="00B24BA1">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10</w:t>
          </w:r>
          <w:r w:rsidR="000A5978" w:rsidRPr="008B17C5">
            <w:rPr>
              <w:rStyle w:val="Hyperlink"/>
              <w:rFonts w:ascii="Times New Roman" w:hAnsi="Times New Roman" w:cs="Times New Roman"/>
              <w:noProof/>
              <w:color w:val="auto"/>
              <w:u w:val="none"/>
            </w:rPr>
            <w:t>.</w:t>
          </w:r>
          <w:r w:rsidR="000A5978" w:rsidRPr="008B17C5">
            <w:rPr>
              <w:rStyle w:val="Hyperlink"/>
              <w:rFonts w:ascii="Times New Roman" w:hAnsi="Times New Roman" w:cs="Times New Roman"/>
              <w:noProof/>
              <w:u w:val="none"/>
            </w:rPr>
            <w:t xml:space="preserve"> </w:t>
          </w:r>
          <w:hyperlink w:anchor="_Toc124943640" w:history="1">
            <w:r w:rsidR="00FD5EA2" w:rsidRPr="008B17C5">
              <w:rPr>
                <w:rStyle w:val="Hyperlink"/>
                <w:rFonts w:ascii="Times New Roman" w:hAnsi="Times New Roman" w:cs="Times New Roman"/>
                <w:noProof/>
              </w:rPr>
              <w:t>POPUNJAVANJE I KONTROLA MEDICINSKE DOKUMENTACIJE</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_Toc124943640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43</w:t>
            </w:r>
            <w:r w:rsidR="00FD5EA2" w:rsidRPr="008B17C5">
              <w:rPr>
                <w:rFonts w:ascii="Times New Roman" w:hAnsi="Times New Roman" w:cs="Times New Roman"/>
                <w:noProof/>
                <w:webHidden/>
              </w:rPr>
              <w:fldChar w:fldCharType="end"/>
            </w:r>
          </w:hyperlink>
        </w:p>
        <w:p w14:paraId="15EB567E" w14:textId="65958C40" w:rsidR="00FD5EA2" w:rsidRPr="008B17C5" w:rsidRDefault="00B24BA1">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11</w:t>
          </w:r>
          <w:r w:rsidR="000A5978" w:rsidRPr="008B17C5">
            <w:rPr>
              <w:rStyle w:val="Hyperlink"/>
              <w:rFonts w:ascii="Times New Roman" w:hAnsi="Times New Roman" w:cs="Times New Roman"/>
              <w:noProof/>
              <w:color w:val="auto"/>
              <w:u w:val="none"/>
            </w:rPr>
            <w:t xml:space="preserve">. </w:t>
          </w:r>
          <w:hyperlink w:anchor="_Toc124943641" w:history="1">
            <w:r w:rsidR="00FD5EA2" w:rsidRPr="008B17C5">
              <w:rPr>
                <w:rStyle w:val="Hyperlink"/>
                <w:rFonts w:ascii="Times New Roman" w:hAnsi="Times New Roman" w:cs="Times New Roman"/>
                <w:noProof/>
              </w:rPr>
              <w:t>REGISTAR UMRLIH OD 01.01.-31.12.202</w:t>
            </w:r>
            <w:r w:rsidR="00D2392E" w:rsidRPr="008B17C5">
              <w:rPr>
                <w:rStyle w:val="Hyperlink"/>
                <w:rFonts w:ascii="Times New Roman" w:hAnsi="Times New Roman" w:cs="Times New Roman"/>
                <w:noProof/>
              </w:rPr>
              <w:t>3</w:t>
            </w:r>
            <w:r w:rsidR="00FD5EA2" w:rsidRPr="008B17C5">
              <w:rPr>
                <w:rStyle w:val="Hyperlink"/>
                <w:rFonts w:ascii="Times New Roman" w:hAnsi="Times New Roman" w:cs="Times New Roman"/>
                <w:noProof/>
              </w:rPr>
              <w:t>. GODINE</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_Toc124943641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43</w:t>
            </w:r>
            <w:r w:rsidR="00FD5EA2" w:rsidRPr="008B17C5">
              <w:rPr>
                <w:rFonts w:ascii="Times New Roman" w:hAnsi="Times New Roman" w:cs="Times New Roman"/>
                <w:noProof/>
                <w:webHidden/>
              </w:rPr>
              <w:fldChar w:fldCharType="end"/>
            </w:r>
          </w:hyperlink>
        </w:p>
        <w:p w14:paraId="0061D62D" w14:textId="68E35913" w:rsidR="00FD5EA2" w:rsidRPr="008B17C5" w:rsidRDefault="000A5978">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color w:val="auto"/>
              <w:u w:val="none"/>
            </w:rPr>
            <w:t xml:space="preserve">. </w:t>
          </w:r>
          <w:hyperlink w:anchor="_Toc124943642" w:history="1">
            <w:r w:rsidR="00FD5EA2" w:rsidRPr="008B17C5">
              <w:rPr>
                <w:rStyle w:val="Hyperlink"/>
                <w:rFonts w:ascii="Times New Roman" w:hAnsi="Times New Roman" w:cs="Times New Roman"/>
                <w:noProof/>
              </w:rPr>
              <w:t>UNUTARNJI NADZOR U ZAVODU ZA HITNU MEDICINU ZADARKE ŽUPANIJE</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_Toc124943642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43</w:t>
            </w:r>
            <w:r w:rsidR="00FD5EA2" w:rsidRPr="008B17C5">
              <w:rPr>
                <w:rFonts w:ascii="Times New Roman" w:hAnsi="Times New Roman" w:cs="Times New Roman"/>
                <w:noProof/>
                <w:webHidden/>
              </w:rPr>
              <w:fldChar w:fldCharType="end"/>
            </w:r>
          </w:hyperlink>
        </w:p>
        <w:p w14:paraId="44622AE1" w14:textId="5F36CD6B" w:rsidR="00FD5EA2" w:rsidRPr="008B17C5" w:rsidRDefault="000A5978">
          <w:pPr>
            <w:pStyle w:val="TOC2"/>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color w:val="auto"/>
              <w:u w:val="none"/>
            </w:rPr>
            <w:t>.1.</w:t>
          </w:r>
          <w:r w:rsidRPr="008B17C5">
            <w:rPr>
              <w:rStyle w:val="Hyperlink"/>
              <w:rFonts w:ascii="Times New Roman" w:hAnsi="Times New Roman" w:cs="Times New Roman"/>
              <w:noProof/>
            </w:rPr>
            <w:t xml:space="preserve"> </w:t>
          </w:r>
          <w:hyperlink w:anchor="_Toc124943643" w:history="1">
            <w:r w:rsidR="00FD5EA2" w:rsidRPr="008B17C5">
              <w:rPr>
                <w:rStyle w:val="Hyperlink"/>
                <w:rFonts w:ascii="Times New Roman" w:hAnsi="Times New Roman" w:cs="Times New Roman"/>
                <w:noProof/>
              </w:rPr>
              <w:t>Unutarnji nadzor: ispostav</w:t>
            </w:r>
            <w:r w:rsidR="00E47712" w:rsidRPr="008B17C5">
              <w:rPr>
                <w:rStyle w:val="Hyperlink"/>
                <w:rFonts w:ascii="Times New Roman" w:hAnsi="Times New Roman" w:cs="Times New Roman"/>
                <w:noProof/>
              </w:rPr>
              <w:t>a</w:t>
            </w:r>
            <w:r w:rsidR="00D2392E" w:rsidRPr="008B17C5">
              <w:rPr>
                <w:rStyle w:val="Hyperlink"/>
                <w:rFonts w:ascii="Times New Roman" w:hAnsi="Times New Roman" w:cs="Times New Roman"/>
                <w:noProof/>
              </w:rPr>
              <w:t xml:space="preserve"> Zadar, Sanitetski prijevoz</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_Toc124943643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43</w:t>
            </w:r>
            <w:r w:rsidR="00FD5EA2" w:rsidRPr="008B17C5">
              <w:rPr>
                <w:rFonts w:ascii="Times New Roman" w:hAnsi="Times New Roman" w:cs="Times New Roman"/>
                <w:noProof/>
                <w:webHidden/>
              </w:rPr>
              <w:fldChar w:fldCharType="end"/>
            </w:r>
          </w:hyperlink>
        </w:p>
        <w:p w14:paraId="0513CBDD" w14:textId="693E9F07" w:rsidR="00FD5EA2" w:rsidRPr="008B17C5" w:rsidRDefault="000A5978">
          <w:pPr>
            <w:pStyle w:val="TOC2"/>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rPr>
            <w:t xml:space="preserve"> </w:t>
          </w:r>
          <w:hyperlink w:anchor="_Toc124943644" w:history="1">
            <w:r w:rsidR="00FD5EA2" w:rsidRPr="008B17C5">
              <w:rPr>
                <w:rStyle w:val="Hyperlink"/>
                <w:rFonts w:ascii="Times New Roman" w:hAnsi="Times New Roman" w:cs="Times New Roman"/>
                <w:noProof/>
              </w:rPr>
              <w:t xml:space="preserve">Unutarnji nadzor: ispostava </w:t>
            </w:r>
            <w:r w:rsidR="00D2392E" w:rsidRPr="008B17C5">
              <w:rPr>
                <w:rStyle w:val="Hyperlink"/>
                <w:rFonts w:ascii="Times New Roman" w:hAnsi="Times New Roman" w:cs="Times New Roman"/>
                <w:noProof/>
              </w:rPr>
              <w:t>Nin</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_Toc124943644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44</w:t>
            </w:r>
            <w:r w:rsidR="00FD5EA2" w:rsidRPr="008B17C5">
              <w:rPr>
                <w:rFonts w:ascii="Times New Roman" w:hAnsi="Times New Roman" w:cs="Times New Roman"/>
                <w:noProof/>
                <w:webHidden/>
              </w:rPr>
              <w:fldChar w:fldCharType="end"/>
            </w:r>
          </w:hyperlink>
        </w:p>
        <w:p w14:paraId="6380A224" w14:textId="00F90253" w:rsidR="00FD5EA2" w:rsidRPr="008B17C5" w:rsidRDefault="000A5978">
          <w:pPr>
            <w:pStyle w:val="TOC2"/>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color w:val="auto"/>
              <w:u w:val="none"/>
            </w:rPr>
            <w:t>.3.</w:t>
          </w:r>
          <w:r w:rsidRPr="008B17C5">
            <w:rPr>
              <w:rStyle w:val="Hyperlink"/>
              <w:rFonts w:ascii="Times New Roman" w:hAnsi="Times New Roman" w:cs="Times New Roman"/>
              <w:noProof/>
            </w:rPr>
            <w:t xml:space="preserve"> </w:t>
          </w:r>
          <w:hyperlink w:anchor="_Toc124943645" w:history="1">
            <w:r w:rsidR="00FD5EA2" w:rsidRPr="008B17C5">
              <w:rPr>
                <w:rStyle w:val="Hyperlink"/>
                <w:rFonts w:ascii="Times New Roman" w:hAnsi="Times New Roman" w:cs="Times New Roman"/>
                <w:noProof/>
              </w:rPr>
              <w:t xml:space="preserve">Unutarnji nadzor: ispostava </w:t>
            </w:r>
            <w:r w:rsidR="00C270F5" w:rsidRPr="008B17C5">
              <w:rPr>
                <w:rStyle w:val="Hyperlink"/>
                <w:rFonts w:ascii="Times New Roman" w:hAnsi="Times New Roman" w:cs="Times New Roman"/>
                <w:noProof/>
              </w:rPr>
              <w:t>Kali</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_Toc124943645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44</w:t>
            </w:r>
            <w:r w:rsidR="00FD5EA2" w:rsidRPr="008B17C5">
              <w:rPr>
                <w:rFonts w:ascii="Times New Roman" w:hAnsi="Times New Roman" w:cs="Times New Roman"/>
                <w:noProof/>
                <w:webHidden/>
              </w:rPr>
              <w:fldChar w:fldCharType="end"/>
            </w:r>
          </w:hyperlink>
        </w:p>
        <w:p w14:paraId="58D93C82" w14:textId="472D32E2" w:rsidR="00FD5EA2" w:rsidRPr="008B17C5" w:rsidRDefault="000A5978">
          <w:pPr>
            <w:pStyle w:val="TOC2"/>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color w:val="auto"/>
              <w:u w:val="none"/>
            </w:rPr>
            <w:t xml:space="preserve">.4.  </w:t>
          </w:r>
          <w:hyperlink w:anchor="_Toc124943646" w:history="1">
            <w:r w:rsidR="00FD5EA2" w:rsidRPr="008B17C5">
              <w:rPr>
                <w:rStyle w:val="Hyperlink"/>
                <w:rFonts w:ascii="Times New Roman" w:hAnsi="Times New Roman" w:cs="Times New Roman"/>
                <w:noProof/>
              </w:rPr>
              <w:t>Unutarnji nadzor: ispostav</w:t>
            </w:r>
            <w:r w:rsidR="00E47712" w:rsidRPr="008B17C5">
              <w:rPr>
                <w:rStyle w:val="Hyperlink"/>
                <w:rFonts w:ascii="Times New Roman" w:hAnsi="Times New Roman" w:cs="Times New Roman"/>
                <w:noProof/>
              </w:rPr>
              <w:t>e</w:t>
            </w:r>
            <w:r w:rsidR="00C270F5" w:rsidRPr="008B17C5">
              <w:rPr>
                <w:rStyle w:val="Hyperlink"/>
                <w:rFonts w:ascii="Times New Roman" w:hAnsi="Times New Roman" w:cs="Times New Roman"/>
                <w:noProof/>
              </w:rPr>
              <w:t xml:space="preserve"> Benkovac, Biograd na Moru</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_Toc124943646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44</w:t>
            </w:r>
            <w:r w:rsidR="00FD5EA2" w:rsidRPr="008B17C5">
              <w:rPr>
                <w:rFonts w:ascii="Times New Roman" w:hAnsi="Times New Roman" w:cs="Times New Roman"/>
                <w:noProof/>
                <w:webHidden/>
              </w:rPr>
              <w:fldChar w:fldCharType="end"/>
            </w:r>
          </w:hyperlink>
        </w:p>
        <w:p w14:paraId="5A2C2081" w14:textId="7B1B10CD" w:rsidR="00FD5EA2" w:rsidRPr="008B17C5" w:rsidRDefault="000A5978" w:rsidP="00D2392E">
          <w:pPr>
            <w:pStyle w:val="TOC2"/>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color w:val="auto"/>
              <w:u w:val="none"/>
            </w:rPr>
            <w:t xml:space="preserve">.5. </w:t>
          </w:r>
          <w:hyperlink w:anchor="_Toc124943647" w:history="1">
            <w:r w:rsidR="00FD5EA2" w:rsidRPr="008B17C5">
              <w:rPr>
                <w:rStyle w:val="Hyperlink"/>
                <w:rFonts w:ascii="Times New Roman" w:hAnsi="Times New Roman" w:cs="Times New Roman"/>
                <w:noProof/>
              </w:rPr>
              <w:t>Unutarnji nadzor: ispostav</w:t>
            </w:r>
            <w:r w:rsidR="00E47712" w:rsidRPr="008B17C5">
              <w:rPr>
                <w:rStyle w:val="Hyperlink"/>
                <w:rFonts w:ascii="Times New Roman" w:hAnsi="Times New Roman" w:cs="Times New Roman"/>
                <w:noProof/>
              </w:rPr>
              <w:t>e</w:t>
            </w:r>
            <w:r w:rsidR="00C270F5" w:rsidRPr="008B17C5">
              <w:rPr>
                <w:rStyle w:val="Hyperlink"/>
                <w:rFonts w:ascii="Times New Roman" w:hAnsi="Times New Roman" w:cs="Times New Roman"/>
                <w:noProof/>
              </w:rPr>
              <w:t xml:space="preserve"> Pag, Posedarje</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_Toc124943647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45</w:t>
            </w:r>
            <w:r w:rsidR="00FD5EA2" w:rsidRPr="008B17C5">
              <w:rPr>
                <w:rFonts w:ascii="Times New Roman" w:hAnsi="Times New Roman" w:cs="Times New Roman"/>
                <w:noProof/>
                <w:webHidden/>
              </w:rPr>
              <w:fldChar w:fldCharType="end"/>
            </w:r>
          </w:hyperlink>
        </w:p>
        <w:p w14:paraId="7D1CBF1F" w14:textId="0BA4585F" w:rsidR="00FD5EA2" w:rsidRPr="008B17C5" w:rsidRDefault="000A5978" w:rsidP="00D2392E">
          <w:pPr>
            <w:pStyle w:val="TOC2"/>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2</w:t>
          </w:r>
          <w:r w:rsidRPr="008B17C5">
            <w:rPr>
              <w:rStyle w:val="Hyperlink"/>
              <w:rFonts w:ascii="Times New Roman" w:hAnsi="Times New Roman" w:cs="Times New Roman"/>
              <w:noProof/>
              <w:color w:val="auto"/>
              <w:u w:val="none"/>
            </w:rPr>
            <w:t>.</w:t>
          </w:r>
          <w:r w:rsidR="00C270F5" w:rsidRPr="008B17C5">
            <w:rPr>
              <w:rStyle w:val="Hyperlink"/>
              <w:rFonts w:ascii="Times New Roman" w:hAnsi="Times New Roman" w:cs="Times New Roman"/>
              <w:noProof/>
              <w:color w:val="auto"/>
              <w:u w:val="none"/>
            </w:rPr>
            <w:t>6</w:t>
          </w:r>
          <w:r w:rsidRPr="008B17C5">
            <w:rPr>
              <w:rStyle w:val="Hyperlink"/>
              <w:rFonts w:ascii="Times New Roman" w:hAnsi="Times New Roman" w:cs="Times New Roman"/>
              <w:noProof/>
              <w:color w:val="auto"/>
              <w:u w:val="none"/>
            </w:rPr>
            <w:t xml:space="preserve">. </w:t>
          </w:r>
          <w:hyperlink w:anchor="_Toc124943650" w:history="1">
            <w:r w:rsidR="00FD5EA2" w:rsidRPr="008B17C5">
              <w:rPr>
                <w:rStyle w:val="Hyperlink"/>
                <w:rFonts w:ascii="Times New Roman" w:hAnsi="Times New Roman" w:cs="Times New Roman"/>
                <w:noProof/>
              </w:rPr>
              <w:t>Unutarnji nadzor: Ispostav</w:t>
            </w:r>
            <w:r w:rsidR="00E47712" w:rsidRPr="008B17C5">
              <w:rPr>
                <w:rStyle w:val="Hyperlink"/>
                <w:rFonts w:ascii="Times New Roman" w:hAnsi="Times New Roman" w:cs="Times New Roman"/>
                <w:noProof/>
              </w:rPr>
              <w:t>e</w:t>
            </w:r>
            <w:r w:rsidR="00FD5EA2" w:rsidRPr="008B17C5">
              <w:rPr>
                <w:rStyle w:val="Hyperlink"/>
                <w:rFonts w:ascii="Times New Roman" w:hAnsi="Times New Roman" w:cs="Times New Roman"/>
                <w:noProof/>
              </w:rPr>
              <w:t xml:space="preserve"> Gračac</w:t>
            </w:r>
            <w:r w:rsidR="00C270F5" w:rsidRPr="008B17C5">
              <w:rPr>
                <w:rStyle w:val="Hyperlink"/>
                <w:rFonts w:ascii="Times New Roman" w:hAnsi="Times New Roman" w:cs="Times New Roman"/>
                <w:noProof/>
              </w:rPr>
              <w:t>, Starigrad</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_Toc124943650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45</w:t>
            </w:r>
            <w:r w:rsidR="00FD5EA2" w:rsidRPr="008B17C5">
              <w:rPr>
                <w:rFonts w:ascii="Times New Roman" w:hAnsi="Times New Roman" w:cs="Times New Roman"/>
                <w:noProof/>
                <w:webHidden/>
              </w:rPr>
              <w:fldChar w:fldCharType="end"/>
            </w:r>
          </w:hyperlink>
        </w:p>
        <w:p w14:paraId="52DCF090" w14:textId="167EEF2D" w:rsidR="00FD5EA2" w:rsidRPr="008B17C5" w:rsidRDefault="000A5978">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B24BA1" w:rsidRPr="008B17C5">
            <w:rPr>
              <w:rStyle w:val="Hyperlink"/>
              <w:rFonts w:ascii="Times New Roman" w:hAnsi="Times New Roman" w:cs="Times New Roman"/>
              <w:noProof/>
              <w:color w:val="auto"/>
              <w:u w:val="none"/>
            </w:rPr>
            <w:t>3</w:t>
          </w:r>
          <w:r w:rsidRPr="008B17C5">
            <w:rPr>
              <w:rStyle w:val="Hyperlink"/>
              <w:rFonts w:ascii="Times New Roman" w:hAnsi="Times New Roman" w:cs="Times New Roman"/>
              <w:noProof/>
              <w:color w:val="auto"/>
              <w:u w:val="none"/>
            </w:rPr>
            <w:t xml:space="preserve">. </w:t>
          </w:r>
          <w:hyperlink w:anchor="_Toc124943652" w:history="1">
            <w:r w:rsidR="00FD5EA2" w:rsidRPr="008B17C5">
              <w:rPr>
                <w:rStyle w:val="Hyperlink"/>
                <w:rFonts w:ascii="Times New Roman" w:hAnsi="Times New Roman" w:cs="Times New Roman"/>
                <w:noProof/>
              </w:rPr>
              <w:t>RAD STRUČNIH TIJELA</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_Toc124943652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46</w:t>
            </w:r>
            <w:r w:rsidR="00FD5EA2" w:rsidRPr="008B17C5">
              <w:rPr>
                <w:rFonts w:ascii="Times New Roman" w:hAnsi="Times New Roman" w:cs="Times New Roman"/>
                <w:noProof/>
                <w:webHidden/>
              </w:rPr>
              <w:fldChar w:fldCharType="end"/>
            </w:r>
          </w:hyperlink>
        </w:p>
        <w:p w14:paraId="01059829" w14:textId="0841203F" w:rsidR="00FD5EA2" w:rsidRPr="008B17C5" w:rsidRDefault="000A5978">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F83A81" w:rsidRPr="008B17C5">
            <w:rPr>
              <w:rStyle w:val="Hyperlink"/>
              <w:rFonts w:ascii="Times New Roman" w:hAnsi="Times New Roman" w:cs="Times New Roman"/>
              <w:noProof/>
              <w:color w:val="auto"/>
              <w:u w:val="none"/>
            </w:rPr>
            <w:t>4</w:t>
          </w:r>
          <w:r w:rsidRPr="008B17C5">
            <w:rPr>
              <w:rStyle w:val="Hyperlink"/>
              <w:rFonts w:ascii="Times New Roman" w:hAnsi="Times New Roman" w:cs="Times New Roman"/>
              <w:noProof/>
              <w:color w:val="auto"/>
              <w:u w:val="none"/>
            </w:rPr>
            <w:t>.</w:t>
          </w:r>
          <w:r w:rsidRPr="008B17C5">
            <w:rPr>
              <w:rStyle w:val="Hyperlink"/>
              <w:rFonts w:ascii="Times New Roman" w:hAnsi="Times New Roman" w:cs="Times New Roman"/>
              <w:noProof/>
            </w:rPr>
            <w:t xml:space="preserve"> </w:t>
          </w:r>
          <w:hyperlink w:anchor="_Toc124943653" w:history="1">
            <w:r w:rsidR="00FD5EA2" w:rsidRPr="008B17C5">
              <w:rPr>
                <w:rStyle w:val="Hyperlink"/>
                <w:rFonts w:ascii="Times New Roman" w:hAnsi="Times New Roman" w:cs="Times New Roman"/>
                <w:noProof/>
              </w:rPr>
              <w:t xml:space="preserve">PRITUŽBE I PRIMJEDBE PACIJENATA NA RAD ZAVODA </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_Toc124943653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46</w:t>
            </w:r>
            <w:r w:rsidR="00FD5EA2" w:rsidRPr="008B17C5">
              <w:rPr>
                <w:rFonts w:ascii="Times New Roman" w:hAnsi="Times New Roman" w:cs="Times New Roman"/>
                <w:noProof/>
                <w:webHidden/>
              </w:rPr>
              <w:fldChar w:fldCharType="end"/>
            </w:r>
          </w:hyperlink>
        </w:p>
        <w:p w14:paraId="4EAB1A2F" w14:textId="2B59D44B" w:rsidR="00FD5EA2" w:rsidRPr="008B17C5" w:rsidRDefault="000A5978">
          <w:pPr>
            <w:pStyle w:val="TOC1"/>
            <w:tabs>
              <w:tab w:val="right" w:leader="dot" w:pos="9060"/>
            </w:tabs>
            <w:rPr>
              <w:rFonts w:ascii="Times New Roman" w:hAnsi="Times New Roman" w:cs="Times New Roman"/>
              <w:noProof/>
            </w:rPr>
          </w:pPr>
          <w:r w:rsidRPr="008B17C5">
            <w:rPr>
              <w:rStyle w:val="Hyperlink"/>
              <w:rFonts w:ascii="Times New Roman" w:hAnsi="Times New Roman" w:cs="Times New Roman"/>
              <w:noProof/>
              <w:color w:val="auto"/>
              <w:u w:val="none"/>
            </w:rPr>
            <w:t>1</w:t>
          </w:r>
          <w:r w:rsidR="00F83A81" w:rsidRPr="008B17C5">
            <w:rPr>
              <w:rStyle w:val="Hyperlink"/>
              <w:rFonts w:ascii="Times New Roman" w:hAnsi="Times New Roman" w:cs="Times New Roman"/>
              <w:noProof/>
              <w:color w:val="auto"/>
              <w:u w:val="none"/>
            </w:rPr>
            <w:t>5</w:t>
          </w:r>
          <w:r w:rsidRPr="008B17C5">
            <w:rPr>
              <w:rStyle w:val="Hyperlink"/>
              <w:rFonts w:ascii="Times New Roman" w:hAnsi="Times New Roman" w:cs="Times New Roman"/>
              <w:noProof/>
              <w:color w:val="auto"/>
              <w:u w:val="none"/>
            </w:rPr>
            <w:t xml:space="preserve">. </w:t>
          </w:r>
          <w:hyperlink w:anchor="_Toc124943654" w:history="1">
            <w:r w:rsidR="00FD5EA2" w:rsidRPr="008B17C5">
              <w:rPr>
                <w:rStyle w:val="Hyperlink"/>
                <w:rFonts w:ascii="Times New Roman" w:hAnsi="Times New Roman" w:cs="Times New Roman"/>
                <w:noProof/>
              </w:rPr>
              <w:t>EPIDEMIJA COVID -19 UZROKOVANA SARS Cov-2</w:t>
            </w:r>
            <w:r w:rsidR="00FD5EA2" w:rsidRPr="008B17C5">
              <w:rPr>
                <w:rFonts w:ascii="Times New Roman" w:hAnsi="Times New Roman" w:cs="Times New Roman"/>
                <w:noProof/>
                <w:webHidden/>
              </w:rPr>
              <w:tab/>
            </w:r>
            <w:r w:rsidR="00FD5EA2" w:rsidRPr="008B17C5">
              <w:rPr>
                <w:rFonts w:ascii="Times New Roman" w:hAnsi="Times New Roman" w:cs="Times New Roman"/>
                <w:noProof/>
                <w:webHidden/>
              </w:rPr>
              <w:fldChar w:fldCharType="begin"/>
            </w:r>
            <w:r w:rsidR="00FD5EA2" w:rsidRPr="008B17C5">
              <w:rPr>
                <w:rFonts w:ascii="Times New Roman" w:hAnsi="Times New Roman" w:cs="Times New Roman"/>
                <w:noProof/>
                <w:webHidden/>
              </w:rPr>
              <w:instrText xml:space="preserve"> PAGEREF _Toc124943654 \h </w:instrText>
            </w:r>
            <w:r w:rsidR="00FD5EA2" w:rsidRPr="008B17C5">
              <w:rPr>
                <w:rFonts w:ascii="Times New Roman" w:hAnsi="Times New Roman" w:cs="Times New Roman"/>
                <w:noProof/>
                <w:webHidden/>
              </w:rPr>
            </w:r>
            <w:r w:rsidR="00FD5EA2" w:rsidRPr="008B17C5">
              <w:rPr>
                <w:rFonts w:ascii="Times New Roman" w:hAnsi="Times New Roman" w:cs="Times New Roman"/>
                <w:noProof/>
                <w:webHidden/>
              </w:rPr>
              <w:fldChar w:fldCharType="separate"/>
            </w:r>
            <w:r w:rsidR="00EA5627">
              <w:rPr>
                <w:rFonts w:ascii="Times New Roman" w:hAnsi="Times New Roman" w:cs="Times New Roman"/>
                <w:noProof/>
                <w:webHidden/>
              </w:rPr>
              <w:t>46</w:t>
            </w:r>
            <w:r w:rsidR="00FD5EA2" w:rsidRPr="008B17C5">
              <w:rPr>
                <w:rFonts w:ascii="Times New Roman" w:hAnsi="Times New Roman" w:cs="Times New Roman"/>
                <w:noProof/>
                <w:webHidden/>
              </w:rPr>
              <w:fldChar w:fldCharType="end"/>
            </w:r>
          </w:hyperlink>
        </w:p>
        <w:p w14:paraId="15186D3F" w14:textId="022A6FC4" w:rsidR="00FD5EA2" w:rsidRPr="008B17C5" w:rsidRDefault="0082541F">
          <w:pPr>
            <w:pStyle w:val="TOC1"/>
            <w:tabs>
              <w:tab w:val="right" w:leader="dot" w:pos="9060"/>
            </w:tabs>
            <w:rPr>
              <w:rFonts w:ascii="Times New Roman" w:hAnsi="Times New Roman" w:cs="Times New Roman"/>
              <w:noProof/>
            </w:rPr>
          </w:pPr>
          <w:r w:rsidRPr="008B17C5">
            <w:rPr>
              <w:rFonts w:ascii="Times New Roman" w:hAnsi="Times New Roman" w:cs="Times New Roman"/>
            </w:rPr>
            <w:t>1</w:t>
          </w:r>
          <w:r w:rsidR="00F83A81" w:rsidRPr="008B17C5">
            <w:rPr>
              <w:rFonts w:ascii="Times New Roman" w:hAnsi="Times New Roman" w:cs="Times New Roman"/>
            </w:rPr>
            <w:t>6</w:t>
          </w:r>
          <w:r w:rsidRPr="008B17C5">
            <w:rPr>
              <w:rFonts w:ascii="Times New Roman" w:hAnsi="Times New Roman" w:cs="Times New Roman"/>
            </w:rPr>
            <w:t>.</w:t>
          </w:r>
          <w:r w:rsidR="00B24BA1" w:rsidRPr="008B17C5">
            <w:rPr>
              <w:rFonts w:ascii="Times New Roman" w:hAnsi="Times New Roman" w:cs="Times New Roman"/>
            </w:rPr>
            <w:t>FINANCIJSKO POSLOVANJE ZAVODA ZA PEROD OD 01.01.2023.-31.12.2023...................47</w:t>
          </w:r>
        </w:p>
        <w:p w14:paraId="26047085" w14:textId="77777777" w:rsidR="00C270F5" w:rsidRPr="008B17C5" w:rsidRDefault="00C270F5" w:rsidP="00C270F5">
          <w:pPr>
            <w:rPr>
              <w:rFonts w:ascii="Times New Roman" w:hAnsi="Times New Roman" w:cs="Times New Roman"/>
            </w:rPr>
          </w:pPr>
        </w:p>
        <w:p w14:paraId="0003344F" w14:textId="77777777" w:rsidR="00C270F5" w:rsidRPr="008B17C5" w:rsidRDefault="00C270F5" w:rsidP="00C270F5">
          <w:pPr>
            <w:rPr>
              <w:rFonts w:ascii="Times New Roman" w:hAnsi="Times New Roman" w:cs="Times New Roman"/>
            </w:rPr>
          </w:pPr>
        </w:p>
        <w:p w14:paraId="35D4AF2A" w14:textId="77777777" w:rsidR="00385E43" w:rsidRPr="008B17C5" w:rsidRDefault="00385E43" w:rsidP="00C270F5">
          <w:pPr>
            <w:rPr>
              <w:rFonts w:ascii="Times New Roman" w:hAnsi="Times New Roman" w:cs="Times New Roman"/>
            </w:rPr>
          </w:pPr>
        </w:p>
        <w:p w14:paraId="197B2BC8" w14:textId="129D31C2" w:rsidR="00771AC1" w:rsidRPr="00385E43" w:rsidRDefault="00FD5EA2" w:rsidP="00FD5EA2">
          <w:pPr>
            <w:rPr>
              <w:rFonts w:ascii="Times New Roman" w:hAnsi="Times New Roman" w:cs="Times New Roman"/>
            </w:rPr>
            <w:sectPr w:rsidR="00771AC1" w:rsidRPr="00385E43" w:rsidSect="00AA4056">
              <w:footerReference w:type="default" r:id="rId9"/>
              <w:pgSz w:w="11906" w:h="16838"/>
              <w:pgMar w:top="1418" w:right="1418" w:bottom="1418" w:left="1418" w:header="709" w:footer="709" w:gutter="0"/>
              <w:cols w:space="708"/>
              <w:docGrid w:linePitch="360"/>
            </w:sectPr>
          </w:pPr>
          <w:r w:rsidRPr="008B17C5">
            <w:rPr>
              <w:rFonts w:ascii="Times New Roman" w:hAnsi="Times New Roman" w:cs="Times New Roman"/>
              <w:b/>
              <w:bCs/>
              <w:noProof/>
            </w:rPr>
            <w:fldChar w:fldCharType="end"/>
          </w:r>
        </w:p>
      </w:sdtContent>
    </w:sdt>
    <w:p w14:paraId="41A860C4" w14:textId="03D7C1F6" w:rsidR="00907960" w:rsidRPr="00385E43" w:rsidRDefault="00907960" w:rsidP="00FD5EA2">
      <w:pPr>
        <w:pStyle w:val="Heading1"/>
        <w:numPr>
          <w:ilvl w:val="0"/>
          <w:numId w:val="9"/>
        </w:numPr>
        <w:rPr>
          <w:rFonts w:ascii="Times New Roman" w:hAnsi="Times New Roman" w:cs="Times New Roman"/>
          <w:b/>
          <w:bCs/>
          <w:color w:val="auto"/>
          <w:sz w:val="28"/>
          <w:szCs w:val="28"/>
        </w:rPr>
        <w:sectPr w:rsidR="00907960" w:rsidRPr="00385E43" w:rsidSect="00AA4056">
          <w:footerReference w:type="default" r:id="rId10"/>
          <w:type w:val="continuous"/>
          <w:pgSz w:w="11906" w:h="16838"/>
          <w:pgMar w:top="1417" w:right="1417" w:bottom="1417" w:left="1417" w:header="708" w:footer="708" w:gutter="0"/>
          <w:pgNumType w:start="3"/>
          <w:cols w:space="708"/>
          <w:docGrid w:linePitch="360"/>
        </w:sectPr>
      </w:pPr>
      <w:bookmarkStart w:id="0" w:name="_Toc124943625"/>
      <w:r w:rsidRPr="00385E43">
        <w:rPr>
          <w:rFonts w:ascii="Times New Roman" w:hAnsi="Times New Roman" w:cs="Times New Roman"/>
          <w:b/>
          <w:bCs/>
          <w:color w:val="auto"/>
          <w:sz w:val="28"/>
          <w:szCs w:val="28"/>
        </w:rPr>
        <w:lastRenderedPageBreak/>
        <w:t>UVOD</w:t>
      </w:r>
      <w:bookmarkEnd w:id="0"/>
    </w:p>
    <w:p w14:paraId="3B8C3A6C" w14:textId="3CD62078" w:rsidR="00DA4058" w:rsidRPr="00385E43" w:rsidRDefault="00DA4058" w:rsidP="00771AC1">
      <w:pPr>
        <w:rPr>
          <w:rFonts w:ascii="Times New Roman" w:hAnsi="Times New Roman" w:cs="Times New Roman"/>
          <w:sz w:val="28"/>
          <w:szCs w:val="28"/>
        </w:rPr>
      </w:pPr>
    </w:p>
    <w:p w14:paraId="2FAB66F5" w14:textId="37C82305" w:rsidR="00FE5186" w:rsidRPr="00385E43" w:rsidRDefault="00321743" w:rsidP="000755B7">
      <w:pPr>
        <w:spacing w:line="276" w:lineRule="auto"/>
        <w:ind w:firstLine="708"/>
        <w:jc w:val="both"/>
        <w:rPr>
          <w:rFonts w:ascii="Times New Roman" w:hAnsi="Times New Roman" w:cs="Times New Roman"/>
          <w:sz w:val="24"/>
          <w:szCs w:val="24"/>
        </w:rPr>
      </w:pPr>
      <w:r w:rsidRPr="00385E43">
        <w:rPr>
          <w:rFonts w:ascii="Times New Roman" w:hAnsi="Times New Roman" w:cs="Times New Roman"/>
          <w:sz w:val="24"/>
          <w:szCs w:val="24"/>
        </w:rPr>
        <w:t xml:space="preserve">Odlukom Županijske skupštine, 24.09.2010. </w:t>
      </w:r>
      <w:r w:rsidR="00DF41FC" w:rsidRPr="00385E43">
        <w:rPr>
          <w:rFonts w:ascii="Times New Roman" w:hAnsi="Times New Roman" w:cs="Times New Roman"/>
          <w:sz w:val="24"/>
          <w:szCs w:val="24"/>
        </w:rPr>
        <w:t>godine</w:t>
      </w:r>
      <w:r w:rsidRPr="00385E43">
        <w:rPr>
          <w:rFonts w:ascii="Times New Roman" w:hAnsi="Times New Roman" w:cs="Times New Roman"/>
          <w:sz w:val="24"/>
          <w:szCs w:val="24"/>
        </w:rPr>
        <w:t xml:space="preserve"> Zadarska županija  osn</w:t>
      </w:r>
      <w:r w:rsidR="003C68D9" w:rsidRPr="00385E43">
        <w:rPr>
          <w:rFonts w:ascii="Times New Roman" w:hAnsi="Times New Roman" w:cs="Times New Roman"/>
          <w:sz w:val="24"/>
          <w:szCs w:val="24"/>
        </w:rPr>
        <w:t>iva</w:t>
      </w:r>
      <w:r w:rsidRPr="00385E43">
        <w:rPr>
          <w:rFonts w:ascii="Times New Roman" w:hAnsi="Times New Roman" w:cs="Times New Roman"/>
          <w:sz w:val="24"/>
          <w:szCs w:val="24"/>
        </w:rPr>
        <w:t xml:space="preserve"> Zavod za hitnu medicinu Zadarske županije. Registriran je u sudskom registru Trgovačkog suda u Zadru, a započeo s radom temeljem Riješenja nadležnog ministarstva dana 01.11.2011. </w:t>
      </w:r>
      <w:r w:rsidR="00FE5186" w:rsidRPr="00385E43">
        <w:rPr>
          <w:rFonts w:ascii="Times New Roman" w:hAnsi="Times New Roman" w:cs="Times New Roman"/>
          <w:sz w:val="24"/>
          <w:szCs w:val="24"/>
        </w:rPr>
        <w:t>O</w:t>
      </w:r>
      <w:r w:rsidRPr="00385E43">
        <w:rPr>
          <w:rFonts w:ascii="Times New Roman" w:hAnsi="Times New Roman" w:cs="Times New Roman"/>
          <w:sz w:val="24"/>
          <w:szCs w:val="24"/>
        </w:rPr>
        <w:t>snovna djelatnost Zavoda je provođenje djelatnosti hitne medicine na području Zadarske županije. Kasnijim izmjenama i dopunama Statuta ustanova je registrirana i za obavljanje poslova sanitetskog prijevoza</w:t>
      </w:r>
      <w:r w:rsidR="00A61A12" w:rsidRPr="00385E43">
        <w:rPr>
          <w:rFonts w:ascii="Times New Roman" w:hAnsi="Times New Roman" w:cs="Times New Roman"/>
          <w:sz w:val="24"/>
          <w:szCs w:val="24"/>
        </w:rPr>
        <w:t xml:space="preserve"> koji od 01.06.2018. i službeno postaje dio Zavoda za hitnu medicinu Zadarske županije.</w:t>
      </w:r>
    </w:p>
    <w:p w14:paraId="61337B60" w14:textId="77777777" w:rsidR="00E93865" w:rsidRPr="00385E43" w:rsidRDefault="00E93865" w:rsidP="00E93865">
      <w:pPr>
        <w:spacing w:line="240" w:lineRule="auto"/>
        <w:ind w:firstLine="708"/>
        <w:jc w:val="both"/>
        <w:rPr>
          <w:rFonts w:ascii="Times New Roman" w:hAnsi="Times New Roman" w:cs="Times New Roman"/>
          <w:sz w:val="24"/>
          <w:szCs w:val="24"/>
        </w:rPr>
      </w:pPr>
    </w:p>
    <w:p w14:paraId="1D5DAA5E" w14:textId="77777777" w:rsidR="00FE5186" w:rsidRPr="00385E43" w:rsidRDefault="00FE5186" w:rsidP="00FE5186">
      <w:pPr>
        <w:numPr>
          <w:ilvl w:val="0"/>
          <w:numId w:val="16"/>
        </w:numPr>
        <w:spacing w:after="0" w:line="240" w:lineRule="auto"/>
        <w:jc w:val="both"/>
        <w:rPr>
          <w:rFonts w:ascii="Times New Roman" w:eastAsia="Times New Roman" w:hAnsi="Times New Roman" w:cs="Times New Roman"/>
          <w:b/>
          <w:bCs/>
          <w:noProof/>
          <w:sz w:val="24"/>
          <w:szCs w:val="24"/>
          <w:lang w:eastAsia="hr-HR"/>
        </w:rPr>
      </w:pPr>
      <w:r w:rsidRPr="00385E43">
        <w:rPr>
          <w:rFonts w:ascii="Times New Roman" w:eastAsia="Times New Roman" w:hAnsi="Times New Roman" w:cs="Times New Roman"/>
          <w:b/>
          <w:bCs/>
          <w:noProof/>
          <w:sz w:val="24"/>
          <w:szCs w:val="24"/>
          <w:lang w:eastAsia="hr-HR"/>
        </w:rPr>
        <w:t>ORGANIZACIJSKI USTROJ</w:t>
      </w:r>
    </w:p>
    <w:p w14:paraId="2D5DA46D" w14:textId="77777777" w:rsidR="00FE5186" w:rsidRPr="00385E43" w:rsidRDefault="00FE5186" w:rsidP="00FE5186">
      <w:pPr>
        <w:spacing w:after="0" w:line="240" w:lineRule="auto"/>
        <w:ind w:left="360"/>
        <w:jc w:val="both"/>
        <w:rPr>
          <w:rFonts w:ascii="Times New Roman" w:eastAsia="Times New Roman" w:hAnsi="Times New Roman" w:cs="Times New Roman"/>
          <w:i/>
          <w:noProof/>
          <w:sz w:val="24"/>
          <w:szCs w:val="24"/>
          <w:lang w:eastAsia="hr-HR"/>
        </w:rPr>
      </w:pPr>
    </w:p>
    <w:p w14:paraId="06263100" w14:textId="13F4571A" w:rsidR="00321743" w:rsidRPr="00385E43" w:rsidRDefault="00FE5186" w:rsidP="000755B7">
      <w:pPr>
        <w:spacing w:after="0" w:line="276" w:lineRule="auto"/>
        <w:ind w:left="360"/>
        <w:jc w:val="both"/>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i/>
          <w:iCs/>
          <w:noProof/>
          <w:sz w:val="24"/>
          <w:szCs w:val="24"/>
          <w:lang w:eastAsia="hr-HR"/>
        </w:rPr>
        <w:t>Mreža hitne medicine</w:t>
      </w:r>
    </w:p>
    <w:p w14:paraId="667BA938" w14:textId="56845C21" w:rsidR="00FE5186" w:rsidRPr="00385E43" w:rsidRDefault="00FE5186" w:rsidP="000755B7">
      <w:pPr>
        <w:spacing w:after="0" w:line="276" w:lineRule="auto"/>
        <w:ind w:left="360"/>
        <w:jc w:val="both"/>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Mrežom hitne medicine (Narodne novine RH broj 49/16, 67/17</w:t>
      </w:r>
      <w:r w:rsidR="00E93865" w:rsidRPr="00385E43">
        <w:rPr>
          <w:rFonts w:ascii="Times New Roman" w:eastAsia="Times New Roman" w:hAnsi="Times New Roman" w:cs="Times New Roman"/>
          <w:noProof/>
          <w:sz w:val="24"/>
          <w:szCs w:val="24"/>
          <w:lang w:eastAsia="hr-HR"/>
        </w:rPr>
        <w:t>, 134/23</w:t>
      </w:r>
      <w:r w:rsidRPr="00385E43">
        <w:rPr>
          <w:rFonts w:ascii="Times New Roman" w:eastAsia="Times New Roman" w:hAnsi="Times New Roman" w:cs="Times New Roman"/>
          <w:noProof/>
          <w:sz w:val="24"/>
          <w:szCs w:val="24"/>
          <w:lang w:eastAsia="hr-HR"/>
        </w:rPr>
        <w:t>) koju je donio Ministar zdravstva, Zavod za hitnu medicinu Zadarske županije</w:t>
      </w:r>
      <w:r w:rsidR="00DF41FC" w:rsidRPr="00385E43">
        <w:rPr>
          <w:rFonts w:ascii="Times New Roman" w:eastAsia="Times New Roman" w:hAnsi="Times New Roman" w:cs="Times New Roman"/>
          <w:noProof/>
          <w:sz w:val="24"/>
          <w:szCs w:val="24"/>
          <w:lang w:eastAsia="hr-HR"/>
        </w:rPr>
        <w:t xml:space="preserve"> u 2023. godine je </w:t>
      </w:r>
      <w:r w:rsidRPr="00385E43">
        <w:rPr>
          <w:rFonts w:ascii="Times New Roman" w:eastAsia="Times New Roman" w:hAnsi="Times New Roman" w:cs="Times New Roman"/>
          <w:noProof/>
          <w:sz w:val="24"/>
          <w:szCs w:val="24"/>
          <w:lang w:eastAsia="hr-HR"/>
        </w:rPr>
        <w:t xml:space="preserve"> ustrojen</w:t>
      </w:r>
      <w:r w:rsidR="000755B7">
        <w:rPr>
          <w:rFonts w:ascii="Times New Roman" w:eastAsia="Times New Roman" w:hAnsi="Times New Roman" w:cs="Times New Roman"/>
          <w:noProof/>
          <w:sz w:val="24"/>
          <w:szCs w:val="24"/>
          <w:lang w:eastAsia="hr-HR"/>
        </w:rPr>
        <w:t>;</w:t>
      </w:r>
    </w:p>
    <w:p w14:paraId="3117BC6F" w14:textId="77777777" w:rsidR="00FE5186" w:rsidRPr="00385E43" w:rsidRDefault="00FE5186" w:rsidP="000755B7">
      <w:pPr>
        <w:spacing w:after="0" w:line="276" w:lineRule="auto"/>
        <w:jc w:val="both"/>
        <w:rPr>
          <w:rFonts w:ascii="Times New Roman" w:eastAsia="Times New Roman" w:hAnsi="Times New Roman" w:cs="Times New Roman"/>
          <w:noProof/>
          <w:sz w:val="24"/>
          <w:szCs w:val="24"/>
          <w:lang w:eastAsia="hr-HR"/>
        </w:rPr>
      </w:pPr>
    </w:p>
    <w:p w14:paraId="76A4C829" w14:textId="77777777" w:rsidR="00FE5186" w:rsidRPr="00385E43" w:rsidRDefault="00FE5186" w:rsidP="000755B7">
      <w:pPr>
        <w:spacing w:after="0" w:line="276" w:lineRule="auto"/>
        <w:ind w:left="360"/>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i/>
          <w:iCs/>
          <w:noProof/>
          <w:sz w:val="24"/>
          <w:szCs w:val="24"/>
          <w:lang w:eastAsia="hr-HR"/>
        </w:rPr>
        <w:t>I Ispostava Zadar</w:t>
      </w:r>
    </w:p>
    <w:p w14:paraId="2A9FC4EE"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10 timova T1 i</w:t>
      </w:r>
    </w:p>
    <w:p w14:paraId="4E52B800"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MPDJ  5 timova (10 medicinskih sestara/ tehničara)</w:t>
      </w:r>
    </w:p>
    <w:p w14:paraId="5669B429" w14:textId="77777777"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i/>
          <w:iCs/>
          <w:noProof/>
          <w:sz w:val="24"/>
          <w:szCs w:val="24"/>
          <w:lang w:eastAsia="hr-HR"/>
        </w:rPr>
        <w:t xml:space="preserve">      </w:t>
      </w:r>
      <w:r w:rsidRPr="00385E43">
        <w:rPr>
          <w:rFonts w:ascii="Times New Roman" w:eastAsia="Times New Roman" w:hAnsi="Times New Roman" w:cs="Times New Roman"/>
          <w:b/>
          <w:bCs/>
          <w:i/>
          <w:iCs/>
          <w:noProof/>
          <w:sz w:val="24"/>
          <w:szCs w:val="24"/>
          <w:lang w:eastAsia="hr-HR"/>
        </w:rPr>
        <w:t>II Ispostava Pag:</w:t>
      </w:r>
    </w:p>
    <w:p w14:paraId="303172C5" w14:textId="77777777" w:rsidR="00FE5186" w:rsidRPr="00385E43" w:rsidRDefault="00FE5186" w:rsidP="000755B7">
      <w:pPr>
        <w:spacing w:after="0" w:line="276" w:lineRule="auto"/>
        <w:ind w:firstLine="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5 timova T1</w:t>
      </w:r>
    </w:p>
    <w:p w14:paraId="740CBC4A" w14:textId="77777777" w:rsidR="00FE5186" w:rsidRPr="00385E43" w:rsidRDefault="00FE5186" w:rsidP="000755B7">
      <w:pPr>
        <w:spacing w:after="0" w:line="276" w:lineRule="auto"/>
        <w:contextualSpacing/>
        <w:rPr>
          <w:rFonts w:ascii="Times New Roman" w:eastAsia="Calibri" w:hAnsi="Times New Roman" w:cs="Times New Roman"/>
          <w:b/>
          <w:bCs/>
          <w:i/>
          <w:iCs/>
          <w:noProof/>
          <w:sz w:val="24"/>
          <w:szCs w:val="24"/>
        </w:rPr>
      </w:pPr>
      <w:r w:rsidRPr="00385E43">
        <w:rPr>
          <w:rFonts w:ascii="Times New Roman" w:eastAsia="Calibri" w:hAnsi="Times New Roman" w:cs="Times New Roman"/>
          <w:b/>
          <w:bCs/>
          <w:noProof/>
          <w:sz w:val="24"/>
          <w:szCs w:val="24"/>
        </w:rPr>
        <w:t xml:space="preserve">      </w:t>
      </w:r>
      <w:r w:rsidRPr="00385E43">
        <w:rPr>
          <w:rFonts w:ascii="Times New Roman" w:eastAsia="Calibri" w:hAnsi="Times New Roman" w:cs="Times New Roman"/>
          <w:b/>
          <w:bCs/>
          <w:i/>
          <w:iCs/>
          <w:noProof/>
          <w:sz w:val="24"/>
          <w:szCs w:val="24"/>
        </w:rPr>
        <w:t>III Ispostava Preko (Kali)</w:t>
      </w:r>
    </w:p>
    <w:p w14:paraId="27A06316" w14:textId="77777777" w:rsidR="00FE5186" w:rsidRPr="00385E43" w:rsidRDefault="00FE5186" w:rsidP="000755B7">
      <w:pPr>
        <w:spacing w:after="0" w:line="276" w:lineRule="auto"/>
        <w:ind w:left="360"/>
        <w:contextualSpacing/>
        <w:rPr>
          <w:rFonts w:ascii="Times New Roman" w:eastAsia="Calibri" w:hAnsi="Times New Roman" w:cs="Times New Roman"/>
          <w:noProof/>
          <w:sz w:val="24"/>
          <w:szCs w:val="24"/>
        </w:rPr>
      </w:pPr>
      <w:r w:rsidRPr="00385E43">
        <w:rPr>
          <w:rFonts w:ascii="Times New Roman" w:eastAsia="Calibri" w:hAnsi="Times New Roman" w:cs="Times New Roman"/>
          <w:noProof/>
          <w:sz w:val="24"/>
          <w:szCs w:val="24"/>
        </w:rPr>
        <w:t>Mreža hitne medicine: 5 timova T1</w:t>
      </w:r>
    </w:p>
    <w:p w14:paraId="4F0614BD" w14:textId="53063FCC"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i/>
          <w:iCs/>
          <w:noProof/>
          <w:sz w:val="24"/>
          <w:szCs w:val="24"/>
          <w:lang w:eastAsia="hr-HR"/>
        </w:rPr>
        <w:t xml:space="preserve">      IV Ispostava Biograd </w:t>
      </w:r>
      <w:r w:rsidR="00E93865" w:rsidRPr="00385E43">
        <w:rPr>
          <w:rFonts w:ascii="Times New Roman" w:eastAsia="Times New Roman" w:hAnsi="Times New Roman" w:cs="Times New Roman"/>
          <w:b/>
          <w:bCs/>
          <w:i/>
          <w:iCs/>
          <w:noProof/>
          <w:sz w:val="24"/>
          <w:szCs w:val="24"/>
          <w:lang w:eastAsia="hr-HR"/>
        </w:rPr>
        <w:t>na Moru</w:t>
      </w:r>
    </w:p>
    <w:p w14:paraId="37567705"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5 timova T1</w:t>
      </w:r>
    </w:p>
    <w:p w14:paraId="0B20C4ED" w14:textId="61F0F67F" w:rsidR="00FE5186" w:rsidRPr="00385E43" w:rsidRDefault="00FE5186" w:rsidP="000755B7">
      <w:pPr>
        <w:spacing w:after="0" w:line="276" w:lineRule="auto"/>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 xml:space="preserve">     *jedan tim financira jedinica područne(regionalne)samouprave/</w:t>
      </w:r>
      <w:r w:rsidR="00E93865" w:rsidRPr="00385E43">
        <w:rPr>
          <w:rFonts w:ascii="Times New Roman" w:eastAsia="Times New Roman" w:hAnsi="Times New Roman" w:cs="Times New Roman"/>
          <w:noProof/>
          <w:sz w:val="24"/>
          <w:szCs w:val="24"/>
          <w:lang w:eastAsia="hr-HR"/>
        </w:rPr>
        <w:t>lokalne samouprave</w:t>
      </w:r>
      <w:r w:rsidRPr="00385E43">
        <w:rPr>
          <w:rFonts w:ascii="Times New Roman" w:eastAsia="Times New Roman" w:hAnsi="Times New Roman" w:cs="Times New Roman"/>
          <w:noProof/>
          <w:sz w:val="24"/>
          <w:szCs w:val="24"/>
          <w:lang w:eastAsia="hr-HR"/>
        </w:rPr>
        <w:t xml:space="preserve"> </w:t>
      </w:r>
      <w:r w:rsidR="00E93865" w:rsidRPr="00385E43">
        <w:rPr>
          <w:rFonts w:ascii="Times New Roman" w:eastAsia="Times New Roman" w:hAnsi="Times New Roman" w:cs="Times New Roman"/>
          <w:noProof/>
          <w:sz w:val="24"/>
          <w:szCs w:val="24"/>
          <w:lang w:eastAsia="hr-HR"/>
        </w:rPr>
        <w:t xml:space="preserve">   </w:t>
      </w:r>
    </w:p>
    <w:p w14:paraId="032F5DDE" w14:textId="77777777"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noProof/>
          <w:sz w:val="24"/>
          <w:szCs w:val="24"/>
          <w:lang w:eastAsia="hr-HR"/>
        </w:rPr>
        <w:t xml:space="preserve">      </w:t>
      </w:r>
      <w:r w:rsidRPr="00385E43">
        <w:rPr>
          <w:rFonts w:ascii="Times New Roman" w:eastAsia="Times New Roman" w:hAnsi="Times New Roman" w:cs="Times New Roman"/>
          <w:b/>
          <w:bCs/>
          <w:i/>
          <w:iCs/>
          <w:noProof/>
          <w:sz w:val="24"/>
          <w:szCs w:val="24"/>
          <w:lang w:eastAsia="hr-HR"/>
        </w:rPr>
        <w:t>V Ispostava Benkovac</w:t>
      </w:r>
    </w:p>
    <w:p w14:paraId="4B30AFBE"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5 timova T1</w:t>
      </w:r>
    </w:p>
    <w:p w14:paraId="25D2D84E" w14:textId="77777777"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noProof/>
          <w:sz w:val="24"/>
          <w:szCs w:val="24"/>
          <w:lang w:eastAsia="hr-HR"/>
        </w:rPr>
        <w:t xml:space="preserve">      </w:t>
      </w:r>
      <w:r w:rsidRPr="00385E43">
        <w:rPr>
          <w:rFonts w:ascii="Times New Roman" w:eastAsia="Times New Roman" w:hAnsi="Times New Roman" w:cs="Times New Roman"/>
          <w:b/>
          <w:bCs/>
          <w:i/>
          <w:iCs/>
          <w:noProof/>
          <w:sz w:val="24"/>
          <w:szCs w:val="24"/>
          <w:lang w:eastAsia="hr-HR"/>
        </w:rPr>
        <w:t>VI Ispostava Posedarje</w:t>
      </w:r>
    </w:p>
    <w:p w14:paraId="24C0EF5F"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5 timova T1</w:t>
      </w:r>
    </w:p>
    <w:p w14:paraId="18ABCA7C" w14:textId="77777777"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noProof/>
          <w:sz w:val="24"/>
          <w:szCs w:val="24"/>
          <w:lang w:eastAsia="hr-HR"/>
        </w:rPr>
        <w:t xml:space="preserve">      </w:t>
      </w:r>
      <w:r w:rsidRPr="00385E43">
        <w:rPr>
          <w:rFonts w:ascii="Times New Roman" w:eastAsia="Times New Roman" w:hAnsi="Times New Roman" w:cs="Times New Roman"/>
          <w:b/>
          <w:bCs/>
          <w:i/>
          <w:iCs/>
          <w:noProof/>
          <w:sz w:val="24"/>
          <w:szCs w:val="24"/>
          <w:lang w:eastAsia="hr-HR"/>
        </w:rPr>
        <w:t>VII Ispostava Starigrad</w:t>
      </w:r>
    </w:p>
    <w:p w14:paraId="1183A8A7"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5 timova T2</w:t>
      </w:r>
    </w:p>
    <w:p w14:paraId="02E9CB97" w14:textId="77777777"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i/>
          <w:iCs/>
          <w:noProof/>
          <w:sz w:val="24"/>
          <w:szCs w:val="24"/>
          <w:lang w:eastAsia="hr-HR"/>
        </w:rPr>
        <w:t xml:space="preserve">      VIII Ispostava Gračac</w:t>
      </w:r>
    </w:p>
    <w:p w14:paraId="5E3406D1"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5 timova T2</w:t>
      </w:r>
    </w:p>
    <w:p w14:paraId="0CF66B27"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Vikendom posebno dežurstvo s liječnikom</w:t>
      </w:r>
    </w:p>
    <w:p w14:paraId="64797EDF" w14:textId="77777777"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noProof/>
          <w:sz w:val="24"/>
          <w:szCs w:val="24"/>
          <w:lang w:eastAsia="hr-HR"/>
        </w:rPr>
        <w:t xml:space="preserve">      </w:t>
      </w:r>
      <w:r w:rsidRPr="00385E43">
        <w:rPr>
          <w:rFonts w:ascii="Times New Roman" w:eastAsia="Times New Roman" w:hAnsi="Times New Roman" w:cs="Times New Roman"/>
          <w:b/>
          <w:bCs/>
          <w:i/>
          <w:iCs/>
          <w:noProof/>
          <w:sz w:val="24"/>
          <w:szCs w:val="24"/>
          <w:lang w:eastAsia="hr-HR"/>
        </w:rPr>
        <w:t>IX Ispostava Nin</w:t>
      </w:r>
    </w:p>
    <w:p w14:paraId="24052AB3" w14:textId="77777777" w:rsidR="00FE5186" w:rsidRPr="00385E43" w:rsidRDefault="00FE5186" w:rsidP="000755B7">
      <w:pPr>
        <w:spacing w:after="0" w:line="276" w:lineRule="auto"/>
        <w:ind w:left="360"/>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Mreža hitne medicine : 5 timova T2</w:t>
      </w:r>
    </w:p>
    <w:p w14:paraId="7543C7E7" w14:textId="31CA450F" w:rsidR="00FE5186" w:rsidRPr="00385E43" w:rsidRDefault="00FE5186" w:rsidP="000755B7">
      <w:pPr>
        <w:spacing w:after="0" w:line="276" w:lineRule="auto"/>
        <w:rPr>
          <w:rFonts w:ascii="Times New Roman" w:eastAsia="Times New Roman" w:hAnsi="Times New Roman" w:cs="Times New Roman"/>
          <w:b/>
          <w:bCs/>
          <w:i/>
          <w:iCs/>
          <w:noProof/>
          <w:sz w:val="24"/>
          <w:szCs w:val="24"/>
          <w:lang w:eastAsia="hr-HR"/>
        </w:rPr>
      </w:pPr>
      <w:r w:rsidRPr="00385E43">
        <w:rPr>
          <w:rFonts w:ascii="Times New Roman" w:eastAsia="Times New Roman" w:hAnsi="Times New Roman" w:cs="Times New Roman"/>
          <w:b/>
          <w:bCs/>
          <w:noProof/>
          <w:sz w:val="24"/>
          <w:szCs w:val="24"/>
          <w:lang w:eastAsia="hr-HR"/>
        </w:rPr>
        <w:t xml:space="preserve">      </w:t>
      </w:r>
      <w:r w:rsidRPr="00385E43">
        <w:rPr>
          <w:rFonts w:ascii="Times New Roman" w:eastAsia="Times New Roman" w:hAnsi="Times New Roman" w:cs="Times New Roman"/>
          <w:b/>
          <w:bCs/>
          <w:i/>
          <w:iCs/>
          <w:noProof/>
          <w:sz w:val="24"/>
          <w:szCs w:val="24"/>
          <w:lang w:eastAsia="hr-HR"/>
        </w:rPr>
        <w:t>X Punktovi Pripravnosti u Mreži hitne medicine:</w:t>
      </w:r>
    </w:p>
    <w:p w14:paraId="7CF9344F" w14:textId="77777777" w:rsidR="00E93865" w:rsidRPr="00385E43" w:rsidRDefault="00FE5186" w:rsidP="000755B7">
      <w:pPr>
        <w:spacing w:after="0" w:line="276" w:lineRule="auto"/>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ab/>
        <w:t xml:space="preserve">- Sali – Žman- Božava- </w:t>
      </w:r>
      <w:r w:rsidR="00E93865" w:rsidRPr="00385E43">
        <w:rPr>
          <w:rFonts w:ascii="Times New Roman" w:eastAsia="Times New Roman" w:hAnsi="Times New Roman" w:cs="Times New Roman"/>
          <w:noProof/>
          <w:sz w:val="24"/>
          <w:szCs w:val="24"/>
          <w:lang w:eastAsia="hr-HR"/>
        </w:rPr>
        <w:t>I</w:t>
      </w:r>
      <w:r w:rsidRPr="00385E43">
        <w:rPr>
          <w:rFonts w:ascii="Times New Roman" w:eastAsia="Times New Roman" w:hAnsi="Times New Roman" w:cs="Times New Roman"/>
          <w:noProof/>
          <w:sz w:val="24"/>
          <w:szCs w:val="24"/>
          <w:lang w:eastAsia="hr-HR"/>
        </w:rPr>
        <w:t>st- Iž- Silba</w:t>
      </w:r>
    </w:p>
    <w:p w14:paraId="5DFB1A58" w14:textId="11BC3991" w:rsidR="00FE5186" w:rsidRPr="00385E43" w:rsidRDefault="00FE5186" w:rsidP="000755B7">
      <w:pPr>
        <w:spacing w:after="0" w:line="276" w:lineRule="auto"/>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t>- Poličnik-  u potpunosti financira jedinica područne(regionalne)samouprave/</w:t>
      </w:r>
      <w:r w:rsidR="00E93865" w:rsidRPr="00385E43">
        <w:rPr>
          <w:rFonts w:ascii="Times New Roman" w:eastAsia="Times New Roman" w:hAnsi="Times New Roman" w:cs="Times New Roman"/>
          <w:noProof/>
          <w:sz w:val="24"/>
          <w:szCs w:val="24"/>
          <w:lang w:eastAsia="hr-HR"/>
        </w:rPr>
        <w:t>lokalne samouprave</w:t>
      </w:r>
    </w:p>
    <w:p w14:paraId="052E8D6C" w14:textId="77777777" w:rsidR="00FE5186" w:rsidRPr="00385E43" w:rsidRDefault="00FE5186" w:rsidP="000755B7">
      <w:pPr>
        <w:spacing w:after="0" w:line="276" w:lineRule="auto"/>
        <w:rPr>
          <w:rFonts w:ascii="Times New Roman" w:eastAsia="Times New Roman" w:hAnsi="Times New Roman" w:cs="Times New Roman"/>
          <w:noProof/>
          <w:sz w:val="24"/>
          <w:szCs w:val="24"/>
          <w:lang w:eastAsia="hr-HR"/>
        </w:rPr>
      </w:pPr>
    </w:p>
    <w:p w14:paraId="65F412F1" w14:textId="77777777" w:rsidR="00FE5186" w:rsidRPr="00385E43" w:rsidRDefault="00FE5186" w:rsidP="000755B7">
      <w:pPr>
        <w:spacing w:after="0" w:line="276" w:lineRule="auto"/>
        <w:jc w:val="both"/>
        <w:rPr>
          <w:rFonts w:ascii="Times New Roman" w:eastAsia="Times New Roman" w:hAnsi="Times New Roman" w:cs="Times New Roman"/>
          <w:noProof/>
          <w:sz w:val="24"/>
          <w:szCs w:val="24"/>
          <w:lang w:eastAsia="hr-HR"/>
        </w:rPr>
      </w:pPr>
      <w:r w:rsidRPr="00385E43">
        <w:rPr>
          <w:rFonts w:ascii="Times New Roman" w:eastAsia="Times New Roman" w:hAnsi="Times New Roman" w:cs="Times New Roman"/>
          <w:noProof/>
          <w:sz w:val="24"/>
          <w:szCs w:val="24"/>
          <w:lang w:eastAsia="hr-HR"/>
        </w:rPr>
        <w:lastRenderedPageBreak/>
        <w:t>Zavod za hitnu medicinu Zadarske županije nema sklopljen ugovor o financiranju s jedinicama područne (regionalne) samouprave/jedinicama lokalne samouprave petog tima T1 u ispostavi Biograd na moru, te pripravnosti u punktu Poličnik.</w:t>
      </w:r>
    </w:p>
    <w:p w14:paraId="5F8795EB" w14:textId="77777777" w:rsidR="00FE5186" w:rsidRPr="00385E43" w:rsidRDefault="00FE5186" w:rsidP="00FE5186">
      <w:pPr>
        <w:spacing w:after="0" w:line="240" w:lineRule="auto"/>
        <w:jc w:val="both"/>
        <w:rPr>
          <w:rFonts w:ascii="Times New Roman" w:eastAsia="Times New Roman" w:hAnsi="Times New Roman" w:cs="Times New Roman"/>
          <w:noProof/>
          <w:sz w:val="24"/>
          <w:szCs w:val="24"/>
          <w:lang w:eastAsia="hr-HR"/>
        </w:rPr>
      </w:pPr>
    </w:p>
    <w:p w14:paraId="05726C95" w14:textId="77777777" w:rsidR="00E93865" w:rsidRPr="00385E43" w:rsidRDefault="00E93865" w:rsidP="00FE5186">
      <w:pPr>
        <w:spacing w:after="0" w:line="240" w:lineRule="auto"/>
        <w:jc w:val="both"/>
        <w:rPr>
          <w:rFonts w:ascii="Times New Roman" w:eastAsia="Times New Roman" w:hAnsi="Times New Roman" w:cs="Times New Roman"/>
          <w:noProof/>
          <w:sz w:val="24"/>
          <w:szCs w:val="24"/>
          <w:lang w:eastAsia="hr-HR"/>
        </w:rPr>
      </w:pPr>
    </w:p>
    <w:p w14:paraId="6F8F4790" w14:textId="77777777" w:rsidR="00FE5186" w:rsidRPr="00FE5186" w:rsidRDefault="00FE5186" w:rsidP="00FE5186">
      <w:pPr>
        <w:spacing w:line="276" w:lineRule="auto"/>
        <w:rPr>
          <w:rFonts w:ascii="Times New Roman" w:eastAsia="Calibri" w:hAnsi="Times New Roman" w:cs="Times New Roman"/>
          <w:sz w:val="24"/>
          <w:szCs w:val="24"/>
        </w:rPr>
      </w:pPr>
      <w:r w:rsidRPr="00FE5186">
        <w:rPr>
          <w:rFonts w:ascii="Times New Roman" w:eastAsia="Calibri" w:hAnsi="Times New Roman" w:cs="Times New Roman"/>
          <w:b/>
          <w:bCs/>
          <w:i/>
          <w:iCs/>
          <w:sz w:val="24"/>
          <w:szCs w:val="24"/>
        </w:rPr>
        <w:t>Mreža sanitetskog prijevoza</w:t>
      </w:r>
      <w:r w:rsidRPr="00FE5186">
        <w:rPr>
          <w:rFonts w:ascii="Times New Roman" w:eastAsia="Calibri" w:hAnsi="Times New Roman" w:cs="Times New Roman"/>
          <w:sz w:val="24"/>
          <w:szCs w:val="24"/>
        </w:rPr>
        <w:t xml:space="preserve"> je organizirana u 6 radnih jedinica i to:</w:t>
      </w:r>
    </w:p>
    <w:p w14:paraId="66B94E6E" w14:textId="77777777" w:rsidR="00FE5186" w:rsidRPr="00FE5186" w:rsidRDefault="00FE5186" w:rsidP="00FE5186">
      <w:pPr>
        <w:numPr>
          <w:ilvl w:val="0"/>
          <w:numId w:val="1"/>
        </w:numPr>
        <w:spacing w:after="0" w:line="276" w:lineRule="auto"/>
        <w:ind w:left="0" w:firstLine="0"/>
        <w:contextualSpacing/>
        <w:rPr>
          <w:rFonts w:ascii="Times New Roman" w:eastAsia="Calibri" w:hAnsi="Times New Roman" w:cs="Times New Roman"/>
          <w:sz w:val="24"/>
          <w:szCs w:val="24"/>
        </w:rPr>
      </w:pPr>
      <w:r w:rsidRPr="00FE5186">
        <w:rPr>
          <w:rFonts w:ascii="Times New Roman" w:eastAsia="Calibri" w:hAnsi="Times New Roman" w:cs="Times New Roman"/>
          <w:sz w:val="24"/>
          <w:szCs w:val="24"/>
        </w:rPr>
        <w:t>Radna jedinica Zadar:11 timova</w:t>
      </w:r>
    </w:p>
    <w:p w14:paraId="6E02BA2F" w14:textId="77777777" w:rsidR="00FE5186" w:rsidRPr="00FE5186" w:rsidRDefault="00FE5186" w:rsidP="00FE5186">
      <w:pPr>
        <w:numPr>
          <w:ilvl w:val="0"/>
          <w:numId w:val="1"/>
        </w:numPr>
        <w:spacing w:after="0" w:line="276" w:lineRule="auto"/>
        <w:ind w:left="0" w:firstLine="0"/>
        <w:contextualSpacing/>
        <w:rPr>
          <w:rFonts w:ascii="Times New Roman" w:eastAsia="Calibri" w:hAnsi="Times New Roman" w:cs="Times New Roman"/>
          <w:sz w:val="24"/>
          <w:szCs w:val="24"/>
        </w:rPr>
      </w:pPr>
      <w:r w:rsidRPr="00FE5186">
        <w:rPr>
          <w:rFonts w:ascii="Times New Roman" w:eastAsia="Calibri" w:hAnsi="Times New Roman" w:cs="Times New Roman"/>
          <w:sz w:val="24"/>
          <w:szCs w:val="24"/>
        </w:rPr>
        <w:t>Radna jedinica Benkovac:2 tima</w:t>
      </w:r>
    </w:p>
    <w:p w14:paraId="79AD9050" w14:textId="77777777" w:rsidR="00FE5186" w:rsidRPr="00FE5186" w:rsidRDefault="00FE5186" w:rsidP="00FE5186">
      <w:pPr>
        <w:numPr>
          <w:ilvl w:val="0"/>
          <w:numId w:val="1"/>
        </w:numPr>
        <w:spacing w:after="0" w:line="276" w:lineRule="auto"/>
        <w:ind w:left="0" w:firstLine="0"/>
        <w:contextualSpacing/>
        <w:rPr>
          <w:rFonts w:ascii="Times New Roman" w:eastAsia="Calibri" w:hAnsi="Times New Roman" w:cs="Times New Roman"/>
          <w:sz w:val="24"/>
          <w:szCs w:val="24"/>
        </w:rPr>
      </w:pPr>
      <w:r w:rsidRPr="00FE5186">
        <w:rPr>
          <w:rFonts w:ascii="Times New Roman" w:eastAsia="Calibri" w:hAnsi="Times New Roman" w:cs="Times New Roman"/>
          <w:sz w:val="24"/>
          <w:szCs w:val="24"/>
        </w:rPr>
        <w:t>Radna jedinica  Biograd na Moru:2 tima</w:t>
      </w:r>
    </w:p>
    <w:p w14:paraId="128634FE" w14:textId="77777777" w:rsidR="00FE5186" w:rsidRPr="00FE5186" w:rsidRDefault="00FE5186" w:rsidP="00FE5186">
      <w:pPr>
        <w:numPr>
          <w:ilvl w:val="0"/>
          <w:numId w:val="1"/>
        </w:numPr>
        <w:spacing w:after="0" w:line="276" w:lineRule="auto"/>
        <w:ind w:left="0" w:firstLine="0"/>
        <w:contextualSpacing/>
        <w:rPr>
          <w:rFonts w:ascii="Times New Roman" w:eastAsia="Calibri" w:hAnsi="Times New Roman" w:cs="Times New Roman"/>
          <w:sz w:val="24"/>
          <w:szCs w:val="24"/>
        </w:rPr>
      </w:pPr>
      <w:r w:rsidRPr="00FE5186">
        <w:rPr>
          <w:rFonts w:ascii="Times New Roman" w:eastAsia="Calibri" w:hAnsi="Times New Roman" w:cs="Times New Roman"/>
          <w:sz w:val="24"/>
          <w:szCs w:val="24"/>
        </w:rPr>
        <w:t>Radna jedinica Obrovac:2 tima</w:t>
      </w:r>
    </w:p>
    <w:p w14:paraId="41ABA55A" w14:textId="77777777" w:rsidR="00FE5186" w:rsidRPr="00FE5186" w:rsidRDefault="00FE5186" w:rsidP="00FE5186">
      <w:pPr>
        <w:numPr>
          <w:ilvl w:val="0"/>
          <w:numId w:val="1"/>
        </w:numPr>
        <w:spacing w:after="0" w:line="276" w:lineRule="auto"/>
        <w:ind w:left="0" w:firstLine="0"/>
        <w:contextualSpacing/>
        <w:rPr>
          <w:rFonts w:ascii="Times New Roman" w:eastAsia="Calibri" w:hAnsi="Times New Roman" w:cs="Times New Roman"/>
          <w:sz w:val="24"/>
          <w:szCs w:val="24"/>
        </w:rPr>
      </w:pPr>
      <w:r w:rsidRPr="00FE5186">
        <w:rPr>
          <w:rFonts w:ascii="Times New Roman" w:eastAsia="Calibri" w:hAnsi="Times New Roman" w:cs="Times New Roman"/>
          <w:sz w:val="24"/>
          <w:szCs w:val="24"/>
        </w:rPr>
        <w:t>Radna jedinica Pag:2 tima</w:t>
      </w:r>
    </w:p>
    <w:p w14:paraId="70F3468F" w14:textId="77777777" w:rsidR="00FE5186" w:rsidRPr="00FE5186" w:rsidRDefault="00FE5186" w:rsidP="00FE5186">
      <w:pPr>
        <w:numPr>
          <w:ilvl w:val="0"/>
          <w:numId w:val="1"/>
        </w:numPr>
        <w:spacing w:after="0" w:line="276" w:lineRule="auto"/>
        <w:ind w:left="0" w:firstLine="0"/>
        <w:contextualSpacing/>
        <w:rPr>
          <w:rFonts w:ascii="Times New Roman" w:eastAsia="Calibri" w:hAnsi="Times New Roman" w:cs="Times New Roman"/>
          <w:sz w:val="24"/>
          <w:szCs w:val="24"/>
        </w:rPr>
      </w:pPr>
      <w:r w:rsidRPr="00FE5186">
        <w:rPr>
          <w:rFonts w:ascii="Times New Roman" w:eastAsia="Calibri" w:hAnsi="Times New Roman" w:cs="Times New Roman"/>
          <w:sz w:val="24"/>
          <w:szCs w:val="24"/>
        </w:rPr>
        <w:t>Radna jedinica Gračac:2 tima</w:t>
      </w:r>
    </w:p>
    <w:p w14:paraId="3FE6C61F" w14:textId="77777777" w:rsidR="00FE5186" w:rsidRPr="00FE5186" w:rsidRDefault="00FE5186" w:rsidP="00FE5186">
      <w:pPr>
        <w:spacing w:after="0" w:line="240" w:lineRule="auto"/>
        <w:ind w:left="360"/>
        <w:rPr>
          <w:rFonts w:ascii="Times New Roman" w:eastAsia="Times New Roman" w:hAnsi="Times New Roman" w:cs="Times New Roman"/>
          <w:noProof/>
          <w:sz w:val="24"/>
          <w:szCs w:val="24"/>
          <w:lang w:eastAsia="hr-HR"/>
        </w:rPr>
      </w:pPr>
    </w:p>
    <w:p w14:paraId="134B7BF1" w14:textId="4DB746A3" w:rsidR="00FE5186" w:rsidRPr="00FE5186" w:rsidRDefault="00FE5186" w:rsidP="000755B7">
      <w:pPr>
        <w:spacing w:after="0" w:line="276" w:lineRule="auto"/>
        <w:jc w:val="both"/>
        <w:rPr>
          <w:rFonts w:ascii="Times New Roman" w:eastAsia="Times New Roman" w:hAnsi="Times New Roman" w:cs="Times New Roman"/>
          <w:noProof/>
          <w:sz w:val="24"/>
          <w:szCs w:val="24"/>
          <w:lang w:eastAsia="hr-HR"/>
        </w:rPr>
      </w:pPr>
      <w:r w:rsidRPr="00FE5186">
        <w:rPr>
          <w:rFonts w:ascii="Times New Roman" w:eastAsia="Times New Roman" w:hAnsi="Times New Roman" w:cs="Times New Roman"/>
          <w:noProof/>
          <w:sz w:val="24"/>
          <w:szCs w:val="24"/>
          <w:lang w:eastAsia="hr-HR"/>
        </w:rPr>
        <w:t>Zavod za hitnu medicinu Zadarske županije je svoju djelatnost u 202</w:t>
      </w:r>
      <w:r>
        <w:rPr>
          <w:rFonts w:ascii="Times New Roman" w:eastAsia="Times New Roman" w:hAnsi="Times New Roman" w:cs="Times New Roman"/>
          <w:noProof/>
          <w:sz w:val="24"/>
          <w:szCs w:val="24"/>
          <w:lang w:eastAsia="hr-HR"/>
        </w:rPr>
        <w:t>3</w:t>
      </w:r>
      <w:r w:rsidRPr="00FE5186">
        <w:rPr>
          <w:rFonts w:ascii="Times New Roman" w:eastAsia="Times New Roman" w:hAnsi="Times New Roman" w:cs="Times New Roman"/>
          <w:noProof/>
          <w:sz w:val="24"/>
          <w:szCs w:val="24"/>
          <w:lang w:eastAsia="hr-HR"/>
        </w:rPr>
        <w:t xml:space="preserve">. godini organizirao sukladno Mreži hitne medicine i Ugovorima o provođenju djelatnosti hitne medicine sa Hrvatskim zavodom za zdravstveno osiguranje i to na način kako je prikazano u tablici: </w:t>
      </w:r>
    </w:p>
    <w:p w14:paraId="51DE7683" w14:textId="77777777" w:rsidR="00FE5186" w:rsidRPr="00FE5186" w:rsidRDefault="00FE5186" w:rsidP="00FE5186">
      <w:pPr>
        <w:spacing w:after="0" w:line="240" w:lineRule="auto"/>
        <w:jc w:val="both"/>
        <w:rPr>
          <w:rFonts w:ascii="Times New Roman" w:eastAsia="Times New Roman" w:hAnsi="Times New Roman" w:cs="Times New Roman"/>
          <w:noProof/>
          <w:sz w:val="24"/>
          <w:szCs w:val="24"/>
          <w:lang w:eastAsia="hr-HR"/>
        </w:rPr>
      </w:pPr>
    </w:p>
    <w:p w14:paraId="5E754EA3" w14:textId="77777777" w:rsidR="00FE5186" w:rsidRPr="00FE5186" w:rsidRDefault="00FE5186" w:rsidP="00FE5186">
      <w:pPr>
        <w:spacing w:after="0" w:line="240" w:lineRule="auto"/>
        <w:jc w:val="both"/>
        <w:rPr>
          <w:rFonts w:ascii="Times New Roman" w:eastAsia="Times New Roman" w:hAnsi="Times New Roman" w:cs="Times New Roman"/>
          <w:noProof/>
          <w:sz w:val="24"/>
          <w:szCs w:val="24"/>
          <w:lang w:eastAsia="hr-HR"/>
        </w:rPr>
      </w:pPr>
    </w:p>
    <w:p w14:paraId="6582CF61" w14:textId="473C4946" w:rsidR="00E93865" w:rsidRPr="00E93865" w:rsidRDefault="00FE5186" w:rsidP="00FE5186">
      <w:pPr>
        <w:spacing w:after="0" w:line="240" w:lineRule="auto"/>
        <w:jc w:val="both"/>
        <w:rPr>
          <w:rFonts w:ascii="Times New Roman" w:eastAsia="Times New Roman" w:hAnsi="Times New Roman" w:cs="Times New Roman"/>
          <w:b/>
          <w:bCs/>
          <w:i/>
          <w:iCs/>
          <w:noProof/>
          <w:sz w:val="24"/>
          <w:szCs w:val="24"/>
          <w:lang w:eastAsia="hr-HR"/>
        </w:rPr>
      </w:pPr>
      <w:r w:rsidRPr="00E93865">
        <w:rPr>
          <w:rFonts w:ascii="Times New Roman" w:eastAsia="Times New Roman" w:hAnsi="Times New Roman" w:cs="Times New Roman"/>
          <w:b/>
          <w:bCs/>
          <w:i/>
          <w:iCs/>
          <w:noProof/>
          <w:sz w:val="24"/>
          <w:szCs w:val="24"/>
          <w:lang w:eastAsia="hr-HR"/>
        </w:rPr>
        <w:t>Tablica 1. Mreža Zavoda za hitnu medicinu Zadarske županije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3119"/>
      </w:tblGrid>
      <w:tr w:rsidR="00FE5186" w:rsidRPr="00FE5186" w14:paraId="5F12CD8C" w14:textId="77777777" w:rsidTr="00EA5627">
        <w:tc>
          <w:tcPr>
            <w:tcW w:w="10031" w:type="dxa"/>
            <w:gridSpan w:val="3"/>
            <w:shd w:val="clear" w:color="auto" w:fill="auto"/>
          </w:tcPr>
          <w:p w14:paraId="7A7469FB" w14:textId="77777777" w:rsidR="00FE5186" w:rsidRPr="00FE5186" w:rsidRDefault="00FE5186" w:rsidP="00FE5186">
            <w:pPr>
              <w:spacing w:after="0" w:line="240" w:lineRule="auto"/>
              <w:jc w:val="both"/>
              <w:rPr>
                <w:rFonts w:ascii="Times New Roman" w:eastAsia="Calibri" w:hAnsi="Times New Roman" w:cs="Times New Roman"/>
                <w:b/>
                <w:bCs/>
                <w:i/>
                <w:iCs/>
                <w:noProof/>
                <w:sz w:val="28"/>
                <w:szCs w:val="28"/>
                <w:lang w:eastAsia="hr-HR"/>
              </w:rPr>
            </w:pPr>
            <w:bookmarkStart w:id="1" w:name="_Hlk124939685"/>
            <w:r w:rsidRPr="00FE5186">
              <w:rPr>
                <w:rFonts w:ascii="Times New Roman" w:eastAsia="Calibri" w:hAnsi="Times New Roman" w:cs="Times New Roman"/>
                <w:b/>
                <w:bCs/>
                <w:i/>
                <w:iCs/>
                <w:noProof/>
                <w:sz w:val="28"/>
                <w:szCs w:val="28"/>
                <w:lang w:eastAsia="hr-HR"/>
              </w:rPr>
              <w:t xml:space="preserve">MREŽA HITNE MEDICINE </w:t>
            </w:r>
          </w:p>
        </w:tc>
      </w:tr>
      <w:tr w:rsidR="00FE5186" w:rsidRPr="00FE5186" w14:paraId="6C5DF051" w14:textId="77777777" w:rsidTr="00EA5627">
        <w:tc>
          <w:tcPr>
            <w:tcW w:w="3227" w:type="dxa"/>
            <w:shd w:val="clear" w:color="auto" w:fill="auto"/>
          </w:tcPr>
          <w:p w14:paraId="6F646E5D" w14:textId="77777777" w:rsidR="00FE5186" w:rsidRPr="00FE5186" w:rsidRDefault="00FE5186" w:rsidP="00FE5186">
            <w:pPr>
              <w:spacing w:after="0" w:line="240" w:lineRule="auto"/>
              <w:jc w:val="both"/>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LOKACIJE</w:t>
            </w:r>
          </w:p>
        </w:tc>
        <w:tc>
          <w:tcPr>
            <w:tcW w:w="3685" w:type="dxa"/>
            <w:shd w:val="clear" w:color="auto" w:fill="auto"/>
          </w:tcPr>
          <w:p w14:paraId="7AEAE54F" w14:textId="77777777" w:rsidR="00FE5186" w:rsidRPr="00FE5186" w:rsidRDefault="00FE5186" w:rsidP="00FE5186">
            <w:pPr>
              <w:spacing w:after="0" w:line="240" w:lineRule="auto"/>
              <w:jc w:val="center"/>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BROJ TIMOVA T1</w:t>
            </w:r>
          </w:p>
        </w:tc>
        <w:tc>
          <w:tcPr>
            <w:tcW w:w="3119" w:type="dxa"/>
            <w:shd w:val="clear" w:color="auto" w:fill="auto"/>
          </w:tcPr>
          <w:p w14:paraId="206C0DE6" w14:textId="77777777" w:rsidR="00FE5186" w:rsidRPr="00FE5186" w:rsidRDefault="00FE5186" w:rsidP="00FE5186">
            <w:pPr>
              <w:spacing w:after="0" w:line="240" w:lineRule="auto"/>
              <w:jc w:val="center"/>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BROJ TIMOVA T2</w:t>
            </w:r>
          </w:p>
        </w:tc>
      </w:tr>
      <w:tr w:rsidR="00FE5186" w:rsidRPr="00FE5186" w14:paraId="4C45E54C" w14:textId="77777777" w:rsidTr="00EA5627">
        <w:tc>
          <w:tcPr>
            <w:tcW w:w="3227" w:type="dxa"/>
            <w:shd w:val="clear" w:color="auto" w:fill="auto"/>
          </w:tcPr>
          <w:p w14:paraId="6AD9435E"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ZADAR</w:t>
            </w:r>
          </w:p>
          <w:p w14:paraId="2BFA5560"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Ulica Ljudevita Posavskog 7</w:t>
            </w:r>
          </w:p>
          <w:p w14:paraId="3DAA10D4"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23000 Zadar</w:t>
            </w:r>
          </w:p>
        </w:tc>
        <w:tc>
          <w:tcPr>
            <w:tcW w:w="3685" w:type="dxa"/>
            <w:shd w:val="clear" w:color="auto" w:fill="auto"/>
          </w:tcPr>
          <w:p w14:paraId="40545D66"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10</w:t>
            </w:r>
          </w:p>
        </w:tc>
        <w:tc>
          <w:tcPr>
            <w:tcW w:w="3119" w:type="dxa"/>
            <w:shd w:val="clear" w:color="auto" w:fill="auto"/>
          </w:tcPr>
          <w:p w14:paraId="7F8FD75C"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r>
      <w:tr w:rsidR="00FE5186" w:rsidRPr="00FE5186" w14:paraId="03431D44" w14:textId="77777777" w:rsidTr="00EA5627">
        <w:tc>
          <w:tcPr>
            <w:tcW w:w="3227" w:type="dxa"/>
            <w:shd w:val="clear" w:color="auto" w:fill="auto"/>
          </w:tcPr>
          <w:p w14:paraId="307A7EA2"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PAG</w:t>
            </w:r>
          </w:p>
          <w:p w14:paraId="6658E783"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Prosika 17</w:t>
            </w:r>
          </w:p>
          <w:p w14:paraId="7BB6848C"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23250 Pag</w:t>
            </w:r>
          </w:p>
        </w:tc>
        <w:tc>
          <w:tcPr>
            <w:tcW w:w="3685" w:type="dxa"/>
            <w:shd w:val="clear" w:color="auto" w:fill="auto"/>
          </w:tcPr>
          <w:p w14:paraId="2407E7A5"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c>
          <w:tcPr>
            <w:tcW w:w="3119" w:type="dxa"/>
            <w:shd w:val="clear" w:color="auto" w:fill="auto"/>
          </w:tcPr>
          <w:p w14:paraId="5E4E7749"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r>
      <w:tr w:rsidR="00FE5186" w:rsidRPr="00FE5186" w14:paraId="5DE4EDC0" w14:textId="77777777" w:rsidTr="00EA5627">
        <w:tc>
          <w:tcPr>
            <w:tcW w:w="3227" w:type="dxa"/>
            <w:shd w:val="clear" w:color="auto" w:fill="auto"/>
          </w:tcPr>
          <w:p w14:paraId="40C662D7"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KALI</w:t>
            </w:r>
          </w:p>
          <w:p w14:paraId="15CAA13C"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Put VeleLuke 6</w:t>
            </w:r>
          </w:p>
          <w:p w14:paraId="19983E16"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23272 Kali</w:t>
            </w:r>
          </w:p>
        </w:tc>
        <w:tc>
          <w:tcPr>
            <w:tcW w:w="3685" w:type="dxa"/>
            <w:shd w:val="clear" w:color="auto" w:fill="auto"/>
          </w:tcPr>
          <w:p w14:paraId="009289D1"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c>
          <w:tcPr>
            <w:tcW w:w="3119" w:type="dxa"/>
            <w:shd w:val="clear" w:color="auto" w:fill="auto"/>
          </w:tcPr>
          <w:p w14:paraId="10BDD6C5"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r>
      <w:tr w:rsidR="00FE5186" w:rsidRPr="00FE5186" w14:paraId="4492B79F" w14:textId="77777777" w:rsidTr="00EA5627">
        <w:tc>
          <w:tcPr>
            <w:tcW w:w="3227" w:type="dxa"/>
            <w:shd w:val="clear" w:color="auto" w:fill="auto"/>
          </w:tcPr>
          <w:p w14:paraId="3281CE35"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BIOGRAD</w:t>
            </w:r>
          </w:p>
          <w:p w14:paraId="38D0952E"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Matije Ivanića 6</w:t>
            </w:r>
          </w:p>
          <w:p w14:paraId="34F7DBF4"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23210 Biograd na Moru</w:t>
            </w:r>
          </w:p>
        </w:tc>
        <w:tc>
          <w:tcPr>
            <w:tcW w:w="3685" w:type="dxa"/>
            <w:shd w:val="clear" w:color="auto" w:fill="auto"/>
          </w:tcPr>
          <w:p w14:paraId="23BDFC1B"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4</w:t>
            </w:r>
          </w:p>
        </w:tc>
        <w:tc>
          <w:tcPr>
            <w:tcW w:w="3119" w:type="dxa"/>
            <w:shd w:val="clear" w:color="auto" w:fill="auto"/>
          </w:tcPr>
          <w:p w14:paraId="4A7D50D4"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r>
      <w:tr w:rsidR="00FE5186" w:rsidRPr="00FE5186" w14:paraId="287ADDC8" w14:textId="77777777" w:rsidTr="00EA5627">
        <w:tc>
          <w:tcPr>
            <w:tcW w:w="3227" w:type="dxa"/>
            <w:shd w:val="clear" w:color="auto" w:fill="auto"/>
          </w:tcPr>
          <w:p w14:paraId="4B9B2A19"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BENKOVAC</w:t>
            </w:r>
          </w:p>
          <w:p w14:paraId="1AAAEB09"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Stjepana Radića 14</w:t>
            </w:r>
          </w:p>
          <w:p w14:paraId="2A07659A"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23420 Benkovac</w:t>
            </w:r>
          </w:p>
        </w:tc>
        <w:tc>
          <w:tcPr>
            <w:tcW w:w="3685" w:type="dxa"/>
            <w:shd w:val="clear" w:color="auto" w:fill="auto"/>
          </w:tcPr>
          <w:p w14:paraId="78D19AA9"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c>
          <w:tcPr>
            <w:tcW w:w="3119" w:type="dxa"/>
            <w:shd w:val="clear" w:color="auto" w:fill="auto"/>
          </w:tcPr>
          <w:p w14:paraId="1C273DCF"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r>
      <w:tr w:rsidR="00FE5186" w:rsidRPr="00FE5186" w14:paraId="11D99A1D" w14:textId="77777777" w:rsidTr="00EA5627">
        <w:tc>
          <w:tcPr>
            <w:tcW w:w="3227" w:type="dxa"/>
            <w:shd w:val="clear" w:color="auto" w:fill="auto"/>
          </w:tcPr>
          <w:p w14:paraId="0C9B023F"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POSEDARJE</w:t>
            </w:r>
          </w:p>
          <w:p w14:paraId="31B1F464"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M Vedrića 9</w:t>
            </w:r>
          </w:p>
          <w:p w14:paraId="12F98170"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23242 Posedarje</w:t>
            </w:r>
          </w:p>
        </w:tc>
        <w:tc>
          <w:tcPr>
            <w:tcW w:w="3685" w:type="dxa"/>
            <w:shd w:val="clear" w:color="auto" w:fill="auto"/>
          </w:tcPr>
          <w:p w14:paraId="08E768C1"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c>
          <w:tcPr>
            <w:tcW w:w="3119" w:type="dxa"/>
            <w:shd w:val="clear" w:color="auto" w:fill="auto"/>
          </w:tcPr>
          <w:p w14:paraId="30AA5708"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r>
      <w:tr w:rsidR="00FE5186" w:rsidRPr="00FE5186" w14:paraId="1BD9FDCA" w14:textId="77777777" w:rsidTr="00EA5627">
        <w:tc>
          <w:tcPr>
            <w:tcW w:w="3227" w:type="dxa"/>
            <w:shd w:val="clear" w:color="auto" w:fill="auto"/>
          </w:tcPr>
          <w:p w14:paraId="63F9F398"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STARIGRAD</w:t>
            </w:r>
          </w:p>
          <w:p w14:paraId="0702FCBE"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Željka Nekića 13</w:t>
            </w:r>
          </w:p>
          <w:p w14:paraId="18A6B56E"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23244 Starigrad Paklenica</w:t>
            </w:r>
          </w:p>
        </w:tc>
        <w:tc>
          <w:tcPr>
            <w:tcW w:w="3685" w:type="dxa"/>
            <w:shd w:val="clear" w:color="auto" w:fill="auto"/>
          </w:tcPr>
          <w:p w14:paraId="4E8AFD79"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c>
          <w:tcPr>
            <w:tcW w:w="3119" w:type="dxa"/>
            <w:shd w:val="clear" w:color="auto" w:fill="auto"/>
          </w:tcPr>
          <w:p w14:paraId="452AF3DB"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r>
      <w:tr w:rsidR="00FE5186" w:rsidRPr="00FE5186" w14:paraId="445EABAF" w14:textId="77777777" w:rsidTr="00EA5627">
        <w:tc>
          <w:tcPr>
            <w:tcW w:w="3227" w:type="dxa"/>
            <w:shd w:val="clear" w:color="auto" w:fill="auto"/>
          </w:tcPr>
          <w:p w14:paraId="14E9F112"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GRAČAC</w:t>
            </w:r>
          </w:p>
          <w:p w14:paraId="6DD20C57"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Nikole Tesle 20</w:t>
            </w:r>
          </w:p>
          <w:p w14:paraId="2E30466A"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23440 Gračac</w:t>
            </w:r>
          </w:p>
        </w:tc>
        <w:tc>
          <w:tcPr>
            <w:tcW w:w="3685" w:type="dxa"/>
            <w:shd w:val="clear" w:color="auto" w:fill="auto"/>
          </w:tcPr>
          <w:p w14:paraId="0D0A1E10"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c>
          <w:tcPr>
            <w:tcW w:w="3119" w:type="dxa"/>
            <w:shd w:val="clear" w:color="auto" w:fill="auto"/>
          </w:tcPr>
          <w:p w14:paraId="582FFF36"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r>
      <w:tr w:rsidR="00FE5186" w:rsidRPr="00FE5186" w14:paraId="0B2B01A6" w14:textId="77777777" w:rsidTr="00EA5627">
        <w:tc>
          <w:tcPr>
            <w:tcW w:w="3227" w:type="dxa"/>
            <w:shd w:val="clear" w:color="auto" w:fill="auto"/>
          </w:tcPr>
          <w:p w14:paraId="7EED3615"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NIN</w:t>
            </w:r>
          </w:p>
          <w:p w14:paraId="6D40B7D7"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Put Grgura Ninskog 11</w:t>
            </w:r>
          </w:p>
          <w:p w14:paraId="66D9A8D1"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23232 Nin</w:t>
            </w:r>
          </w:p>
        </w:tc>
        <w:tc>
          <w:tcPr>
            <w:tcW w:w="3685" w:type="dxa"/>
            <w:shd w:val="clear" w:color="auto" w:fill="auto"/>
          </w:tcPr>
          <w:p w14:paraId="472E418D"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c>
          <w:tcPr>
            <w:tcW w:w="3119" w:type="dxa"/>
            <w:shd w:val="clear" w:color="auto" w:fill="auto"/>
          </w:tcPr>
          <w:p w14:paraId="5495A014"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r>
      <w:tr w:rsidR="00FE5186" w:rsidRPr="00FE5186" w14:paraId="352372CF" w14:textId="77777777" w:rsidTr="00EA5627">
        <w:tc>
          <w:tcPr>
            <w:tcW w:w="3227" w:type="dxa"/>
            <w:shd w:val="clear" w:color="auto" w:fill="auto"/>
          </w:tcPr>
          <w:p w14:paraId="0BEB03BE" w14:textId="77777777" w:rsidR="00FE5186" w:rsidRPr="00FE5186" w:rsidRDefault="00FE5186" w:rsidP="00FE5186">
            <w:pPr>
              <w:spacing w:after="0" w:line="240" w:lineRule="auto"/>
              <w:jc w:val="both"/>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UKUPNO</w:t>
            </w:r>
          </w:p>
        </w:tc>
        <w:tc>
          <w:tcPr>
            <w:tcW w:w="3685" w:type="dxa"/>
            <w:shd w:val="clear" w:color="auto" w:fill="auto"/>
          </w:tcPr>
          <w:p w14:paraId="51FB399C" w14:textId="77777777" w:rsidR="00FE5186" w:rsidRPr="00FE5186" w:rsidRDefault="00FE5186" w:rsidP="00FE5186">
            <w:pPr>
              <w:spacing w:after="0" w:line="240" w:lineRule="auto"/>
              <w:jc w:val="center"/>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34</w:t>
            </w:r>
          </w:p>
        </w:tc>
        <w:tc>
          <w:tcPr>
            <w:tcW w:w="3119" w:type="dxa"/>
            <w:shd w:val="clear" w:color="auto" w:fill="auto"/>
          </w:tcPr>
          <w:p w14:paraId="2DDDE83F" w14:textId="77777777" w:rsidR="00FE5186" w:rsidRPr="00FE5186" w:rsidRDefault="00FE5186" w:rsidP="00FE5186">
            <w:pPr>
              <w:spacing w:after="0" w:line="240" w:lineRule="auto"/>
              <w:jc w:val="center"/>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15</w:t>
            </w:r>
          </w:p>
        </w:tc>
      </w:tr>
      <w:tr w:rsidR="00FE5186" w:rsidRPr="00FE5186" w14:paraId="6BAFDD7D" w14:textId="77777777" w:rsidTr="00EA5627">
        <w:tc>
          <w:tcPr>
            <w:tcW w:w="10031" w:type="dxa"/>
            <w:gridSpan w:val="3"/>
            <w:shd w:val="clear" w:color="auto" w:fill="auto"/>
          </w:tcPr>
          <w:p w14:paraId="2BF83256" w14:textId="77777777" w:rsidR="00FE5186" w:rsidRPr="00FE5186" w:rsidRDefault="00FE5186" w:rsidP="00FE5186">
            <w:pPr>
              <w:spacing w:after="0" w:line="240" w:lineRule="auto"/>
              <w:jc w:val="both"/>
              <w:rPr>
                <w:rFonts w:ascii="Times New Roman" w:eastAsia="Calibri" w:hAnsi="Times New Roman" w:cs="Times New Roman"/>
                <w:b/>
                <w:bCs/>
                <w:i/>
                <w:iCs/>
                <w:noProof/>
                <w:sz w:val="28"/>
                <w:szCs w:val="28"/>
                <w:lang w:eastAsia="hr-HR"/>
              </w:rPr>
            </w:pPr>
            <w:r w:rsidRPr="00FE5186">
              <w:rPr>
                <w:rFonts w:ascii="Times New Roman" w:eastAsia="Calibri" w:hAnsi="Times New Roman" w:cs="Times New Roman"/>
                <w:b/>
                <w:bCs/>
                <w:i/>
                <w:iCs/>
                <w:noProof/>
                <w:sz w:val="28"/>
                <w:szCs w:val="28"/>
                <w:lang w:eastAsia="hr-HR"/>
              </w:rPr>
              <w:lastRenderedPageBreak/>
              <w:t>MREŽA SANITETSKOG PRIJEVOZA</w:t>
            </w:r>
          </w:p>
        </w:tc>
      </w:tr>
      <w:tr w:rsidR="00FE5186" w:rsidRPr="00FE5186" w14:paraId="2951CCCD" w14:textId="77777777" w:rsidTr="00EA5627">
        <w:tc>
          <w:tcPr>
            <w:tcW w:w="3227" w:type="dxa"/>
            <w:shd w:val="clear" w:color="auto" w:fill="auto"/>
          </w:tcPr>
          <w:p w14:paraId="54D0F2DB" w14:textId="77777777" w:rsidR="00FE5186" w:rsidRPr="00FE5186" w:rsidRDefault="00FE5186" w:rsidP="00FE5186">
            <w:pPr>
              <w:spacing w:after="0" w:line="240" w:lineRule="auto"/>
              <w:jc w:val="both"/>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LOKACIJE</w:t>
            </w:r>
          </w:p>
        </w:tc>
        <w:tc>
          <w:tcPr>
            <w:tcW w:w="6804" w:type="dxa"/>
            <w:gridSpan w:val="2"/>
            <w:shd w:val="clear" w:color="auto" w:fill="auto"/>
          </w:tcPr>
          <w:p w14:paraId="6F018B81" w14:textId="77777777" w:rsidR="00FE5186" w:rsidRPr="00FE5186" w:rsidRDefault="00FE5186" w:rsidP="00FE5186">
            <w:pPr>
              <w:spacing w:after="0" w:line="240" w:lineRule="auto"/>
              <w:jc w:val="center"/>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BROJ TIMOVA</w:t>
            </w:r>
          </w:p>
        </w:tc>
      </w:tr>
      <w:tr w:rsidR="00FE5186" w:rsidRPr="00FE5186" w14:paraId="48ECF96D" w14:textId="77777777" w:rsidTr="00EA5627">
        <w:tc>
          <w:tcPr>
            <w:tcW w:w="3227" w:type="dxa"/>
            <w:shd w:val="clear" w:color="auto" w:fill="auto"/>
          </w:tcPr>
          <w:p w14:paraId="422A8E8B"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ZADAR</w:t>
            </w:r>
          </w:p>
          <w:p w14:paraId="75AB3B91"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Kralja Dmitra Zvonimira 1</w:t>
            </w:r>
          </w:p>
          <w:p w14:paraId="4519180C"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23 000 Zadar</w:t>
            </w:r>
          </w:p>
        </w:tc>
        <w:tc>
          <w:tcPr>
            <w:tcW w:w="6804" w:type="dxa"/>
            <w:gridSpan w:val="2"/>
            <w:shd w:val="clear" w:color="auto" w:fill="auto"/>
          </w:tcPr>
          <w:p w14:paraId="6EBC4D43"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11</w:t>
            </w:r>
          </w:p>
        </w:tc>
      </w:tr>
      <w:tr w:rsidR="00FE5186" w:rsidRPr="00FE5186" w14:paraId="74EF0851" w14:textId="77777777" w:rsidTr="00EA5627">
        <w:tc>
          <w:tcPr>
            <w:tcW w:w="3227" w:type="dxa"/>
            <w:shd w:val="clear" w:color="auto" w:fill="auto"/>
          </w:tcPr>
          <w:p w14:paraId="4629AEA0"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BENKOVAC</w:t>
            </w:r>
          </w:p>
          <w:p w14:paraId="481D1CC5"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Stjepana Radića 14</w:t>
            </w:r>
          </w:p>
          <w:p w14:paraId="1FE599F2"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23420 Benkovac</w:t>
            </w:r>
          </w:p>
        </w:tc>
        <w:tc>
          <w:tcPr>
            <w:tcW w:w="6804" w:type="dxa"/>
            <w:gridSpan w:val="2"/>
            <w:shd w:val="clear" w:color="auto" w:fill="auto"/>
          </w:tcPr>
          <w:p w14:paraId="464F8D5D"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w:t>
            </w:r>
          </w:p>
        </w:tc>
      </w:tr>
      <w:tr w:rsidR="00FE5186" w:rsidRPr="00FE5186" w14:paraId="1249203E" w14:textId="77777777" w:rsidTr="00EA5627">
        <w:tc>
          <w:tcPr>
            <w:tcW w:w="3227" w:type="dxa"/>
            <w:shd w:val="clear" w:color="auto" w:fill="auto"/>
          </w:tcPr>
          <w:p w14:paraId="111EFBF9"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BIOGRAD</w:t>
            </w:r>
          </w:p>
          <w:p w14:paraId="6CB52C56"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Matije Ivanića 6</w:t>
            </w:r>
          </w:p>
          <w:p w14:paraId="7D72D7E0"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23210 Biograd na Moru</w:t>
            </w:r>
          </w:p>
        </w:tc>
        <w:tc>
          <w:tcPr>
            <w:tcW w:w="6804" w:type="dxa"/>
            <w:gridSpan w:val="2"/>
            <w:shd w:val="clear" w:color="auto" w:fill="auto"/>
          </w:tcPr>
          <w:p w14:paraId="39D0974C"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w:t>
            </w:r>
          </w:p>
        </w:tc>
      </w:tr>
      <w:tr w:rsidR="00FE5186" w:rsidRPr="00FE5186" w14:paraId="33B139BE" w14:textId="77777777" w:rsidTr="00EA5627">
        <w:tc>
          <w:tcPr>
            <w:tcW w:w="3227" w:type="dxa"/>
            <w:shd w:val="clear" w:color="auto" w:fill="auto"/>
          </w:tcPr>
          <w:p w14:paraId="1A66B800"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OBROVAC</w:t>
            </w:r>
          </w:p>
          <w:p w14:paraId="71ADAACB"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Stjepana Radića 7</w:t>
            </w:r>
          </w:p>
          <w:p w14:paraId="2E7E22EF"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23450 Obrovac</w:t>
            </w:r>
          </w:p>
        </w:tc>
        <w:tc>
          <w:tcPr>
            <w:tcW w:w="6804" w:type="dxa"/>
            <w:gridSpan w:val="2"/>
            <w:shd w:val="clear" w:color="auto" w:fill="auto"/>
          </w:tcPr>
          <w:p w14:paraId="380F07F6"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w:t>
            </w:r>
          </w:p>
        </w:tc>
      </w:tr>
      <w:tr w:rsidR="00FE5186" w:rsidRPr="00FE5186" w14:paraId="0B537DB6" w14:textId="77777777" w:rsidTr="00EA5627">
        <w:tc>
          <w:tcPr>
            <w:tcW w:w="3227" w:type="dxa"/>
            <w:shd w:val="clear" w:color="auto" w:fill="auto"/>
          </w:tcPr>
          <w:p w14:paraId="3100EB8A"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PAG</w:t>
            </w:r>
          </w:p>
          <w:p w14:paraId="0B58EBD9"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Prosika 17</w:t>
            </w:r>
          </w:p>
          <w:p w14:paraId="6D5C87B8"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23250 Pag</w:t>
            </w:r>
          </w:p>
          <w:p w14:paraId="11CF9E46" w14:textId="77777777" w:rsidR="00FE5186" w:rsidRPr="00FE5186" w:rsidRDefault="00FE5186" w:rsidP="00FE5186">
            <w:pPr>
              <w:spacing w:after="0" w:line="240" w:lineRule="auto"/>
              <w:jc w:val="both"/>
              <w:rPr>
                <w:rFonts w:ascii="Times New Roman" w:eastAsia="Calibri" w:hAnsi="Times New Roman" w:cs="Times New Roman"/>
                <w:noProof/>
                <w:lang w:eastAsia="hr-HR"/>
              </w:rPr>
            </w:pPr>
          </w:p>
        </w:tc>
        <w:tc>
          <w:tcPr>
            <w:tcW w:w="6804" w:type="dxa"/>
            <w:gridSpan w:val="2"/>
            <w:shd w:val="clear" w:color="auto" w:fill="auto"/>
          </w:tcPr>
          <w:p w14:paraId="64F7A3CB"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w:t>
            </w:r>
          </w:p>
        </w:tc>
      </w:tr>
      <w:tr w:rsidR="00FE5186" w:rsidRPr="00FE5186" w14:paraId="2B165F78" w14:textId="77777777" w:rsidTr="00EA5627">
        <w:tc>
          <w:tcPr>
            <w:tcW w:w="3227" w:type="dxa"/>
            <w:shd w:val="clear" w:color="auto" w:fill="auto"/>
          </w:tcPr>
          <w:p w14:paraId="1D0A763A"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GRAČAC</w:t>
            </w:r>
          </w:p>
          <w:p w14:paraId="35665102"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Nikole Tesle 20</w:t>
            </w:r>
          </w:p>
          <w:p w14:paraId="313E8D93"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23440 Gračac</w:t>
            </w:r>
          </w:p>
        </w:tc>
        <w:tc>
          <w:tcPr>
            <w:tcW w:w="6804" w:type="dxa"/>
            <w:gridSpan w:val="2"/>
            <w:shd w:val="clear" w:color="auto" w:fill="auto"/>
          </w:tcPr>
          <w:p w14:paraId="47C9FDB2"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w:t>
            </w:r>
          </w:p>
        </w:tc>
      </w:tr>
      <w:tr w:rsidR="00FE5186" w:rsidRPr="00FE5186" w14:paraId="664225BA" w14:textId="77777777" w:rsidTr="00EA5627">
        <w:tc>
          <w:tcPr>
            <w:tcW w:w="3227" w:type="dxa"/>
            <w:shd w:val="clear" w:color="auto" w:fill="auto"/>
          </w:tcPr>
          <w:p w14:paraId="14595537" w14:textId="77777777" w:rsidR="00FE5186" w:rsidRPr="00FE5186" w:rsidRDefault="00FE5186" w:rsidP="00FE5186">
            <w:pPr>
              <w:spacing w:after="0" w:line="240" w:lineRule="auto"/>
              <w:jc w:val="both"/>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UKUPNO</w:t>
            </w:r>
          </w:p>
        </w:tc>
        <w:tc>
          <w:tcPr>
            <w:tcW w:w="6804" w:type="dxa"/>
            <w:gridSpan w:val="2"/>
            <w:shd w:val="clear" w:color="auto" w:fill="auto"/>
          </w:tcPr>
          <w:p w14:paraId="4226D18F" w14:textId="77777777" w:rsidR="00FE5186" w:rsidRPr="00FE5186" w:rsidRDefault="00FE5186" w:rsidP="00FE5186">
            <w:pPr>
              <w:spacing w:after="0" w:line="240" w:lineRule="auto"/>
              <w:jc w:val="center"/>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21</w:t>
            </w:r>
          </w:p>
        </w:tc>
      </w:tr>
      <w:tr w:rsidR="00FE5186" w:rsidRPr="00FE5186" w14:paraId="4035FD74" w14:textId="77777777" w:rsidTr="00EA5627">
        <w:tc>
          <w:tcPr>
            <w:tcW w:w="10031" w:type="dxa"/>
            <w:gridSpan w:val="3"/>
            <w:shd w:val="clear" w:color="auto" w:fill="auto"/>
          </w:tcPr>
          <w:p w14:paraId="12AE350D" w14:textId="77777777" w:rsidR="00FE5186" w:rsidRPr="00FE5186" w:rsidRDefault="00FE5186" w:rsidP="00FE5186">
            <w:pPr>
              <w:spacing w:after="0" w:line="240" w:lineRule="auto"/>
              <w:jc w:val="both"/>
              <w:rPr>
                <w:rFonts w:ascii="Times New Roman" w:eastAsia="Calibri" w:hAnsi="Times New Roman" w:cs="Times New Roman"/>
                <w:b/>
                <w:bCs/>
                <w:i/>
                <w:iCs/>
                <w:noProof/>
                <w:sz w:val="28"/>
                <w:szCs w:val="28"/>
                <w:lang w:eastAsia="hr-HR"/>
              </w:rPr>
            </w:pPr>
            <w:r w:rsidRPr="00FE5186">
              <w:rPr>
                <w:rFonts w:ascii="Times New Roman" w:eastAsia="Calibri" w:hAnsi="Times New Roman" w:cs="Times New Roman"/>
                <w:b/>
                <w:bCs/>
                <w:i/>
                <w:iCs/>
                <w:noProof/>
                <w:sz w:val="28"/>
                <w:szCs w:val="28"/>
                <w:lang w:eastAsia="hr-HR"/>
              </w:rPr>
              <w:t>PRIJAVNO-DOJAVNA JEDINICA</w:t>
            </w:r>
          </w:p>
        </w:tc>
      </w:tr>
      <w:tr w:rsidR="00FE5186" w:rsidRPr="00FE5186" w14:paraId="7A6CA3F7" w14:textId="77777777" w:rsidTr="00EA5627">
        <w:tc>
          <w:tcPr>
            <w:tcW w:w="3227" w:type="dxa"/>
            <w:shd w:val="clear" w:color="auto" w:fill="auto"/>
          </w:tcPr>
          <w:p w14:paraId="72491AC9" w14:textId="77777777" w:rsidR="00FE5186" w:rsidRPr="00FE5186" w:rsidRDefault="00FE5186" w:rsidP="00FE5186">
            <w:pPr>
              <w:spacing w:after="0" w:line="240" w:lineRule="auto"/>
              <w:jc w:val="both"/>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LOKACIJA</w:t>
            </w:r>
          </w:p>
        </w:tc>
        <w:tc>
          <w:tcPr>
            <w:tcW w:w="6804" w:type="dxa"/>
            <w:gridSpan w:val="2"/>
            <w:shd w:val="clear" w:color="auto" w:fill="auto"/>
          </w:tcPr>
          <w:p w14:paraId="79959471" w14:textId="77777777" w:rsidR="00FE5186" w:rsidRPr="00FE5186" w:rsidRDefault="00FE5186" w:rsidP="00FE5186">
            <w:pPr>
              <w:spacing w:after="0" w:line="240" w:lineRule="auto"/>
              <w:jc w:val="center"/>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BROJ TIMOVA</w:t>
            </w:r>
          </w:p>
        </w:tc>
      </w:tr>
      <w:tr w:rsidR="00FE5186" w:rsidRPr="00FE5186" w14:paraId="373F7AD7" w14:textId="77777777" w:rsidTr="00EA5627">
        <w:tc>
          <w:tcPr>
            <w:tcW w:w="3227" w:type="dxa"/>
            <w:shd w:val="clear" w:color="auto" w:fill="auto"/>
          </w:tcPr>
          <w:p w14:paraId="34DB30BE"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ZADAR</w:t>
            </w:r>
          </w:p>
          <w:p w14:paraId="57E9C628" w14:textId="77777777" w:rsidR="00FE5186" w:rsidRPr="00FE5186" w:rsidRDefault="00FE5186" w:rsidP="00FE5186">
            <w:pPr>
              <w:spacing w:after="0" w:line="240" w:lineRule="auto"/>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Ulica Ljudevita Posavskog 7</w:t>
            </w:r>
          </w:p>
          <w:p w14:paraId="3E63E444"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23000 Zadar</w:t>
            </w:r>
          </w:p>
        </w:tc>
        <w:tc>
          <w:tcPr>
            <w:tcW w:w="6804" w:type="dxa"/>
            <w:gridSpan w:val="2"/>
            <w:shd w:val="clear" w:color="auto" w:fill="auto"/>
          </w:tcPr>
          <w:p w14:paraId="1938E896"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5</w:t>
            </w:r>
          </w:p>
        </w:tc>
      </w:tr>
      <w:tr w:rsidR="00FE5186" w:rsidRPr="00FE5186" w14:paraId="305CA6A0" w14:textId="77777777" w:rsidTr="00EA5627">
        <w:tc>
          <w:tcPr>
            <w:tcW w:w="3227" w:type="dxa"/>
            <w:shd w:val="clear" w:color="auto" w:fill="auto"/>
          </w:tcPr>
          <w:p w14:paraId="1958545D" w14:textId="77777777" w:rsidR="00FE5186" w:rsidRPr="00FE5186" w:rsidRDefault="00FE5186" w:rsidP="00FE5186">
            <w:pPr>
              <w:spacing w:after="0" w:line="240" w:lineRule="auto"/>
              <w:jc w:val="both"/>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UKUPNO</w:t>
            </w:r>
          </w:p>
        </w:tc>
        <w:tc>
          <w:tcPr>
            <w:tcW w:w="6804" w:type="dxa"/>
            <w:gridSpan w:val="2"/>
            <w:shd w:val="clear" w:color="auto" w:fill="auto"/>
          </w:tcPr>
          <w:p w14:paraId="6CA9277C" w14:textId="77777777" w:rsidR="00FE5186" w:rsidRPr="00FE5186" w:rsidRDefault="00FE5186" w:rsidP="00FE5186">
            <w:pPr>
              <w:spacing w:after="0" w:line="240" w:lineRule="auto"/>
              <w:jc w:val="center"/>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5</w:t>
            </w:r>
          </w:p>
        </w:tc>
      </w:tr>
      <w:tr w:rsidR="00FE5186" w:rsidRPr="00FE5186" w14:paraId="26482864" w14:textId="77777777" w:rsidTr="00EA5627">
        <w:tc>
          <w:tcPr>
            <w:tcW w:w="10031" w:type="dxa"/>
            <w:gridSpan w:val="3"/>
            <w:shd w:val="clear" w:color="auto" w:fill="auto"/>
          </w:tcPr>
          <w:p w14:paraId="6D711539" w14:textId="77777777" w:rsidR="00FE5186" w:rsidRPr="00FE5186" w:rsidRDefault="00FE5186" w:rsidP="00FE5186">
            <w:pPr>
              <w:spacing w:after="0" w:line="240" w:lineRule="auto"/>
              <w:jc w:val="both"/>
              <w:rPr>
                <w:rFonts w:ascii="Times New Roman" w:eastAsia="Calibri" w:hAnsi="Times New Roman" w:cs="Times New Roman"/>
                <w:b/>
                <w:bCs/>
                <w:i/>
                <w:iCs/>
                <w:noProof/>
                <w:sz w:val="28"/>
                <w:szCs w:val="28"/>
                <w:lang w:eastAsia="hr-HR"/>
              </w:rPr>
            </w:pPr>
            <w:r w:rsidRPr="00FE5186">
              <w:rPr>
                <w:rFonts w:ascii="Times New Roman" w:eastAsia="Calibri" w:hAnsi="Times New Roman" w:cs="Times New Roman"/>
                <w:b/>
                <w:bCs/>
                <w:i/>
                <w:iCs/>
                <w:noProof/>
                <w:sz w:val="28"/>
                <w:szCs w:val="28"/>
                <w:lang w:eastAsia="hr-HR"/>
              </w:rPr>
              <w:t>PUNKTOVI PRIPRAVNOSTI</w:t>
            </w:r>
          </w:p>
        </w:tc>
      </w:tr>
      <w:tr w:rsidR="00FE5186" w:rsidRPr="00FE5186" w14:paraId="79EC659E" w14:textId="77777777" w:rsidTr="00EA5627">
        <w:tc>
          <w:tcPr>
            <w:tcW w:w="3227" w:type="dxa"/>
            <w:shd w:val="clear" w:color="auto" w:fill="auto"/>
          </w:tcPr>
          <w:p w14:paraId="39424165" w14:textId="77777777" w:rsidR="00FE5186" w:rsidRPr="00FE5186" w:rsidRDefault="00FE5186" w:rsidP="00FE5186">
            <w:pPr>
              <w:spacing w:after="0" w:line="240" w:lineRule="auto"/>
              <w:jc w:val="both"/>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LOKACIJA</w:t>
            </w:r>
          </w:p>
        </w:tc>
        <w:tc>
          <w:tcPr>
            <w:tcW w:w="6804" w:type="dxa"/>
            <w:gridSpan w:val="2"/>
            <w:shd w:val="clear" w:color="auto" w:fill="auto"/>
          </w:tcPr>
          <w:p w14:paraId="3DD39AF4" w14:textId="77777777" w:rsidR="00FE5186" w:rsidRPr="00FE5186" w:rsidRDefault="00FE5186" w:rsidP="00FE5186">
            <w:pPr>
              <w:spacing w:after="0" w:line="240" w:lineRule="auto"/>
              <w:jc w:val="center"/>
              <w:rPr>
                <w:rFonts w:ascii="Times New Roman" w:eastAsia="Calibri" w:hAnsi="Times New Roman" w:cs="Times New Roman"/>
                <w:i/>
                <w:iCs/>
                <w:noProof/>
                <w:lang w:eastAsia="hr-HR"/>
              </w:rPr>
            </w:pPr>
            <w:r w:rsidRPr="00FE5186">
              <w:rPr>
                <w:rFonts w:ascii="Times New Roman" w:eastAsia="Calibri" w:hAnsi="Times New Roman" w:cs="Times New Roman"/>
                <w:i/>
                <w:iCs/>
                <w:noProof/>
                <w:lang w:eastAsia="hr-HR"/>
              </w:rPr>
              <w:t>BROJ TIMOVA PO PUNKTU</w:t>
            </w:r>
          </w:p>
        </w:tc>
      </w:tr>
      <w:tr w:rsidR="00FE5186" w:rsidRPr="00FE5186" w14:paraId="6FCA5AD0" w14:textId="77777777" w:rsidTr="00EA5627">
        <w:tc>
          <w:tcPr>
            <w:tcW w:w="3227" w:type="dxa"/>
            <w:shd w:val="clear" w:color="auto" w:fill="auto"/>
          </w:tcPr>
          <w:p w14:paraId="7D035C93"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SALI-ŽMAN</w:t>
            </w:r>
          </w:p>
        </w:tc>
        <w:tc>
          <w:tcPr>
            <w:tcW w:w="6804" w:type="dxa"/>
            <w:gridSpan w:val="2"/>
            <w:shd w:val="clear" w:color="auto" w:fill="auto"/>
          </w:tcPr>
          <w:p w14:paraId="05036F1D"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1</w:t>
            </w:r>
          </w:p>
        </w:tc>
      </w:tr>
      <w:tr w:rsidR="00FE5186" w:rsidRPr="00FE5186" w14:paraId="5A28A30B" w14:textId="77777777" w:rsidTr="00EA5627">
        <w:tc>
          <w:tcPr>
            <w:tcW w:w="3227" w:type="dxa"/>
            <w:shd w:val="clear" w:color="auto" w:fill="auto"/>
          </w:tcPr>
          <w:p w14:paraId="410ACF01"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BOŽAVA</w:t>
            </w:r>
          </w:p>
        </w:tc>
        <w:tc>
          <w:tcPr>
            <w:tcW w:w="6804" w:type="dxa"/>
            <w:gridSpan w:val="2"/>
            <w:shd w:val="clear" w:color="auto" w:fill="auto"/>
          </w:tcPr>
          <w:p w14:paraId="56B43380"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1</w:t>
            </w:r>
          </w:p>
        </w:tc>
      </w:tr>
      <w:tr w:rsidR="00FE5186" w:rsidRPr="00FE5186" w14:paraId="650F65A0" w14:textId="77777777" w:rsidTr="00EA5627">
        <w:tc>
          <w:tcPr>
            <w:tcW w:w="3227" w:type="dxa"/>
            <w:shd w:val="clear" w:color="auto" w:fill="auto"/>
          </w:tcPr>
          <w:p w14:paraId="6403CC43"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IST</w:t>
            </w:r>
          </w:p>
        </w:tc>
        <w:tc>
          <w:tcPr>
            <w:tcW w:w="6804" w:type="dxa"/>
            <w:gridSpan w:val="2"/>
            <w:shd w:val="clear" w:color="auto" w:fill="auto"/>
          </w:tcPr>
          <w:p w14:paraId="00C01C6E"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1</w:t>
            </w:r>
          </w:p>
        </w:tc>
      </w:tr>
      <w:tr w:rsidR="00FE5186" w:rsidRPr="00FE5186" w14:paraId="2E7BEC94" w14:textId="77777777" w:rsidTr="00EA5627">
        <w:tc>
          <w:tcPr>
            <w:tcW w:w="3227" w:type="dxa"/>
            <w:shd w:val="clear" w:color="auto" w:fill="auto"/>
          </w:tcPr>
          <w:p w14:paraId="1ABA97C6"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IŽ</w:t>
            </w:r>
          </w:p>
        </w:tc>
        <w:tc>
          <w:tcPr>
            <w:tcW w:w="6804" w:type="dxa"/>
            <w:gridSpan w:val="2"/>
            <w:shd w:val="clear" w:color="auto" w:fill="auto"/>
          </w:tcPr>
          <w:p w14:paraId="035D5469"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1</w:t>
            </w:r>
          </w:p>
        </w:tc>
      </w:tr>
      <w:tr w:rsidR="00FE5186" w:rsidRPr="00FE5186" w14:paraId="1EF4C2A6" w14:textId="77777777" w:rsidTr="00EA5627">
        <w:tc>
          <w:tcPr>
            <w:tcW w:w="3227" w:type="dxa"/>
            <w:shd w:val="clear" w:color="auto" w:fill="auto"/>
          </w:tcPr>
          <w:p w14:paraId="632FB897" w14:textId="77777777" w:rsidR="00FE5186" w:rsidRPr="00FE5186" w:rsidRDefault="00FE5186" w:rsidP="00FE5186">
            <w:pPr>
              <w:spacing w:after="0" w:line="240" w:lineRule="auto"/>
              <w:jc w:val="both"/>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SILBA</w:t>
            </w:r>
          </w:p>
        </w:tc>
        <w:tc>
          <w:tcPr>
            <w:tcW w:w="6804" w:type="dxa"/>
            <w:gridSpan w:val="2"/>
            <w:shd w:val="clear" w:color="auto" w:fill="auto"/>
          </w:tcPr>
          <w:p w14:paraId="38C955FE" w14:textId="77777777" w:rsidR="00FE5186" w:rsidRPr="00FE5186" w:rsidRDefault="00FE5186" w:rsidP="00FE5186">
            <w:pPr>
              <w:spacing w:after="0" w:line="240" w:lineRule="auto"/>
              <w:jc w:val="center"/>
              <w:rPr>
                <w:rFonts w:ascii="Times New Roman" w:eastAsia="Calibri" w:hAnsi="Times New Roman" w:cs="Times New Roman"/>
                <w:noProof/>
                <w:lang w:eastAsia="hr-HR"/>
              </w:rPr>
            </w:pPr>
            <w:r w:rsidRPr="00FE5186">
              <w:rPr>
                <w:rFonts w:ascii="Times New Roman" w:eastAsia="Calibri" w:hAnsi="Times New Roman" w:cs="Times New Roman"/>
                <w:noProof/>
                <w:lang w:eastAsia="hr-HR"/>
              </w:rPr>
              <w:t>1</w:t>
            </w:r>
          </w:p>
        </w:tc>
      </w:tr>
      <w:tr w:rsidR="00FE5186" w:rsidRPr="00FE5186" w14:paraId="7FDB7440" w14:textId="77777777" w:rsidTr="00EA5627">
        <w:trPr>
          <w:trHeight w:val="70"/>
        </w:trPr>
        <w:tc>
          <w:tcPr>
            <w:tcW w:w="3227" w:type="dxa"/>
            <w:shd w:val="clear" w:color="auto" w:fill="auto"/>
          </w:tcPr>
          <w:p w14:paraId="2EDC17D2" w14:textId="77777777" w:rsidR="00FE5186" w:rsidRPr="00FE5186" w:rsidRDefault="00FE5186" w:rsidP="00FE5186">
            <w:pPr>
              <w:spacing w:after="0" w:line="240" w:lineRule="auto"/>
              <w:jc w:val="both"/>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UKUPNO</w:t>
            </w:r>
          </w:p>
        </w:tc>
        <w:tc>
          <w:tcPr>
            <w:tcW w:w="6804" w:type="dxa"/>
            <w:gridSpan w:val="2"/>
            <w:shd w:val="clear" w:color="auto" w:fill="auto"/>
          </w:tcPr>
          <w:p w14:paraId="4C8AB1FF" w14:textId="77777777" w:rsidR="00FE5186" w:rsidRPr="00FE5186" w:rsidRDefault="00FE5186" w:rsidP="00FE5186">
            <w:pPr>
              <w:spacing w:after="0" w:line="240" w:lineRule="auto"/>
              <w:jc w:val="center"/>
              <w:rPr>
                <w:rFonts w:ascii="Times New Roman" w:eastAsia="Calibri" w:hAnsi="Times New Roman" w:cs="Times New Roman"/>
                <w:noProof/>
                <w:sz w:val="24"/>
                <w:szCs w:val="24"/>
                <w:lang w:eastAsia="hr-HR"/>
              </w:rPr>
            </w:pPr>
            <w:r w:rsidRPr="00FE5186">
              <w:rPr>
                <w:rFonts w:ascii="Times New Roman" w:eastAsia="Calibri" w:hAnsi="Times New Roman" w:cs="Times New Roman"/>
                <w:noProof/>
                <w:sz w:val="24"/>
                <w:szCs w:val="24"/>
                <w:lang w:eastAsia="hr-HR"/>
              </w:rPr>
              <w:t>5</w:t>
            </w:r>
          </w:p>
        </w:tc>
      </w:tr>
      <w:bookmarkEnd w:id="1"/>
    </w:tbl>
    <w:p w14:paraId="2107BBAE" w14:textId="77777777" w:rsidR="00FE5186" w:rsidRPr="00FE5186" w:rsidRDefault="00FE5186" w:rsidP="00FE5186">
      <w:pPr>
        <w:spacing w:after="0" w:line="240" w:lineRule="auto"/>
        <w:jc w:val="both"/>
        <w:rPr>
          <w:rFonts w:ascii="Times New Roman" w:eastAsia="Times New Roman" w:hAnsi="Times New Roman" w:cs="Times New Roman"/>
          <w:i/>
          <w:iCs/>
          <w:noProof/>
          <w:sz w:val="24"/>
          <w:szCs w:val="24"/>
          <w:lang w:eastAsia="hr-HR"/>
        </w:rPr>
      </w:pPr>
    </w:p>
    <w:p w14:paraId="7F91B18E" w14:textId="77777777" w:rsidR="005E6FE4" w:rsidRDefault="005E6FE4" w:rsidP="005E6FE4">
      <w:pPr>
        <w:pStyle w:val="ListParagraph"/>
        <w:spacing w:line="276" w:lineRule="auto"/>
        <w:rPr>
          <w:sz w:val="24"/>
          <w:szCs w:val="24"/>
        </w:rPr>
      </w:pPr>
    </w:p>
    <w:p w14:paraId="6F8A8DE0" w14:textId="77777777" w:rsidR="00FE5186" w:rsidRPr="00FE5186" w:rsidRDefault="00FE5186" w:rsidP="00FE5186">
      <w:pPr>
        <w:spacing w:after="0" w:line="240" w:lineRule="auto"/>
        <w:jc w:val="both"/>
        <w:rPr>
          <w:rFonts w:ascii="Times New Roman" w:eastAsia="Times New Roman" w:hAnsi="Times New Roman" w:cs="Times New Roman"/>
          <w:b/>
          <w:bCs/>
          <w:i/>
          <w:iCs/>
          <w:noProof/>
          <w:sz w:val="24"/>
          <w:szCs w:val="24"/>
          <w:lang w:eastAsia="hr-HR"/>
        </w:rPr>
      </w:pPr>
      <w:r w:rsidRPr="00FE5186">
        <w:rPr>
          <w:rFonts w:ascii="Times New Roman" w:eastAsia="Times New Roman" w:hAnsi="Times New Roman" w:cs="Times New Roman"/>
          <w:b/>
          <w:bCs/>
          <w:i/>
          <w:iCs/>
          <w:noProof/>
          <w:sz w:val="24"/>
          <w:szCs w:val="24"/>
          <w:lang w:eastAsia="hr-HR"/>
        </w:rPr>
        <w:t xml:space="preserve">Napomena 1: </w:t>
      </w:r>
    </w:p>
    <w:p w14:paraId="3171CD5A" w14:textId="77777777" w:rsidR="00FE5186" w:rsidRPr="00FE5186" w:rsidRDefault="00FE5186" w:rsidP="00596851">
      <w:pPr>
        <w:spacing w:after="0" w:line="276" w:lineRule="auto"/>
        <w:jc w:val="both"/>
        <w:rPr>
          <w:rFonts w:ascii="Times New Roman" w:eastAsia="Times New Roman" w:hAnsi="Times New Roman" w:cs="Times New Roman"/>
          <w:i/>
          <w:iCs/>
          <w:noProof/>
          <w:sz w:val="24"/>
          <w:szCs w:val="24"/>
          <w:lang w:eastAsia="hr-HR"/>
        </w:rPr>
      </w:pPr>
      <w:bookmarkStart w:id="2" w:name="_Hlk124939956"/>
      <w:r w:rsidRPr="00FE5186">
        <w:rPr>
          <w:rFonts w:ascii="Times New Roman" w:eastAsia="Times New Roman" w:hAnsi="Times New Roman" w:cs="Times New Roman"/>
          <w:i/>
          <w:iCs/>
          <w:noProof/>
          <w:sz w:val="24"/>
          <w:szCs w:val="24"/>
          <w:lang w:eastAsia="hr-HR"/>
        </w:rPr>
        <w:t>Tim T1 čine doktor medicine ili doktor medicine specijalist hitne medicine u timu sa prvostupnicom / prvostupnikom sestrinstva ili medicinskom sestrom-medicinskim tehničarem i vozačem, a Tim T2 čine prvostupnica / prvostupnik sestrinstva ili medicinska sestra-medicinski tehničar u timu sa medicinskom sestrom-medicinskim tehničarem. Tim sanitetskog prijevoza čine medicinska sestra/tehničar i dva vozača ili jedna medicinska sestra/tehničar, jedan zdravstveni radnik i dva vozača.  Tim prijavno-dojavne jedinice čine dvije medicinske sestre/tehničara.  Tim pripravnosti čine doktor medicine u timu sa medicinskom sestrom-medicinskim tehničarem i vozač.</w:t>
      </w:r>
    </w:p>
    <w:bookmarkEnd w:id="2"/>
    <w:p w14:paraId="47E1E7F2" w14:textId="77777777" w:rsidR="00FE5186" w:rsidRDefault="00FE5186" w:rsidP="00FE5186">
      <w:pPr>
        <w:spacing w:after="0" w:line="240" w:lineRule="auto"/>
        <w:jc w:val="both"/>
        <w:rPr>
          <w:rFonts w:ascii="Times New Roman" w:eastAsia="Times New Roman" w:hAnsi="Times New Roman" w:cs="Times New Roman"/>
          <w:noProof/>
          <w:sz w:val="24"/>
          <w:szCs w:val="24"/>
          <w:lang w:eastAsia="hr-HR"/>
        </w:rPr>
      </w:pPr>
    </w:p>
    <w:p w14:paraId="7E0946B3" w14:textId="5BE4804E" w:rsidR="00461D29" w:rsidRDefault="00461D29" w:rsidP="00461D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Dana 08.11.2023. usvojena je nova mreža hitne medicine i sanitetskog prijevoza. U mreži hitne medicine i sanitetskog prijevoza Zavod za hitnu medicinu Zadarske županije </w:t>
      </w:r>
      <w:r w:rsidR="00E93865">
        <w:rPr>
          <w:rFonts w:ascii="Times New Roman" w:eastAsia="Times New Roman" w:hAnsi="Times New Roman" w:cs="Times New Roman"/>
          <w:sz w:val="24"/>
          <w:szCs w:val="24"/>
        </w:rPr>
        <w:t>dobio nove timove i to:</w:t>
      </w:r>
    </w:p>
    <w:p w14:paraId="44EA4460" w14:textId="77777777" w:rsidR="00461D29" w:rsidRDefault="00461D29" w:rsidP="00461D29">
      <w:pPr>
        <w:pStyle w:val="ListParagraph"/>
        <w:numPr>
          <w:ilvl w:val="0"/>
          <w:numId w:val="31"/>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sjedištu Zavoda u Zadru dodano je 5 timova T2,</w:t>
      </w:r>
    </w:p>
    <w:p w14:paraId="6A4E00BF" w14:textId="77777777" w:rsidR="00461D29" w:rsidRDefault="00461D29" w:rsidP="00461D29">
      <w:pPr>
        <w:pStyle w:val="ListParagraph"/>
        <w:numPr>
          <w:ilvl w:val="0"/>
          <w:numId w:val="31"/>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sjedištu Zavoda u Zadru dodana je 1 pripravnost za hitni medicinski prijevoz-broj timova 1</w:t>
      </w:r>
    </w:p>
    <w:p w14:paraId="4D7F927A" w14:textId="77777777" w:rsidR="00461D29" w:rsidRPr="003B60E8" w:rsidRDefault="00461D29" w:rsidP="00461D29">
      <w:pPr>
        <w:pStyle w:val="ListParagraph"/>
        <w:numPr>
          <w:ilvl w:val="0"/>
          <w:numId w:val="31"/>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 sjedištu Zavoda u  Zadru je dodana </w:t>
      </w:r>
      <w:r w:rsidRPr="003B60E8">
        <w:rPr>
          <w:rFonts w:ascii="Times New Roman" w:eastAsia="Times New Roman" w:hAnsi="Times New Roman" w:cs="Times New Roman"/>
          <w:sz w:val="24"/>
          <w:szCs w:val="24"/>
        </w:rPr>
        <w:t xml:space="preserve">1 Pripravnost </w:t>
      </w:r>
      <w:r w:rsidRPr="003B60E8">
        <w:rPr>
          <w:rFonts w:ascii="Times New Roman" w:hAnsi="Times New Roman" w:cs="Times New Roman"/>
          <w:sz w:val="24"/>
          <w:szCs w:val="24"/>
        </w:rPr>
        <w:t>Zadar-hitnoće</w:t>
      </w:r>
      <w:r>
        <w:rPr>
          <w:rFonts w:ascii="Times New Roman" w:hAnsi="Times New Roman" w:cs="Times New Roman"/>
          <w:sz w:val="24"/>
          <w:szCs w:val="24"/>
        </w:rPr>
        <w:t xml:space="preserve"> </w:t>
      </w:r>
    </w:p>
    <w:p w14:paraId="32232C29" w14:textId="77777777" w:rsidR="00461D29" w:rsidRDefault="00461D29" w:rsidP="00461D29">
      <w:pPr>
        <w:pStyle w:val="ListParagraph"/>
        <w:numPr>
          <w:ilvl w:val="0"/>
          <w:numId w:val="31"/>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sjedištu Zavoda u Zadru dodana su 4 radnika za rad na prijavno-dojavnoj jedinici sanitetskog prijevoza</w:t>
      </w:r>
    </w:p>
    <w:p w14:paraId="0A61F292" w14:textId="77777777" w:rsidR="00461D29" w:rsidRPr="002D5F25" w:rsidRDefault="00461D29" w:rsidP="00461D29">
      <w:pPr>
        <w:pStyle w:val="ListParagraph"/>
        <w:numPr>
          <w:ilvl w:val="0"/>
          <w:numId w:val="31"/>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ispostavi Biograd na Moru dodan je još jedan tim T1, tako da sad ispostava Biograd na moru ima 5 timova T1</w:t>
      </w:r>
      <w:r w:rsidRPr="007B23CF">
        <w:rPr>
          <w:rFonts w:ascii="Times New Roman" w:hAnsi="Times New Roman" w:cs="Times New Roman"/>
          <w:sz w:val="24"/>
          <w:szCs w:val="24"/>
        </w:rPr>
        <w:t xml:space="preserve"> </w:t>
      </w:r>
      <w:r>
        <w:rPr>
          <w:rFonts w:ascii="Times New Roman" w:hAnsi="Times New Roman" w:cs="Times New Roman"/>
          <w:sz w:val="24"/>
          <w:szCs w:val="24"/>
        </w:rPr>
        <w:t xml:space="preserve">koji se </w:t>
      </w:r>
      <w:r w:rsidRPr="007318C1">
        <w:rPr>
          <w:rFonts w:ascii="Times New Roman" w:hAnsi="Times New Roman" w:cs="Times New Roman"/>
          <w:sz w:val="24"/>
          <w:szCs w:val="24"/>
        </w:rPr>
        <w:t>financir</w:t>
      </w:r>
      <w:r>
        <w:rPr>
          <w:rFonts w:ascii="Times New Roman" w:hAnsi="Times New Roman" w:cs="Times New Roman"/>
          <w:sz w:val="24"/>
          <w:szCs w:val="24"/>
        </w:rPr>
        <w:t>aju</w:t>
      </w:r>
      <w:r w:rsidRPr="007318C1">
        <w:rPr>
          <w:rFonts w:ascii="Times New Roman" w:hAnsi="Times New Roman" w:cs="Times New Roman"/>
          <w:sz w:val="24"/>
          <w:szCs w:val="24"/>
        </w:rPr>
        <w:t xml:space="preserve"> putem ugovora sa HZZO</w:t>
      </w:r>
      <w:r>
        <w:rPr>
          <w:rFonts w:ascii="Times New Roman" w:hAnsi="Times New Roman" w:cs="Times New Roman"/>
          <w:sz w:val="24"/>
          <w:szCs w:val="24"/>
        </w:rPr>
        <w:t xml:space="preserve"> umjesto dosadašnjih 4.</w:t>
      </w:r>
    </w:p>
    <w:p w14:paraId="35B717E5" w14:textId="77777777" w:rsidR="002D5F25" w:rsidRPr="00461D29" w:rsidRDefault="002D5F25" w:rsidP="002D5F25">
      <w:pPr>
        <w:pStyle w:val="ListParagraph"/>
        <w:spacing w:after="200" w:line="276" w:lineRule="auto"/>
        <w:jc w:val="both"/>
        <w:rPr>
          <w:rFonts w:ascii="Times New Roman" w:eastAsia="Times New Roman" w:hAnsi="Times New Roman" w:cs="Times New Roman"/>
          <w:sz w:val="24"/>
          <w:szCs w:val="24"/>
        </w:rPr>
      </w:pPr>
    </w:p>
    <w:p w14:paraId="2BAE1E87" w14:textId="10F59D2D" w:rsidR="002D5F25" w:rsidRDefault="002D5F25" w:rsidP="00596851">
      <w:pPr>
        <w:spacing w:after="0" w:line="276" w:lineRule="auto"/>
        <w:jc w:val="both"/>
        <w:rPr>
          <w:rFonts w:ascii="Times New Roman" w:eastAsia="Times New Roman" w:hAnsi="Times New Roman" w:cs="Times New Roman"/>
          <w:noProof/>
          <w:color w:val="FF0000"/>
          <w:sz w:val="24"/>
          <w:szCs w:val="24"/>
          <w:lang w:eastAsia="hr-HR"/>
        </w:rPr>
      </w:pPr>
      <w:bookmarkStart w:id="3" w:name="_Hlk158199695"/>
      <w:r w:rsidRPr="002D5F25">
        <w:rPr>
          <w:rFonts w:ascii="Times New Roman" w:eastAsia="Times New Roman" w:hAnsi="Times New Roman" w:cs="Times New Roman"/>
          <w:noProof/>
          <w:sz w:val="24"/>
          <w:szCs w:val="24"/>
          <w:lang w:eastAsia="hr-HR"/>
        </w:rPr>
        <w:t xml:space="preserve">U 2023. godini Zavod za hitnu medicinu Zadarske županije je potpisao ukupno 13 ugovora o provođenju djelatnosti hitne medicine sa Hrvatskim zavodom za zdravstveno osiguranje ukupne vrijednosti </w:t>
      </w:r>
      <w:r w:rsidR="00DF41FC" w:rsidRPr="00DF41FC">
        <w:rPr>
          <w:rFonts w:ascii="Times New Roman" w:eastAsia="Times New Roman" w:hAnsi="Times New Roman" w:cs="Times New Roman"/>
          <w:noProof/>
          <w:sz w:val="24"/>
          <w:szCs w:val="24"/>
          <w:lang w:eastAsia="hr-HR"/>
        </w:rPr>
        <w:t>7.667.062,12 eura.</w:t>
      </w:r>
      <w:r w:rsidRPr="00DF41FC">
        <w:rPr>
          <w:rFonts w:ascii="Times New Roman" w:eastAsia="Times New Roman" w:hAnsi="Times New Roman" w:cs="Times New Roman"/>
          <w:noProof/>
          <w:sz w:val="24"/>
          <w:szCs w:val="24"/>
          <w:lang w:eastAsia="hr-HR"/>
        </w:rPr>
        <w:t xml:space="preserve"> </w:t>
      </w:r>
    </w:p>
    <w:p w14:paraId="1D89206A" w14:textId="710F73BE" w:rsidR="002D5F25" w:rsidRPr="002D5F25" w:rsidRDefault="002D5F25" w:rsidP="00596851">
      <w:pPr>
        <w:spacing w:after="0" w:line="276" w:lineRule="auto"/>
        <w:jc w:val="both"/>
        <w:rPr>
          <w:rFonts w:ascii="Times New Roman" w:eastAsia="Times New Roman" w:hAnsi="Times New Roman" w:cs="Times New Roman"/>
          <w:noProof/>
          <w:color w:val="FF0000"/>
          <w:sz w:val="24"/>
          <w:szCs w:val="24"/>
          <w:lang w:eastAsia="hr-HR"/>
        </w:rPr>
      </w:pPr>
      <w:r>
        <w:rPr>
          <w:rFonts w:ascii="Times New Roman" w:eastAsia="Times New Roman" w:hAnsi="Times New Roman" w:cs="Times New Roman"/>
          <w:noProof/>
          <w:sz w:val="24"/>
          <w:szCs w:val="24"/>
          <w:lang w:eastAsia="hr-HR"/>
        </w:rPr>
        <w:t xml:space="preserve">U </w:t>
      </w:r>
      <w:r w:rsidRPr="002D5F25">
        <w:rPr>
          <w:rFonts w:ascii="Times New Roman" w:eastAsia="Times New Roman" w:hAnsi="Times New Roman" w:cs="Times New Roman"/>
          <w:noProof/>
          <w:sz w:val="24"/>
          <w:szCs w:val="24"/>
          <w:lang w:eastAsia="hr-HR"/>
        </w:rPr>
        <w:t>2024. godini se očekuje potpisivanje novih ugovara sa novim timnovima sukladno novoj mreži hitne medicine</w:t>
      </w:r>
      <w:r w:rsidR="00E93865">
        <w:rPr>
          <w:rFonts w:ascii="Times New Roman" w:eastAsia="Times New Roman" w:hAnsi="Times New Roman" w:cs="Times New Roman"/>
          <w:noProof/>
          <w:sz w:val="24"/>
          <w:szCs w:val="24"/>
          <w:lang w:eastAsia="hr-HR"/>
        </w:rPr>
        <w:t xml:space="preserve"> te će tako ispostava Zadar i Biograd dobiti nove timove. </w:t>
      </w:r>
    </w:p>
    <w:bookmarkEnd w:id="3"/>
    <w:p w14:paraId="30AD34F0" w14:textId="77777777" w:rsidR="002D5F25" w:rsidRPr="002D5F25" w:rsidRDefault="002D5F25" w:rsidP="00596851">
      <w:pPr>
        <w:pStyle w:val="ListParagraph"/>
        <w:spacing w:after="0" w:line="276" w:lineRule="auto"/>
        <w:jc w:val="both"/>
        <w:rPr>
          <w:rFonts w:ascii="Times New Roman" w:eastAsia="Times New Roman" w:hAnsi="Times New Roman" w:cs="Times New Roman"/>
          <w:noProof/>
          <w:sz w:val="24"/>
          <w:szCs w:val="24"/>
          <w:lang w:eastAsia="hr-HR"/>
        </w:rPr>
      </w:pPr>
    </w:p>
    <w:p w14:paraId="7FD49807" w14:textId="77777777" w:rsidR="002D5F25" w:rsidRPr="002D5F25" w:rsidRDefault="002D5F25" w:rsidP="00596851">
      <w:pPr>
        <w:spacing w:after="0" w:line="276" w:lineRule="auto"/>
        <w:jc w:val="both"/>
        <w:rPr>
          <w:rFonts w:ascii="Times New Roman" w:eastAsia="Times New Roman" w:hAnsi="Times New Roman" w:cs="Times New Roman"/>
          <w:noProof/>
          <w:sz w:val="24"/>
          <w:szCs w:val="24"/>
          <w:lang w:eastAsia="hr-HR"/>
        </w:rPr>
      </w:pPr>
      <w:r w:rsidRPr="002D5F25">
        <w:rPr>
          <w:rFonts w:ascii="Times New Roman" w:eastAsia="Times New Roman" w:hAnsi="Times New Roman" w:cs="Times New Roman"/>
          <w:noProof/>
          <w:sz w:val="24"/>
          <w:szCs w:val="24"/>
          <w:lang w:eastAsia="hr-HR"/>
        </w:rPr>
        <w:t>Pripravnosti se ugovaraju temeljem Ugovora o poslovno-tehničkoj suradnji s radnicima drugih javnih zdravstvenih ustanova i koncesionarima.</w:t>
      </w:r>
    </w:p>
    <w:p w14:paraId="3CC58055"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3168803A"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1672D9AA"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74B5C173"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3F44936B"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39489483"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4412E922"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58FE9482"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03589E6B"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27C380F9"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7790B0B3"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6297D521"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0486CCCD"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2F826706" w14:textId="77777777" w:rsidR="00461D29" w:rsidRDefault="00461D29" w:rsidP="00461D29">
      <w:pPr>
        <w:spacing w:after="200" w:line="276" w:lineRule="auto"/>
        <w:jc w:val="both"/>
        <w:rPr>
          <w:rFonts w:ascii="Times New Roman" w:eastAsia="Times New Roman" w:hAnsi="Times New Roman" w:cs="Times New Roman"/>
          <w:sz w:val="24"/>
          <w:szCs w:val="24"/>
        </w:rPr>
      </w:pPr>
    </w:p>
    <w:p w14:paraId="15981F71" w14:textId="77777777" w:rsidR="00FE5186" w:rsidRPr="00461D29" w:rsidRDefault="00FE5186" w:rsidP="00FE5186">
      <w:pPr>
        <w:spacing w:after="0" w:line="240" w:lineRule="auto"/>
        <w:rPr>
          <w:rFonts w:ascii="Times New Roman" w:eastAsia="Times New Roman" w:hAnsi="Times New Roman" w:cs="Times New Roman"/>
          <w:noProof/>
          <w:sz w:val="24"/>
          <w:szCs w:val="24"/>
          <w:lang w:eastAsia="hr-HR"/>
        </w:rPr>
      </w:pPr>
    </w:p>
    <w:p w14:paraId="07FAF93D" w14:textId="77777777" w:rsidR="00FE5186" w:rsidRPr="00461D29" w:rsidRDefault="00FE5186" w:rsidP="00FE5186">
      <w:pPr>
        <w:numPr>
          <w:ilvl w:val="0"/>
          <w:numId w:val="16"/>
        </w:numPr>
        <w:spacing w:after="0" w:line="240" w:lineRule="auto"/>
        <w:rPr>
          <w:rFonts w:ascii="Times New Roman" w:eastAsia="Times New Roman" w:hAnsi="Times New Roman" w:cs="Times New Roman"/>
          <w:b/>
          <w:bCs/>
          <w:noProof/>
          <w:sz w:val="24"/>
          <w:szCs w:val="24"/>
          <w:lang w:eastAsia="hr-HR"/>
        </w:rPr>
      </w:pPr>
      <w:r w:rsidRPr="00461D29">
        <w:rPr>
          <w:rFonts w:ascii="Times New Roman" w:eastAsia="Times New Roman" w:hAnsi="Times New Roman" w:cs="Times New Roman"/>
          <w:b/>
          <w:bCs/>
          <w:noProof/>
          <w:sz w:val="24"/>
          <w:szCs w:val="24"/>
          <w:lang w:eastAsia="hr-HR"/>
        </w:rPr>
        <w:t>LJUDSKI RESURSI</w:t>
      </w:r>
    </w:p>
    <w:p w14:paraId="42383BB4" w14:textId="77777777" w:rsidR="00FE5186" w:rsidRPr="00461D29" w:rsidRDefault="00FE5186" w:rsidP="00FE5186">
      <w:pPr>
        <w:spacing w:after="0" w:line="276" w:lineRule="auto"/>
        <w:rPr>
          <w:rFonts w:ascii="Times New Roman" w:eastAsia="Times New Roman" w:hAnsi="Times New Roman" w:cs="Times New Roman"/>
          <w:noProof/>
          <w:sz w:val="28"/>
          <w:szCs w:val="28"/>
          <w:lang w:eastAsia="hr-HR"/>
        </w:rPr>
      </w:pPr>
    </w:p>
    <w:p w14:paraId="0257381E" w14:textId="77777777" w:rsidR="00FE5186" w:rsidRPr="00461D29" w:rsidRDefault="00FE5186" w:rsidP="00596851">
      <w:pPr>
        <w:spacing w:after="0" w:line="276" w:lineRule="auto"/>
        <w:jc w:val="both"/>
        <w:rPr>
          <w:rFonts w:ascii="Times New Roman" w:eastAsia="Times New Roman" w:hAnsi="Times New Roman" w:cs="Times New Roman"/>
          <w:noProof/>
          <w:sz w:val="24"/>
          <w:szCs w:val="24"/>
          <w:lang w:eastAsia="hr-HR"/>
        </w:rPr>
      </w:pPr>
      <w:r w:rsidRPr="00461D29">
        <w:rPr>
          <w:rFonts w:ascii="Times New Roman" w:eastAsia="Times New Roman" w:hAnsi="Times New Roman" w:cs="Times New Roman"/>
          <w:noProof/>
          <w:sz w:val="24"/>
          <w:szCs w:val="24"/>
          <w:lang w:eastAsia="hr-HR"/>
        </w:rPr>
        <w:t>Sukladno Pravilniku o organizaciji i sistematizaciji radnih mjesta u Zavodu za hitnu medicinu Zadarske županije obavljanje posla je organizirano kako slijedi:</w:t>
      </w:r>
    </w:p>
    <w:p w14:paraId="67109490" w14:textId="77777777" w:rsidR="00FE5186" w:rsidRPr="00461D29" w:rsidRDefault="00FE5186" w:rsidP="00596851">
      <w:pPr>
        <w:spacing w:after="0" w:line="276" w:lineRule="auto"/>
        <w:ind w:firstLine="708"/>
        <w:jc w:val="both"/>
        <w:rPr>
          <w:rFonts w:ascii="Times New Roman" w:eastAsia="Times New Roman" w:hAnsi="Times New Roman" w:cs="Times New Roman"/>
          <w:noProof/>
          <w:sz w:val="24"/>
          <w:szCs w:val="24"/>
          <w:lang w:eastAsia="hr-HR"/>
        </w:rPr>
      </w:pPr>
    </w:p>
    <w:p w14:paraId="022044F7" w14:textId="77777777" w:rsidR="00FE5186" w:rsidRPr="00461D29" w:rsidRDefault="00FE5186" w:rsidP="00596851">
      <w:pPr>
        <w:numPr>
          <w:ilvl w:val="0"/>
          <w:numId w:val="27"/>
        </w:numPr>
        <w:spacing w:after="0" w:line="276" w:lineRule="auto"/>
        <w:ind w:left="38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Ured ravnatelja</w:t>
      </w:r>
    </w:p>
    <w:p w14:paraId="2B026A62" w14:textId="77777777" w:rsidR="00FE5186" w:rsidRPr="00461D29" w:rsidRDefault="00FE5186" w:rsidP="00596851">
      <w:pPr>
        <w:spacing w:after="0" w:line="276" w:lineRule="auto"/>
        <w:ind w:left="389"/>
        <w:rPr>
          <w:rFonts w:ascii="Times New Roman" w:eastAsia="Times New Roman" w:hAnsi="Times New Roman" w:cs="Times New Roman"/>
          <w:noProof/>
          <w:sz w:val="24"/>
          <w:szCs w:val="24"/>
          <w:shd w:val="clear" w:color="auto" w:fill="FFFFFF"/>
          <w:lang w:eastAsia="hr-HR"/>
        </w:rPr>
      </w:pPr>
    </w:p>
    <w:p w14:paraId="16B8035B" w14:textId="77777777" w:rsidR="00FE5186" w:rsidRPr="00461D29" w:rsidRDefault="00FE5186" w:rsidP="00596851">
      <w:pPr>
        <w:numPr>
          <w:ilvl w:val="0"/>
          <w:numId w:val="28"/>
        </w:numPr>
        <w:spacing w:after="0" w:line="276" w:lineRule="auto"/>
        <w:ind w:left="38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Služba za medicinske poslove</w:t>
      </w:r>
    </w:p>
    <w:p w14:paraId="2C6564B2" w14:textId="77777777" w:rsidR="00FE5186" w:rsidRPr="00461D29" w:rsidRDefault="00FE5186" w:rsidP="00596851">
      <w:pPr>
        <w:numPr>
          <w:ilvl w:val="0"/>
          <w:numId w:val="28"/>
        </w:numPr>
        <w:spacing w:after="0" w:line="276" w:lineRule="auto"/>
        <w:ind w:left="74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Odjel za hitnu medicinu s ispostavama</w:t>
      </w:r>
    </w:p>
    <w:p w14:paraId="48D4C1B4" w14:textId="77777777" w:rsidR="00FE5186" w:rsidRPr="00461D29" w:rsidRDefault="00FE5186" w:rsidP="00596851">
      <w:pPr>
        <w:numPr>
          <w:ilvl w:val="0"/>
          <w:numId w:val="28"/>
        </w:numPr>
        <w:spacing w:after="0" w:line="276" w:lineRule="auto"/>
        <w:ind w:left="74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Odjel za sanitetski prijevoz s radnim jedinicama</w:t>
      </w:r>
    </w:p>
    <w:p w14:paraId="2517E358" w14:textId="77777777" w:rsidR="00FE5186" w:rsidRPr="00461D29" w:rsidRDefault="00FE5186" w:rsidP="00596851">
      <w:pPr>
        <w:spacing w:after="0" w:line="276" w:lineRule="auto"/>
        <w:ind w:left="749"/>
        <w:rPr>
          <w:rFonts w:ascii="Times New Roman" w:eastAsia="Times New Roman" w:hAnsi="Times New Roman" w:cs="Times New Roman"/>
          <w:noProof/>
          <w:sz w:val="24"/>
          <w:szCs w:val="24"/>
          <w:shd w:val="clear" w:color="auto" w:fill="FFFFFF"/>
          <w:lang w:eastAsia="hr-HR"/>
        </w:rPr>
      </w:pPr>
    </w:p>
    <w:p w14:paraId="20796F5A" w14:textId="77777777" w:rsidR="00FE5186" w:rsidRPr="00461D29" w:rsidRDefault="00FE5186" w:rsidP="00596851">
      <w:pPr>
        <w:numPr>
          <w:ilvl w:val="0"/>
          <w:numId w:val="29"/>
        </w:numPr>
        <w:spacing w:after="0" w:line="276" w:lineRule="auto"/>
        <w:ind w:left="38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Služba uprave</w:t>
      </w:r>
    </w:p>
    <w:p w14:paraId="6DB19500" w14:textId="77777777" w:rsidR="00FE5186" w:rsidRPr="00461D29" w:rsidRDefault="00FE5186" w:rsidP="00596851">
      <w:pPr>
        <w:numPr>
          <w:ilvl w:val="0"/>
          <w:numId w:val="29"/>
        </w:numPr>
        <w:spacing w:after="0" w:line="276" w:lineRule="auto"/>
        <w:ind w:left="74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Odjel financijsko – računovodstvenih poslova</w:t>
      </w:r>
    </w:p>
    <w:p w14:paraId="50AE21E0" w14:textId="77777777" w:rsidR="00FE5186" w:rsidRPr="00461D29" w:rsidRDefault="00FE5186" w:rsidP="00596851">
      <w:pPr>
        <w:numPr>
          <w:ilvl w:val="0"/>
          <w:numId w:val="29"/>
        </w:numPr>
        <w:spacing w:after="0" w:line="276" w:lineRule="auto"/>
        <w:ind w:left="74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Odjel općih i pravnih poslova</w:t>
      </w:r>
    </w:p>
    <w:p w14:paraId="43567866" w14:textId="77777777" w:rsidR="00FE5186" w:rsidRPr="00461D29" w:rsidRDefault="00FE5186" w:rsidP="00596851">
      <w:pPr>
        <w:numPr>
          <w:ilvl w:val="0"/>
          <w:numId w:val="29"/>
        </w:numPr>
        <w:spacing w:after="0" w:line="276" w:lineRule="auto"/>
        <w:ind w:left="749"/>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Odjel tehničkih poslova</w:t>
      </w:r>
    </w:p>
    <w:p w14:paraId="6755BBB7" w14:textId="77777777" w:rsidR="00FE5186" w:rsidRPr="00461D29" w:rsidRDefault="00FE5186" w:rsidP="00596851">
      <w:pPr>
        <w:spacing w:after="0" w:line="276" w:lineRule="auto"/>
        <w:ind w:left="389"/>
        <w:rPr>
          <w:rFonts w:ascii="Times New Roman" w:eastAsia="Times New Roman" w:hAnsi="Times New Roman" w:cs="Times New Roman"/>
          <w:noProof/>
          <w:sz w:val="24"/>
          <w:szCs w:val="24"/>
          <w:shd w:val="clear" w:color="auto" w:fill="FFFFFF"/>
          <w:lang w:eastAsia="hr-HR"/>
        </w:rPr>
      </w:pPr>
    </w:p>
    <w:p w14:paraId="5F0F5370" w14:textId="77777777" w:rsidR="00FE5186" w:rsidRPr="00461D29" w:rsidRDefault="00FE5186" w:rsidP="00596851">
      <w:pPr>
        <w:spacing w:after="0" w:line="276" w:lineRule="auto"/>
        <w:ind w:left="50"/>
        <w:jc w:val="both"/>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U uredu ravnatelja obavljaju se poslovi ravnatelja utvrđeni važećim zakonskim propisima i statutom Zavoda, poslovi upravljanja Zavodom te koordinacija službi Zavoda.</w:t>
      </w:r>
    </w:p>
    <w:p w14:paraId="6A00E878" w14:textId="77777777" w:rsidR="00FE5186" w:rsidRPr="00461D29" w:rsidRDefault="00FE5186" w:rsidP="00596851">
      <w:pPr>
        <w:spacing w:after="0" w:line="276" w:lineRule="auto"/>
        <w:ind w:left="50"/>
        <w:jc w:val="both"/>
        <w:rPr>
          <w:rFonts w:ascii="Times New Roman" w:eastAsia="Times New Roman" w:hAnsi="Times New Roman" w:cs="Times New Roman"/>
          <w:noProof/>
          <w:sz w:val="24"/>
          <w:szCs w:val="24"/>
          <w:shd w:val="clear" w:color="auto" w:fill="FFFFFF"/>
          <w:lang w:eastAsia="hr-HR"/>
        </w:rPr>
      </w:pPr>
    </w:p>
    <w:p w14:paraId="3FE33C4E" w14:textId="77777777" w:rsidR="00FE5186" w:rsidRPr="00461D29" w:rsidRDefault="00FE5186" w:rsidP="00596851">
      <w:pPr>
        <w:spacing w:after="0" w:line="276" w:lineRule="auto"/>
        <w:jc w:val="both"/>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U Službi uprave obavljaju se stručni ekonomski i pravni, kadrovski, tehnički, administrativni i opći poslovi Zavoda. Rad službe usmjeren je na poslove iz radno-pravnih odnosa, kadrovsku evidenciju, obavljanje knjigovodstvenih poslova, izrada periodičnih obračuna i završnog računa, izradu analiza poslovanja, nabave roba, usluga i radova, poslove platnog prometa i poslove blagajne, fakturiranje usluga i njihove naplate, obračun plaće, poslove osiguranja osoba i imovine, poslove skladištenja i izdavanja materijala i opreme, poslove prijevoza i održavanja vozila.</w:t>
      </w:r>
    </w:p>
    <w:p w14:paraId="0B8D47B8" w14:textId="77777777" w:rsidR="00FE5186" w:rsidRPr="00461D29" w:rsidRDefault="00FE5186" w:rsidP="00596851">
      <w:pPr>
        <w:spacing w:after="0" w:line="276" w:lineRule="auto"/>
        <w:jc w:val="both"/>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Djelatnost službe organizirana je kroz tri odjela i obavlja se u sjedištu Zavoda.</w:t>
      </w:r>
    </w:p>
    <w:p w14:paraId="460506FB" w14:textId="0B3AD01F" w:rsidR="00FE5186" w:rsidRPr="00461D29" w:rsidRDefault="00FE5186" w:rsidP="00596851">
      <w:pPr>
        <w:spacing w:after="0" w:line="276" w:lineRule="auto"/>
        <w:jc w:val="both"/>
        <w:rPr>
          <w:rFonts w:ascii="Times New Roman" w:eastAsia="Times New Roman" w:hAnsi="Times New Roman" w:cs="Times New Roman"/>
          <w:noProof/>
          <w:sz w:val="24"/>
          <w:szCs w:val="24"/>
          <w:shd w:val="clear" w:color="auto" w:fill="FFFFFF"/>
          <w:lang w:eastAsia="hr-HR"/>
        </w:rPr>
      </w:pPr>
      <w:r w:rsidRPr="00461D29">
        <w:rPr>
          <w:rFonts w:ascii="Times New Roman" w:eastAsia="Times New Roman" w:hAnsi="Times New Roman" w:cs="Times New Roman"/>
          <w:noProof/>
          <w:sz w:val="24"/>
          <w:szCs w:val="24"/>
          <w:shd w:val="clear" w:color="auto" w:fill="FFFFFF"/>
          <w:lang w:eastAsia="hr-HR"/>
        </w:rPr>
        <w:t>U Službi za medicinske poslove obavljaju se poslovi iz djelatnosti hitne medicine i sanitetskog prijevoza. Djelatnost službe organizirana je kroz dva odjela i obavlja se u sjedištu Zavoda u Zadru te ispostavama i radnim jedinicama Zavoda.</w:t>
      </w:r>
    </w:p>
    <w:p w14:paraId="49E99A4F" w14:textId="77777777" w:rsidR="00FE5186" w:rsidRDefault="00FE5186"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608CE293"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17651FBF"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4209D7F1"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45CDE5F8"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122BE1A8"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22D831B0"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514797EA"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6C9A6C28" w14:textId="77777777" w:rsidR="00461D29" w:rsidRDefault="00461D29"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1C1917C1" w14:textId="77777777" w:rsidR="00E93865" w:rsidRDefault="00E93865"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p w14:paraId="64BB4DD6" w14:textId="77777777" w:rsidR="00E93865" w:rsidRPr="00461D29" w:rsidRDefault="00E93865" w:rsidP="00FE5186">
      <w:pPr>
        <w:spacing w:after="0" w:line="274" w:lineRule="auto"/>
        <w:jc w:val="both"/>
        <w:rPr>
          <w:rFonts w:ascii="Times New Roman" w:eastAsia="Times New Roman" w:hAnsi="Times New Roman" w:cs="Times New Roman"/>
          <w:noProof/>
          <w:sz w:val="24"/>
          <w:szCs w:val="24"/>
          <w:shd w:val="clear" w:color="auto" w:fill="FFFFFF"/>
          <w:lang w:eastAsia="hr-HR"/>
        </w:rPr>
      </w:pPr>
    </w:p>
    <w:tbl>
      <w:tblPr>
        <w:tblpPr w:leftFromText="180" w:rightFromText="180" w:vertAnchor="text" w:horzAnchor="margin" w:tblpXSpec="center" w:tblpY="489"/>
        <w:tblW w:w="11569" w:type="dxa"/>
        <w:tblLook w:val="04A0" w:firstRow="1" w:lastRow="0" w:firstColumn="1" w:lastColumn="0" w:noHBand="0" w:noVBand="1"/>
      </w:tblPr>
      <w:tblGrid>
        <w:gridCol w:w="11569"/>
      </w:tblGrid>
      <w:tr w:rsidR="00FE5186" w:rsidRPr="00FE5186" w14:paraId="44FB57B9" w14:textId="77777777" w:rsidTr="00EA5627">
        <w:trPr>
          <w:trHeight w:val="645"/>
        </w:trPr>
        <w:tc>
          <w:tcPr>
            <w:tcW w:w="11569" w:type="dxa"/>
            <w:tcBorders>
              <w:top w:val="nil"/>
              <w:left w:val="nil"/>
              <w:bottom w:val="nil"/>
              <w:right w:val="nil"/>
            </w:tcBorders>
            <w:shd w:val="clear" w:color="auto" w:fill="auto"/>
            <w:noWrap/>
            <w:vAlign w:val="bottom"/>
            <w:hideMark/>
          </w:tcPr>
          <w:p w14:paraId="4AE1E6BE" w14:textId="77777777" w:rsidR="002D5F25" w:rsidRPr="00FE5186" w:rsidRDefault="002D5F25" w:rsidP="00FE5186">
            <w:pPr>
              <w:spacing w:after="0" w:line="240" w:lineRule="auto"/>
              <w:rPr>
                <w:rFonts w:ascii="Times New Roman" w:eastAsia="Times New Roman" w:hAnsi="Times New Roman" w:cs="Times New Roman"/>
                <w:color w:val="FF0000"/>
                <w:sz w:val="24"/>
                <w:szCs w:val="24"/>
                <w:lang w:eastAsia="hr-HR"/>
              </w:rPr>
            </w:pPr>
          </w:p>
          <w:p w14:paraId="01416639" w14:textId="77777777" w:rsidR="00FE5186" w:rsidRPr="00FE5186" w:rsidRDefault="00FE5186" w:rsidP="00FE5186">
            <w:pPr>
              <w:spacing w:after="0" w:line="240" w:lineRule="auto"/>
              <w:jc w:val="center"/>
              <w:rPr>
                <w:rFonts w:ascii="Times New Roman" w:eastAsia="Times New Roman" w:hAnsi="Times New Roman" w:cs="Times New Roman"/>
                <w:color w:val="FF0000"/>
                <w:sz w:val="24"/>
                <w:szCs w:val="24"/>
                <w:lang w:eastAsia="hr-HR"/>
              </w:rPr>
            </w:pPr>
          </w:p>
        </w:tc>
      </w:tr>
      <w:tr w:rsidR="00FE5186" w:rsidRPr="00FE5186" w14:paraId="5602C112" w14:textId="77777777" w:rsidTr="00EA5627">
        <w:trPr>
          <w:trHeight w:val="330"/>
        </w:trPr>
        <w:tc>
          <w:tcPr>
            <w:tcW w:w="11569" w:type="dxa"/>
            <w:tcBorders>
              <w:top w:val="nil"/>
              <w:left w:val="nil"/>
              <w:bottom w:val="nil"/>
              <w:right w:val="nil"/>
            </w:tcBorders>
            <w:shd w:val="clear" w:color="auto" w:fill="auto"/>
            <w:noWrap/>
            <w:vAlign w:val="bottom"/>
          </w:tcPr>
          <w:p w14:paraId="796124D4" w14:textId="4F37C5F0" w:rsidR="00FE5186" w:rsidRPr="00116F47" w:rsidRDefault="00FE5186" w:rsidP="00FE5186">
            <w:pPr>
              <w:spacing w:after="0" w:line="240" w:lineRule="auto"/>
              <w:jc w:val="center"/>
              <w:rPr>
                <w:rFonts w:ascii="Times New Roman" w:eastAsia="Times New Roman" w:hAnsi="Times New Roman" w:cs="Times New Roman"/>
                <w:i/>
                <w:iCs/>
                <w:lang w:eastAsia="hr-HR"/>
              </w:rPr>
            </w:pPr>
            <w:bookmarkStart w:id="4" w:name="_Hlk158201186"/>
            <w:r w:rsidRPr="00E93865">
              <w:rPr>
                <w:rFonts w:ascii="Times New Roman" w:eastAsia="Times New Roman" w:hAnsi="Times New Roman" w:cs="Times New Roman"/>
                <w:b/>
                <w:bCs/>
                <w:i/>
                <w:iCs/>
                <w:lang w:eastAsia="hr-HR"/>
              </w:rPr>
              <w:t>Tablica 2. Broj  zaposlenih u Zavodu za hitnu medicinu Zadarske županije na dan 31. 12.202</w:t>
            </w:r>
            <w:r w:rsidR="00E93865" w:rsidRPr="00E93865">
              <w:rPr>
                <w:rFonts w:ascii="Times New Roman" w:eastAsia="Times New Roman" w:hAnsi="Times New Roman" w:cs="Times New Roman"/>
                <w:b/>
                <w:bCs/>
                <w:i/>
                <w:iCs/>
                <w:lang w:eastAsia="hr-HR"/>
              </w:rPr>
              <w:t>2</w:t>
            </w:r>
            <w:r w:rsidRPr="00E93865">
              <w:rPr>
                <w:rFonts w:ascii="Times New Roman" w:eastAsia="Times New Roman" w:hAnsi="Times New Roman" w:cs="Times New Roman"/>
                <w:b/>
                <w:bCs/>
                <w:i/>
                <w:iCs/>
                <w:lang w:eastAsia="hr-HR"/>
              </w:rPr>
              <w:t>. godine i 31.12.202</w:t>
            </w:r>
            <w:r w:rsidR="00E93865" w:rsidRPr="00E93865">
              <w:rPr>
                <w:rFonts w:ascii="Times New Roman" w:eastAsia="Times New Roman" w:hAnsi="Times New Roman" w:cs="Times New Roman"/>
                <w:b/>
                <w:bCs/>
                <w:i/>
                <w:iCs/>
                <w:lang w:eastAsia="hr-HR"/>
              </w:rPr>
              <w:t>3</w:t>
            </w:r>
            <w:r w:rsidRPr="00E93865">
              <w:rPr>
                <w:rFonts w:ascii="Times New Roman" w:eastAsia="Times New Roman" w:hAnsi="Times New Roman" w:cs="Times New Roman"/>
                <w:b/>
                <w:bCs/>
                <w:i/>
                <w:iCs/>
                <w:lang w:eastAsia="hr-HR"/>
              </w:rPr>
              <w:t>. godine</w:t>
            </w:r>
          </w:p>
          <w:p w14:paraId="7EF77BF4" w14:textId="77777777" w:rsidR="00FE5186" w:rsidRPr="00116F47" w:rsidRDefault="00FE5186" w:rsidP="00E93865">
            <w:pPr>
              <w:spacing w:after="0" w:line="240" w:lineRule="auto"/>
              <w:rPr>
                <w:rFonts w:ascii="Times New Roman" w:eastAsia="Times New Roman" w:hAnsi="Times New Roman" w:cs="Times New Roman"/>
                <w:lang w:eastAsia="hr-HR"/>
              </w:rPr>
            </w:pPr>
          </w:p>
          <w:tbl>
            <w:tblPr>
              <w:tblW w:w="11246" w:type="dxa"/>
              <w:tblLook w:val="04A0" w:firstRow="1" w:lastRow="0" w:firstColumn="1" w:lastColumn="0" w:noHBand="0" w:noVBand="1"/>
            </w:tblPr>
            <w:tblGrid>
              <w:gridCol w:w="381"/>
              <w:gridCol w:w="5930"/>
              <w:gridCol w:w="2003"/>
              <w:gridCol w:w="1626"/>
              <w:gridCol w:w="1309"/>
            </w:tblGrid>
            <w:tr w:rsidR="00116F47" w:rsidRPr="00116F47" w14:paraId="31DC8BC8" w14:textId="77777777" w:rsidTr="00EA5627">
              <w:trPr>
                <w:trHeight w:val="1130"/>
              </w:trPr>
              <w:tc>
                <w:tcPr>
                  <w:tcW w:w="630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B422A" w14:textId="620F6151"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Broj i struktura zaposlenih 202</w:t>
                  </w:r>
                  <w:r w:rsidR="00116F47" w:rsidRPr="00116F47">
                    <w:rPr>
                      <w:rFonts w:ascii="Times New Roman" w:eastAsia="Times New Roman" w:hAnsi="Times New Roman" w:cs="Times New Roman"/>
                      <w:lang w:eastAsia="hr-HR"/>
                    </w:rPr>
                    <w:t>2</w:t>
                  </w:r>
                  <w:r w:rsidRPr="00116F47">
                    <w:rPr>
                      <w:rFonts w:ascii="Times New Roman" w:eastAsia="Times New Roman" w:hAnsi="Times New Roman" w:cs="Times New Roman"/>
                      <w:lang w:eastAsia="hr-HR"/>
                    </w:rPr>
                    <w:t>. i 202</w:t>
                  </w:r>
                  <w:r w:rsidR="00116F47" w:rsidRPr="00116F47">
                    <w:rPr>
                      <w:rFonts w:ascii="Times New Roman" w:eastAsia="Times New Roman" w:hAnsi="Times New Roman" w:cs="Times New Roman"/>
                      <w:lang w:eastAsia="hr-HR"/>
                    </w:rPr>
                    <w:t>3</w:t>
                  </w:r>
                  <w:r w:rsidRPr="00116F47">
                    <w:rPr>
                      <w:rFonts w:ascii="Times New Roman" w:eastAsia="Times New Roman" w:hAnsi="Times New Roman" w:cs="Times New Roman"/>
                      <w:lang w:eastAsia="hr-HR"/>
                    </w:rPr>
                    <w:t>. godine</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03062F49" w14:textId="17BA57CC"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xml:space="preserve">Prosinac </w:t>
                  </w:r>
                  <w:r w:rsidRPr="00116F47">
                    <w:rPr>
                      <w:rFonts w:ascii="Times New Roman" w:eastAsia="Times New Roman" w:hAnsi="Times New Roman" w:cs="Times New Roman"/>
                      <w:lang w:eastAsia="hr-HR"/>
                    </w:rPr>
                    <w:br/>
                    <w:t>202</w:t>
                  </w:r>
                  <w:r w:rsidR="00FE3258" w:rsidRPr="00116F47">
                    <w:rPr>
                      <w:rFonts w:ascii="Times New Roman" w:eastAsia="Times New Roman" w:hAnsi="Times New Roman" w:cs="Times New Roman"/>
                      <w:lang w:eastAsia="hr-HR"/>
                    </w:rPr>
                    <w:t>2</w:t>
                  </w:r>
                  <w:r w:rsidRPr="00116F47">
                    <w:rPr>
                      <w:rFonts w:ascii="Times New Roman" w:eastAsia="Times New Roman" w:hAnsi="Times New Roman" w:cs="Times New Roman"/>
                      <w:lang w:eastAsia="hr-HR"/>
                    </w:rPr>
                    <w:t>.</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1F50B7E6" w14:textId="0512701B"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Prosinac</w:t>
                  </w:r>
                  <w:r w:rsidRPr="00116F47">
                    <w:rPr>
                      <w:rFonts w:ascii="Times New Roman" w:eastAsia="Times New Roman" w:hAnsi="Times New Roman" w:cs="Times New Roman"/>
                      <w:lang w:eastAsia="hr-HR"/>
                    </w:rPr>
                    <w:br/>
                    <w:t xml:space="preserve"> 202</w:t>
                  </w:r>
                  <w:r w:rsidR="00FE3258" w:rsidRPr="00116F47">
                    <w:rPr>
                      <w:rFonts w:ascii="Times New Roman" w:eastAsia="Times New Roman" w:hAnsi="Times New Roman" w:cs="Times New Roman"/>
                      <w:lang w:eastAsia="hr-HR"/>
                    </w:rPr>
                    <w:t>3</w:t>
                  </w:r>
                  <w:r w:rsidRPr="00116F47">
                    <w:rPr>
                      <w:rFonts w:ascii="Times New Roman" w:eastAsia="Times New Roman" w:hAnsi="Times New Roman" w:cs="Times New Roman"/>
                      <w:lang w:eastAsia="hr-HR"/>
                    </w:rPr>
                    <w:t>.</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6ABA4C2"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Povećanje</w:t>
                  </w:r>
                  <w:r w:rsidRPr="00116F47">
                    <w:rPr>
                      <w:rFonts w:ascii="Times New Roman" w:eastAsia="Times New Roman" w:hAnsi="Times New Roman" w:cs="Times New Roman"/>
                      <w:lang w:eastAsia="hr-HR"/>
                    </w:rPr>
                    <w:br/>
                    <w:t xml:space="preserve"> ili smanjenje</w:t>
                  </w:r>
                </w:p>
              </w:tc>
            </w:tr>
            <w:tr w:rsidR="00116F47" w:rsidRPr="00116F47" w14:paraId="00D9BF5E" w14:textId="77777777" w:rsidTr="00EA5627">
              <w:trPr>
                <w:trHeight w:val="1130"/>
              </w:trPr>
              <w:tc>
                <w:tcPr>
                  <w:tcW w:w="377" w:type="dxa"/>
                  <w:tcBorders>
                    <w:top w:val="nil"/>
                    <w:left w:val="single" w:sz="4" w:space="0" w:color="auto"/>
                    <w:bottom w:val="single" w:sz="4" w:space="0" w:color="auto"/>
                    <w:right w:val="nil"/>
                  </w:tcBorders>
                  <w:shd w:val="clear" w:color="auto" w:fill="auto"/>
                  <w:noWrap/>
                  <w:vAlign w:val="center"/>
                  <w:hideMark/>
                </w:tcPr>
                <w:p w14:paraId="74EB414F"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center"/>
                  <w:hideMark/>
                </w:tcPr>
                <w:p w14:paraId="003562BF"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UKUPAN BROJ RADNIKA</w:t>
                  </w:r>
                </w:p>
              </w:tc>
              <w:tc>
                <w:tcPr>
                  <w:tcW w:w="2003" w:type="dxa"/>
                  <w:tcBorders>
                    <w:top w:val="nil"/>
                    <w:left w:val="nil"/>
                    <w:bottom w:val="single" w:sz="4" w:space="0" w:color="auto"/>
                    <w:right w:val="single" w:sz="4" w:space="0" w:color="auto"/>
                  </w:tcBorders>
                  <w:shd w:val="clear" w:color="auto" w:fill="auto"/>
                  <w:vAlign w:val="center"/>
                  <w:hideMark/>
                </w:tcPr>
                <w:p w14:paraId="1B19F45C" w14:textId="770ABE91" w:rsidR="00FE5186" w:rsidRPr="00116F47" w:rsidRDefault="00FE3258"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272</w:t>
                  </w:r>
                </w:p>
              </w:tc>
              <w:tc>
                <w:tcPr>
                  <w:tcW w:w="1626" w:type="dxa"/>
                  <w:tcBorders>
                    <w:top w:val="nil"/>
                    <w:left w:val="nil"/>
                    <w:bottom w:val="single" w:sz="4" w:space="0" w:color="auto"/>
                    <w:right w:val="single" w:sz="4" w:space="0" w:color="auto"/>
                  </w:tcBorders>
                  <w:shd w:val="clear" w:color="auto" w:fill="auto"/>
                  <w:vAlign w:val="center"/>
                  <w:hideMark/>
                </w:tcPr>
                <w:p w14:paraId="4DC01F06" w14:textId="51D5E61E"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268</w:t>
                  </w:r>
                </w:p>
              </w:tc>
              <w:tc>
                <w:tcPr>
                  <w:tcW w:w="1309" w:type="dxa"/>
                  <w:tcBorders>
                    <w:top w:val="nil"/>
                    <w:left w:val="nil"/>
                    <w:bottom w:val="single" w:sz="4" w:space="0" w:color="auto"/>
                    <w:right w:val="single" w:sz="4" w:space="0" w:color="auto"/>
                  </w:tcBorders>
                  <w:shd w:val="clear" w:color="auto" w:fill="auto"/>
                  <w:vAlign w:val="center"/>
                  <w:hideMark/>
                </w:tcPr>
                <w:p w14:paraId="5E731AD8" w14:textId="1CBD673F"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116F47">
                    <w:rPr>
                      <w:rFonts w:ascii="Times New Roman" w:eastAsia="Times New Roman" w:hAnsi="Times New Roman" w:cs="Times New Roman"/>
                      <w:lang w:eastAsia="hr-HR"/>
                    </w:rPr>
                    <w:t>-4</w:t>
                  </w:r>
                </w:p>
              </w:tc>
            </w:tr>
            <w:tr w:rsidR="00116F47" w:rsidRPr="00116F47" w14:paraId="1CE2B463"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3C8F2608"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1.</w:t>
                  </w:r>
                </w:p>
              </w:tc>
              <w:tc>
                <w:tcPr>
                  <w:tcW w:w="5930" w:type="dxa"/>
                  <w:tcBorders>
                    <w:top w:val="nil"/>
                    <w:left w:val="nil"/>
                    <w:bottom w:val="single" w:sz="4" w:space="0" w:color="auto"/>
                    <w:right w:val="single" w:sz="4" w:space="0" w:color="auto"/>
                  </w:tcBorders>
                  <w:shd w:val="clear" w:color="auto" w:fill="auto"/>
                  <w:noWrap/>
                  <w:vAlign w:val="bottom"/>
                  <w:hideMark/>
                </w:tcPr>
                <w:p w14:paraId="5AB2D32D"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i/>
                      <w:iCs/>
                      <w:lang w:eastAsia="hr-HR"/>
                    </w:rPr>
                  </w:pPr>
                  <w:r w:rsidRPr="00116F47">
                    <w:rPr>
                      <w:rFonts w:ascii="Times New Roman" w:eastAsia="Times New Roman" w:hAnsi="Times New Roman" w:cs="Times New Roman"/>
                      <w:i/>
                      <w:iCs/>
                      <w:lang w:eastAsia="hr-HR"/>
                    </w:rPr>
                    <w:t>Ukupan broj zdravstvenih radnika HITNA</w:t>
                  </w:r>
                </w:p>
              </w:tc>
              <w:tc>
                <w:tcPr>
                  <w:tcW w:w="2003" w:type="dxa"/>
                  <w:tcBorders>
                    <w:top w:val="nil"/>
                    <w:left w:val="nil"/>
                    <w:bottom w:val="single" w:sz="4" w:space="0" w:color="auto"/>
                    <w:right w:val="single" w:sz="4" w:space="0" w:color="auto"/>
                  </w:tcBorders>
                  <w:shd w:val="clear" w:color="auto" w:fill="auto"/>
                  <w:noWrap/>
                  <w:vAlign w:val="bottom"/>
                  <w:hideMark/>
                </w:tcPr>
                <w:p w14:paraId="195C5B96" w14:textId="44D8782D"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16</w:t>
                  </w:r>
                  <w:r w:rsidR="00FE3258" w:rsidRPr="00116F47">
                    <w:rPr>
                      <w:rFonts w:ascii="Times New Roman" w:eastAsia="Times New Roman" w:hAnsi="Times New Roman" w:cs="Times New Roman"/>
                      <w:lang w:eastAsia="hr-HR"/>
                    </w:rPr>
                    <w:t>8</w:t>
                  </w:r>
                </w:p>
              </w:tc>
              <w:tc>
                <w:tcPr>
                  <w:tcW w:w="1626" w:type="dxa"/>
                  <w:tcBorders>
                    <w:top w:val="nil"/>
                    <w:left w:val="nil"/>
                    <w:bottom w:val="single" w:sz="4" w:space="0" w:color="auto"/>
                    <w:right w:val="single" w:sz="4" w:space="0" w:color="auto"/>
                  </w:tcBorders>
                  <w:shd w:val="clear" w:color="auto" w:fill="auto"/>
                  <w:noWrap/>
                  <w:vAlign w:val="bottom"/>
                  <w:hideMark/>
                </w:tcPr>
                <w:p w14:paraId="07325519" w14:textId="7749FF94"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165</w:t>
                  </w:r>
                </w:p>
              </w:tc>
              <w:tc>
                <w:tcPr>
                  <w:tcW w:w="1309" w:type="dxa"/>
                  <w:tcBorders>
                    <w:top w:val="nil"/>
                    <w:left w:val="nil"/>
                    <w:bottom w:val="single" w:sz="4" w:space="0" w:color="auto"/>
                    <w:right w:val="single" w:sz="4" w:space="0" w:color="auto"/>
                  </w:tcBorders>
                  <w:shd w:val="clear" w:color="auto" w:fill="auto"/>
                  <w:noWrap/>
                  <w:vAlign w:val="bottom"/>
                  <w:hideMark/>
                </w:tcPr>
                <w:p w14:paraId="30F75E20" w14:textId="2E4DD588"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116F47">
                    <w:rPr>
                      <w:rFonts w:ascii="Times New Roman" w:eastAsia="Times New Roman" w:hAnsi="Times New Roman" w:cs="Times New Roman"/>
                      <w:lang w:eastAsia="hr-HR"/>
                    </w:rPr>
                    <w:t>-3</w:t>
                  </w:r>
                </w:p>
              </w:tc>
            </w:tr>
            <w:tr w:rsidR="00116F47" w:rsidRPr="00116F47" w14:paraId="3725674B"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402F0DBC"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682EC1FB"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na neodređeno vrijeme</w:t>
                  </w:r>
                </w:p>
              </w:tc>
              <w:tc>
                <w:tcPr>
                  <w:tcW w:w="2003" w:type="dxa"/>
                  <w:tcBorders>
                    <w:top w:val="nil"/>
                    <w:left w:val="nil"/>
                    <w:bottom w:val="single" w:sz="4" w:space="0" w:color="auto"/>
                    <w:right w:val="single" w:sz="4" w:space="0" w:color="auto"/>
                  </w:tcBorders>
                  <w:shd w:val="clear" w:color="auto" w:fill="auto"/>
                  <w:noWrap/>
                  <w:vAlign w:val="bottom"/>
                  <w:hideMark/>
                </w:tcPr>
                <w:p w14:paraId="64D4AE78" w14:textId="2FE345A4"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13</w:t>
                  </w:r>
                  <w:r w:rsidR="00FE3258" w:rsidRPr="00116F47">
                    <w:rPr>
                      <w:rFonts w:ascii="Times New Roman" w:eastAsia="Times New Roman" w:hAnsi="Times New Roman" w:cs="Times New Roman"/>
                      <w:lang w:eastAsia="hr-HR"/>
                    </w:rPr>
                    <w:t>7</w:t>
                  </w:r>
                </w:p>
              </w:tc>
              <w:tc>
                <w:tcPr>
                  <w:tcW w:w="1626" w:type="dxa"/>
                  <w:tcBorders>
                    <w:top w:val="nil"/>
                    <w:left w:val="nil"/>
                    <w:bottom w:val="single" w:sz="4" w:space="0" w:color="auto"/>
                    <w:right w:val="single" w:sz="4" w:space="0" w:color="auto"/>
                  </w:tcBorders>
                  <w:shd w:val="clear" w:color="auto" w:fill="auto"/>
                  <w:noWrap/>
                  <w:vAlign w:val="bottom"/>
                  <w:hideMark/>
                </w:tcPr>
                <w:p w14:paraId="4E362E33" w14:textId="624AD7A5"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132</w:t>
                  </w:r>
                </w:p>
              </w:tc>
              <w:tc>
                <w:tcPr>
                  <w:tcW w:w="1309" w:type="dxa"/>
                  <w:tcBorders>
                    <w:top w:val="nil"/>
                    <w:left w:val="nil"/>
                    <w:bottom w:val="single" w:sz="4" w:space="0" w:color="auto"/>
                    <w:right w:val="single" w:sz="4" w:space="0" w:color="auto"/>
                  </w:tcBorders>
                  <w:shd w:val="clear" w:color="auto" w:fill="auto"/>
                  <w:noWrap/>
                  <w:vAlign w:val="bottom"/>
                  <w:hideMark/>
                </w:tcPr>
                <w:p w14:paraId="0F9736FE" w14:textId="2FF17F3F"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116F47" w:rsidRPr="00116F47">
                    <w:rPr>
                      <w:rFonts w:ascii="Times New Roman" w:eastAsia="Times New Roman" w:hAnsi="Times New Roman" w:cs="Times New Roman"/>
                      <w:lang w:eastAsia="hr-HR"/>
                    </w:rPr>
                    <w:t>-5</w:t>
                  </w:r>
                </w:p>
              </w:tc>
            </w:tr>
            <w:tr w:rsidR="00116F47" w:rsidRPr="00116F47" w14:paraId="4AA51F6D"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30F88ADA"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49F3A888"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LIJEČNICI</w:t>
                  </w:r>
                </w:p>
              </w:tc>
              <w:tc>
                <w:tcPr>
                  <w:tcW w:w="2003" w:type="dxa"/>
                  <w:tcBorders>
                    <w:top w:val="nil"/>
                    <w:left w:val="nil"/>
                    <w:bottom w:val="single" w:sz="4" w:space="0" w:color="auto"/>
                    <w:right w:val="single" w:sz="4" w:space="0" w:color="auto"/>
                  </w:tcBorders>
                  <w:shd w:val="clear" w:color="auto" w:fill="auto"/>
                  <w:noWrap/>
                  <w:vAlign w:val="bottom"/>
                  <w:hideMark/>
                </w:tcPr>
                <w:p w14:paraId="2395535B" w14:textId="77777777"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39</w:t>
                  </w:r>
                </w:p>
              </w:tc>
              <w:tc>
                <w:tcPr>
                  <w:tcW w:w="1626" w:type="dxa"/>
                  <w:tcBorders>
                    <w:top w:val="nil"/>
                    <w:left w:val="nil"/>
                    <w:bottom w:val="single" w:sz="4" w:space="0" w:color="auto"/>
                    <w:right w:val="single" w:sz="4" w:space="0" w:color="auto"/>
                  </w:tcBorders>
                  <w:shd w:val="clear" w:color="auto" w:fill="auto"/>
                  <w:noWrap/>
                  <w:vAlign w:val="bottom"/>
                  <w:hideMark/>
                </w:tcPr>
                <w:p w14:paraId="32AB9DC1" w14:textId="7211C5FD"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32</w:t>
                  </w:r>
                </w:p>
              </w:tc>
              <w:tc>
                <w:tcPr>
                  <w:tcW w:w="1309" w:type="dxa"/>
                  <w:tcBorders>
                    <w:top w:val="nil"/>
                    <w:left w:val="nil"/>
                    <w:bottom w:val="single" w:sz="4" w:space="0" w:color="auto"/>
                    <w:right w:val="single" w:sz="4" w:space="0" w:color="auto"/>
                  </w:tcBorders>
                  <w:shd w:val="clear" w:color="auto" w:fill="auto"/>
                  <w:noWrap/>
                  <w:vAlign w:val="bottom"/>
                  <w:hideMark/>
                </w:tcPr>
                <w:p w14:paraId="7CCFCAD4" w14:textId="5E4E96C5"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FE3258" w:rsidRPr="00116F47">
                    <w:rPr>
                      <w:rFonts w:ascii="Times New Roman" w:eastAsia="Times New Roman" w:hAnsi="Times New Roman" w:cs="Times New Roman"/>
                      <w:lang w:eastAsia="hr-HR"/>
                    </w:rPr>
                    <w:t>-7</w:t>
                  </w:r>
                </w:p>
              </w:tc>
            </w:tr>
            <w:tr w:rsidR="00116F47" w:rsidRPr="00116F47" w14:paraId="5C27F972"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3BB36E8A"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6DA48B15"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MEDICINSKE SESTRE/TEHNIČARI</w:t>
                  </w:r>
                </w:p>
              </w:tc>
              <w:tc>
                <w:tcPr>
                  <w:tcW w:w="2003" w:type="dxa"/>
                  <w:tcBorders>
                    <w:top w:val="nil"/>
                    <w:left w:val="nil"/>
                    <w:bottom w:val="single" w:sz="4" w:space="0" w:color="auto"/>
                    <w:right w:val="single" w:sz="4" w:space="0" w:color="auto"/>
                  </w:tcBorders>
                  <w:shd w:val="clear" w:color="auto" w:fill="auto"/>
                  <w:noWrap/>
                  <w:vAlign w:val="bottom"/>
                  <w:hideMark/>
                </w:tcPr>
                <w:p w14:paraId="5C78947F" w14:textId="77777777"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92</w:t>
                  </w:r>
                </w:p>
              </w:tc>
              <w:tc>
                <w:tcPr>
                  <w:tcW w:w="1626" w:type="dxa"/>
                  <w:tcBorders>
                    <w:top w:val="nil"/>
                    <w:left w:val="nil"/>
                    <w:bottom w:val="single" w:sz="4" w:space="0" w:color="auto"/>
                    <w:right w:val="single" w:sz="4" w:space="0" w:color="auto"/>
                  </w:tcBorders>
                  <w:shd w:val="clear" w:color="auto" w:fill="auto"/>
                  <w:noWrap/>
                  <w:vAlign w:val="bottom"/>
                  <w:hideMark/>
                </w:tcPr>
                <w:p w14:paraId="18E5AD52" w14:textId="34B661F9"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99</w:t>
                  </w:r>
                </w:p>
              </w:tc>
              <w:tc>
                <w:tcPr>
                  <w:tcW w:w="1309" w:type="dxa"/>
                  <w:tcBorders>
                    <w:top w:val="nil"/>
                    <w:left w:val="nil"/>
                    <w:bottom w:val="single" w:sz="4" w:space="0" w:color="auto"/>
                    <w:right w:val="single" w:sz="4" w:space="0" w:color="auto"/>
                  </w:tcBorders>
                  <w:shd w:val="clear" w:color="auto" w:fill="auto"/>
                  <w:noWrap/>
                  <w:vAlign w:val="bottom"/>
                  <w:hideMark/>
                </w:tcPr>
                <w:p w14:paraId="3E36ECD2" w14:textId="4C8BC261" w:rsidR="00FE5186" w:rsidRPr="00116F47" w:rsidRDefault="00FE3258"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w:t>
                  </w:r>
                  <w:r w:rsidR="00116F47" w:rsidRPr="00116F47">
                    <w:rPr>
                      <w:rFonts w:ascii="Times New Roman" w:eastAsia="Times New Roman" w:hAnsi="Times New Roman" w:cs="Times New Roman"/>
                      <w:lang w:eastAsia="hr-HR"/>
                    </w:rPr>
                    <w:t>7</w:t>
                  </w:r>
                </w:p>
              </w:tc>
            </w:tr>
            <w:tr w:rsidR="00116F47" w:rsidRPr="00116F47" w14:paraId="27FD0ED7"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04997D5C"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0F6AD7F7"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ukupan broj ostalih radnika/vozači</w:t>
                  </w:r>
                </w:p>
              </w:tc>
              <w:tc>
                <w:tcPr>
                  <w:tcW w:w="2003" w:type="dxa"/>
                  <w:tcBorders>
                    <w:top w:val="nil"/>
                    <w:left w:val="nil"/>
                    <w:bottom w:val="single" w:sz="4" w:space="0" w:color="auto"/>
                    <w:right w:val="single" w:sz="4" w:space="0" w:color="auto"/>
                  </w:tcBorders>
                  <w:shd w:val="clear" w:color="auto" w:fill="auto"/>
                  <w:noWrap/>
                  <w:vAlign w:val="bottom"/>
                  <w:hideMark/>
                </w:tcPr>
                <w:p w14:paraId="10EBD249" w14:textId="60578DCE"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3</w:t>
                  </w:r>
                  <w:r w:rsidR="00FE3258" w:rsidRPr="00116F47">
                    <w:rPr>
                      <w:rFonts w:ascii="Times New Roman" w:eastAsia="Times New Roman" w:hAnsi="Times New Roman" w:cs="Times New Roman"/>
                      <w:lang w:eastAsia="hr-HR"/>
                    </w:rPr>
                    <w:t>7</w:t>
                  </w:r>
                </w:p>
              </w:tc>
              <w:tc>
                <w:tcPr>
                  <w:tcW w:w="1626" w:type="dxa"/>
                  <w:tcBorders>
                    <w:top w:val="nil"/>
                    <w:left w:val="nil"/>
                    <w:bottom w:val="single" w:sz="4" w:space="0" w:color="auto"/>
                    <w:right w:val="single" w:sz="4" w:space="0" w:color="auto"/>
                  </w:tcBorders>
                  <w:shd w:val="clear" w:color="auto" w:fill="auto"/>
                  <w:noWrap/>
                  <w:vAlign w:val="bottom"/>
                  <w:hideMark/>
                </w:tcPr>
                <w:p w14:paraId="41EEECCC" w14:textId="7FBB7221"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34</w:t>
                  </w:r>
                </w:p>
              </w:tc>
              <w:tc>
                <w:tcPr>
                  <w:tcW w:w="1309" w:type="dxa"/>
                  <w:tcBorders>
                    <w:top w:val="nil"/>
                    <w:left w:val="nil"/>
                    <w:bottom w:val="single" w:sz="4" w:space="0" w:color="auto"/>
                    <w:right w:val="single" w:sz="4" w:space="0" w:color="auto"/>
                  </w:tcBorders>
                  <w:shd w:val="clear" w:color="auto" w:fill="auto"/>
                  <w:noWrap/>
                  <w:vAlign w:val="bottom"/>
                  <w:hideMark/>
                </w:tcPr>
                <w:p w14:paraId="05FF2362" w14:textId="28ACF20F" w:rsidR="00FE5186" w:rsidRPr="00116F47" w:rsidRDefault="00116F47" w:rsidP="003B2D82">
                  <w:pPr>
                    <w:framePr w:hSpace="180" w:wrap="around" w:vAnchor="text" w:hAnchor="margin" w:xAlign="center" w:y="489"/>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Pr="00116F47">
                    <w:rPr>
                      <w:rFonts w:ascii="Times New Roman" w:eastAsia="Times New Roman" w:hAnsi="Times New Roman" w:cs="Times New Roman"/>
                      <w:lang w:eastAsia="hr-HR"/>
                    </w:rPr>
                    <w:t>-3</w:t>
                  </w:r>
                </w:p>
              </w:tc>
            </w:tr>
            <w:tr w:rsidR="00116F47" w:rsidRPr="00116F47" w14:paraId="16F63D08"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322F1656"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5378BEFA"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2003" w:type="dxa"/>
                  <w:tcBorders>
                    <w:top w:val="nil"/>
                    <w:left w:val="nil"/>
                    <w:bottom w:val="single" w:sz="4" w:space="0" w:color="auto"/>
                    <w:right w:val="single" w:sz="4" w:space="0" w:color="auto"/>
                  </w:tcBorders>
                  <w:shd w:val="clear" w:color="auto" w:fill="auto"/>
                  <w:noWrap/>
                  <w:vAlign w:val="bottom"/>
                  <w:hideMark/>
                </w:tcPr>
                <w:p w14:paraId="5A435F93"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1626" w:type="dxa"/>
                  <w:tcBorders>
                    <w:top w:val="nil"/>
                    <w:left w:val="nil"/>
                    <w:bottom w:val="single" w:sz="4" w:space="0" w:color="auto"/>
                    <w:right w:val="single" w:sz="4" w:space="0" w:color="auto"/>
                  </w:tcBorders>
                  <w:shd w:val="clear" w:color="auto" w:fill="auto"/>
                  <w:noWrap/>
                  <w:vAlign w:val="bottom"/>
                  <w:hideMark/>
                </w:tcPr>
                <w:p w14:paraId="65B673AD"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1309" w:type="dxa"/>
                  <w:tcBorders>
                    <w:top w:val="nil"/>
                    <w:left w:val="nil"/>
                    <w:bottom w:val="single" w:sz="4" w:space="0" w:color="auto"/>
                    <w:right w:val="single" w:sz="4" w:space="0" w:color="auto"/>
                  </w:tcBorders>
                  <w:shd w:val="clear" w:color="auto" w:fill="auto"/>
                  <w:noWrap/>
                  <w:vAlign w:val="bottom"/>
                  <w:hideMark/>
                </w:tcPr>
                <w:p w14:paraId="2380958E"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r>
            <w:tr w:rsidR="00116F47" w:rsidRPr="00116F47" w14:paraId="43EF59F9"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7F902A94"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58BE6554"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i/>
                      <w:iCs/>
                      <w:lang w:eastAsia="hr-HR"/>
                    </w:rPr>
                  </w:pPr>
                  <w:r w:rsidRPr="00116F47">
                    <w:rPr>
                      <w:rFonts w:ascii="Times New Roman" w:eastAsia="Times New Roman" w:hAnsi="Times New Roman" w:cs="Times New Roman"/>
                      <w:i/>
                      <w:iCs/>
                      <w:lang w:eastAsia="hr-HR"/>
                    </w:rPr>
                    <w:t>Ukupan broj zdravstvenih radnika SANITET</w:t>
                  </w:r>
                </w:p>
              </w:tc>
              <w:tc>
                <w:tcPr>
                  <w:tcW w:w="2003" w:type="dxa"/>
                  <w:tcBorders>
                    <w:top w:val="nil"/>
                    <w:left w:val="nil"/>
                    <w:bottom w:val="single" w:sz="4" w:space="0" w:color="auto"/>
                    <w:right w:val="single" w:sz="4" w:space="0" w:color="auto"/>
                  </w:tcBorders>
                  <w:shd w:val="clear" w:color="auto" w:fill="auto"/>
                  <w:noWrap/>
                  <w:vAlign w:val="bottom"/>
                  <w:hideMark/>
                </w:tcPr>
                <w:p w14:paraId="1B422135" w14:textId="758DA4B8"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7</w:t>
                  </w:r>
                  <w:r w:rsidR="00FE3258" w:rsidRPr="00116F47">
                    <w:rPr>
                      <w:rFonts w:ascii="Times New Roman" w:eastAsia="Times New Roman" w:hAnsi="Times New Roman" w:cs="Times New Roman"/>
                      <w:lang w:eastAsia="hr-HR"/>
                    </w:rPr>
                    <w:t>8</w:t>
                  </w:r>
                </w:p>
              </w:tc>
              <w:tc>
                <w:tcPr>
                  <w:tcW w:w="1626" w:type="dxa"/>
                  <w:tcBorders>
                    <w:top w:val="nil"/>
                    <w:left w:val="nil"/>
                    <w:bottom w:val="single" w:sz="4" w:space="0" w:color="auto"/>
                    <w:right w:val="single" w:sz="4" w:space="0" w:color="auto"/>
                  </w:tcBorders>
                  <w:shd w:val="clear" w:color="auto" w:fill="auto"/>
                  <w:noWrap/>
                  <w:vAlign w:val="bottom"/>
                  <w:hideMark/>
                </w:tcPr>
                <w:p w14:paraId="5300B1FD" w14:textId="09813AB6" w:rsidR="00FE5186" w:rsidRPr="00116F47" w:rsidRDefault="00FE3258"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80</w:t>
                  </w:r>
                </w:p>
              </w:tc>
              <w:tc>
                <w:tcPr>
                  <w:tcW w:w="1309" w:type="dxa"/>
                  <w:tcBorders>
                    <w:top w:val="nil"/>
                    <w:left w:val="nil"/>
                    <w:bottom w:val="single" w:sz="4" w:space="0" w:color="auto"/>
                    <w:right w:val="single" w:sz="4" w:space="0" w:color="auto"/>
                  </w:tcBorders>
                  <w:shd w:val="clear" w:color="auto" w:fill="auto"/>
                  <w:noWrap/>
                  <w:vAlign w:val="bottom"/>
                  <w:hideMark/>
                </w:tcPr>
                <w:p w14:paraId="5CB9188A" w14:textId="60747553"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FE3258" w:rsidRPr="00116F47">
                    <w:rPr>
                      <w:rFonts w:ascii="Times New Roman" w:eastAsia="Times New Roman" w:hAnsi="Times New Roman" w:cs="Times New Roman"/>
                      <w:lang w:eastAsia="hr-HR"/>
                    </w:rPr>
                    <w:t>+2</w:t>
                  </w:r>
                </w:p>
              </w:tc>
            </w:tr>
            <w:tr w:rsidR="00116F47" w:rsidRPr="00116F47" w14:paraId="2FADCCE7"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505B7841"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60212470"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na neodređeno vrijeme</w:t>
                  </w:r>
                </w:p>
              </w:tc>
              <w:tc>
                <w:tcPr>
                  <w:tcW w:w="2003" w:type="dxa"/>
                  <w:tcBorders>
                    <w:top w:val="nil"/>
                    <w:left w:val="nil"/>
                    <w:bottom w:val="single" w:sz="4" w:space="0" w:color="auto"/>
                    <w:right w:val="single" w:sz="4" w:space="0" w:color="auto"/>
                  </w:tcBorders>
                  <w:shd w:val="clear" w:color="auto" w:fill="auto"/>
                  <w:noWrap/>
                  <w:vAlign w:val="bottom"/>
                  <w:hideMark/>
                </w:tcPr>
                <w:p w14:paraId="727FB9D2" w14:textId="378918E2"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6</w:t>
                  </w:r>
                  <w:r w:rsidR="00FE3258" w:rsidRPr="00116F47">
                    <w:rPr>
                      <w:rFonts w:ascii="Times New Roman" w:eastAsia="Times New Roman" w:hAnsi="Times New Roman" w:cs="Times New Roman"/>
                      <w:lang w:eastAsia="hr-HR"/>
                    </w:rPr>
                    <w:t>7</w:t>
                  </w:r>
                </w:p>
              </w:tc>
              <w:tc>
                <w:tcPr>
                  <w:tcW w:w="1626" w:type="dxa"/>
                  <w:tcBorders>
                    <w:top w:val="nil"/>
                    <w:left w:val="nil"/>
                    <w:bottom w:val="single" w:sz="4" w:space="0" w:color="auto"/>
                    <w:right w:val="single" w:sz="4" w:space="0" w:color="auto"/>
                  </w:tcBorders>
                  <w:shd w:val="clear" w:color="auto" w:fill="auto"/>
                  <w:noWrap/>
                  <w:vAlign w:val="bottom"/>
                  <w:hideMark/>
                </w:tcPr>
                <w:p w14:paraId="2908A507" w14:textId="60520DF7" w:rsidR="00FE5186" w:rsidRPr="00116F47" w:rsidRDefault="00FE3258"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64</w:t>
                  </w:r>
                </w:p>
              </w:tc>
              <w:tc>
                <w:tcPr>
                  <w:tcW w:w="1309" w:type="dxa"/>
                  <w:tcBorders>
                    <w:top w:val="nil"/>
                    <w:left w:val="nil"/>
                    <w:bottom w:val="single" w:sz="4" w:space="0" w:color="auto"/>
                    <w:right w:val="single" w:sz="4" w:space="0" w:color="auto"/>
                  </w:tcBorders>
                  <w:shd w:val="clear" w:color="auto" w:fill="auto"/>
                  <w:noWrap/>
                  <w:vAlign w:val="bottom"/>
                  <w:hideMark/>
                </w:tcPr>
                <w:p w14:paraId="4BAFBB35" w14:textId="59D22028"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FE3258" w:rsidRPr="00116F47">
                    <w:rPr>
                      <w:rFonts w:ascii="Times New Roman" w:eastAsia="Times New Roman" w:hAnsi="Times New Roman" w:cs="Times New Roman"/>
                      <w:lang w:eastAsia="hr-HR"/>
                    </w:rPr>
                    <w:t>-3</w:t>
                  </w:r>
                </w:p>
              </w:tc>
            </w:tr>
            <w:tr w:rsidR="00116F47" w:rsidRPr="00116F47" w14:paraId="65148540"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399A7BEE"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76913445"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MEDICINSKE SESTRE/TEHNIČARI</w:t>
                  </w:r>
                </w:p>
              </w:tc>
              <w:tc>
                <w:tcPr>
                  <w:tcW w:w="2003" w:type="dxa"/>
                  <w:tcBorders>
                    <w:top w:val="nil"/>
                    <w:left w:val="nil"/>
                    <w:bottom w:val="single" w:sz="4" w:space="0" w:color="auto"/>
                    <w:right w:val="single" w:sz="4" w:space="0" w:color="auto"/>
                  </w:tcBorders>
                  <w:shd w:val="clear" w:color="auto" w:fill="auto"/>
                  <w:noWrap/>
                  <w:vAlign w:val="bottom"/>
                  <w:hideMark/>
                </w:tcPr>
                <w:p w14:paraId="3B8F40F7" w14:textId="160ADFE6" w:rsidR="00FE5186" w:rsidRPr="00116F47" w:rsidRDefault="00FE3258"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30</w:t>
                  </w:r>
                </w:p>
              </w:tc>
              <w:tc>
                <w:tcPr>
                  <w:tcW w:w="1626" w:type="dxa"/>
                  <w:tcBorders>
                    <w:top w:val="nil"/>
                    <w:left w:val="nil"/>
                    <w:bottom w:val="single" w:sz="4" w:space="0" w:color="auto"/>
                    <w:right w:val="single" w:sz="4" w:space="0" w:color="auto"/>
                  </w:tcBorders>
                  <w:shd w:val="clear" w:color="auto" w:fill="auto"/>
                  <w:noWrap/>
                  <w:vAlign w:val="bottom"/>
                  <w:hideMark/>
                </w:tcPr>
                <w:p w14:paraId="01BC0DFD" w14:textId="1D078766" w:rsidR="00FE5186" w:rsidRPr="00116F47" w:rsidRDefault="00FE3258"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31</w:t>
                  </w:r>
                </w:p>
              </w:tc>
              <w:tc>
                <w:tcPr>
                  <w:tcW w:w="1309" w:type="dxa"/>
                  <w:tcBorders>
                    <w:top w:val="nil"/>
                    <w:left w:val="nil"/>
                    <w:bottom w:val="single" w:sz="4" w:space="0" w:color="auto"/>
                    <w:right w:val="single" w:sz="4" w:space="0" w:color="auto"/>
                  </w:tcBorders>
                  <w:shd w:val="clear" w:color="auto" w:fill="auto"/>
                  <w:noWrap/>
                  <w:vAlign w:val="bottom"/>
                  <w:hideMark/>
                </w:tcPr>
                <w:p w14:paraId="2671569D"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+1</w:t>
                  </w:r>
                </w:p>
              </w:tc>
            </w:tr>
            <w:tr w:rsidR="00116F47" w:rsidRPr="00116F47" w14:paraId="3B361393"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5F48CC47"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06D1AC71"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ukupan broj ostalih radnika/vozači</w:t>
                  </w:r>
                </w:p>
              </w:tc>
              <w:tc>
                <w:tcPr>
                  <w:tcW w:w="2003" w:type="dxa"/>
                  <w:tcBorders>
                    <w:top w:val="nil"/>
                    <w:left w:val="nil"/>
                    <w:bottom w:val="single" w:sz="4" w:space="0" w:color="auto"/>
                    <w:right w:val="single" w:sz="4" w:space="0" w:color="auto"/>
                  </w:tcBorders>
                  <w:shd w:val="clear" w:color="auto" w:fill="auto"/>
                  <w:noWrap/>
                  <w:vAlign w:val="bottom"/>
                  <w:hideMark/>
                </w:tcPr>
                <w:p w14:paraId="34D12D10" w14:textId="77777777"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48</w:t>
                  </w:r>
                </w:p>
              </w:tc>
              <w:tc>
                <w:tcPr>
                  <w:tcW w:w="1626" w:type="dxa"/>
                  <w:tcBorders>
                    <w:top w:val="nil"/>
                    <w:left w:val="nil"/>
                    <w:bottom w:val="single" w:sz="4" w:space="0" w:color="auto"/>
                    <w:right w:val="single" w:sz="4" w:space="0" w:color="auto"/>
                  </w:tcBorders>
                  <w:shd w:val="clear" w:color="auto" w:fill="auto"/>
                  <w:noWrap/>
                  <w:vAlign w:val="bottom"/>
                  <w:hideMark/>
                </w:tcPr>
                <w:p w14:paraId="57BA99A0" w14:textId="32584F43"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4</w:t>
                  </w:r>
                  <w:r w:rsidR="00FE3258" w:rsidRPr="00116F47">
                    <w:rPr>
                      <w:rFonts w:ascii="Times New Roman" w:eastAsia="Times New Roman" w:hAnsi="Times New Roman" w:cs="Times New Roman"/>
                      <w:lang w:eastAsia="hr-HR"/>
                    </w:rPr>
                    <w:t>9</w:t>
                  </w:r>
                </w:p>
              </w:tc>
              <w:tc>
                <w:tcPr>
                  <w:tcW w:w="1309" w:type="dxa"/>
                  <w:tcBorders>
                    <w:top w:val="nil"/>
                    <w:left w:val="nil"/>
                    <w:bottom w:val="single" w:sz="4" w:space="0" w:color="auto"/>
                    <w:right w:val="single" w:sz="4" w:space="0" w:color="auto"/>
                  </w:tcBorders>
                  <w:shd w:val="clear" w:color="auto" w:fill="auto"/>
                  <w:noWrap/>
                  <w:vAlign w:val="bottom"/>
                  <w:hideMark/>
                </w:tcPr>
                <w:p w14:paraId="2CA46EA9" w14:textId="2254B84F"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FE3258" w:rsidRPr="00116F47">
                    <w:rPr>
                      <w:rFonts w:ascii="Times New Roman" w:eastAsia="Times New Roman" w:hAnsi="Times New Roman" w:cs="Times New Roman"/>
                      <w:lang w:eastAsia="hr-HR"/>
                    </w:rPr>
                    <w:t>+1</w:t>
                  </w:r>
                </w:p>
              </w:tc>
            </w:tr>
            <w:tr w:rsidR="00116F47" w:rsidRPr="00116F47" w14:paraId="12FE18A5"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2499C180"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39A10FD6"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2003" w:type="dxa"/>
                  <w:tcBorders>
                    <w:top w:val="nil"/>
                    <w:left w:val="nil"/>
                    <w:bottom w:val="single" w:sz="4" w:space="0" w:color="auto"/>
                    <w:right w:val="single" w:sz="4" w:space="0" w:color="auto"/>
                  </w:tcBorders>
                  <w:shd w:val="clear" w:color="auto" w:fill="auto"/>
                  <w:noWrap/>
                  <w:vAlign w:val="bottom"/>
                  <w:hideMark/>
                </w:tcPr>
                <w:p w14:paraId="72E95164"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1626" w:type="dxa"/>
                  <w:tcBorders>
                    <w:top w:val="nil"/>
                    <w:left w:val="nil"/>
                    <w:bottom w:val="single" w:sz="4" w:space="0" w:color="auto"/>
                    <w:right w:val="single" w:sz="4" w:space="0" w:color="auto"/>
                  </w:tcBorders>
                  <w:shd w:val="clear" w:color="auto" w:fill="auto"/>
                  <w:noWrap/>
                  <w:vAlign w:val="bottom"/>
                  <w:hideMark/>
                </w:tcPr>
                <w:p w14:paraId="7BE4628F"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1309" w:type="dxa"/>
                  <w:tcBorders>
                    <w:top w:val="nil"/>
                    <w:left w:val="nil"/>
                    <w:bottom w:val="single" w:sz="4" w:space="0" w:color="auto"/>
                    <w:right w:val="single" w:sz="4" w:space="0" w:color="auto"/>
                  </w:tcBorders>
                  <w:shd w:val="clear" w:color="auto" w:fill="auto"/>
                  <w:noWrap/>
                  <w:vAlign w:val="bottom"/>
                  <w:hideMark/>
                </w:tcPr>
                <w:p w14:paraId="03A60442"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r>
            <w:tr w:rsidR="00116F47" w:rsidRPr="00116F47" w14:paraId="717881E8"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39041C0D"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w:t>
                  </w:r>
                </w:p>
              </w:tc>
              <w:tc>
                <w:tcPr>
                  <w:tcW w:w="5930" w:type="dxa"/>
                  <w:tcBorders>
                    <w:top w:val="nil"/>
                    <w:left w:val="nil"/>
                    <w:bottom w:val="single" w:sz="4" w:space="0" w:color="auto"/>
                    <w:right w:val="single" w:sz="4" w:space="0" w:color="auto"/>
                  </w:tcBorders>
                  <w:shd w:val="clear" w:color="auto" w:fill="auto"/>
                  <w:noWrap/>
                  <w:vAlign w:val="bottom"/>
                  <w:hideMark/>
                </w:tcPr>
                <w:p w14:paraId="6DB4FBB5"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i/>
                      <w:iCs/>
                      <w:lang w:eastAsia="hr-HR"/>
                    </w:rPr>
                  </w:pPr>
                  <w:r w:rsidRPr="00116F47">
                    <w:rPr>
                      <w:rFonts w:ascii="Times New Roman" w:eastAsia="Times New Roman" w:hAnsi="Times New Roman" w:cs="Times New Roman"/>
                      <w:i/>
                      <w:iCs/>
                      <w:lang w:eastAsia="hr-HR"/>
                    </w:rPr>
                    <w:t>Ukupan broj nezdravstvenih radnika</w:t>
                  </w:r>
                </w:p>
              </w:tc>
              <w:tc>
                <w:tcPr>
                  <w:tcW w:w="2003" w:type="dxa"/>
                  <w:tcBorders>
                    <w:top w:val="nil"/>
                    <w:left w:val="nil"/>
                    <w:bottom w:val="single" w:sz="4" w:space="0" w:color="auto"/>
                    <w:right w:val="single" w:sz="4" w:space="0" w:color="auto"/>
                  </w:tcBorders>
                  <w:shd w:val="clear" w:color="auto" w:fill="auto"/>
                  <w:noWrap/>
                  <w:vAlign w:val="bottom"/>
                  <w:hideMark/>
                </w:tcPr>
                <w:p w14:paraId="5329388D" w14:textId="35B56CED"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w:t>
                  </w:r>
                  <w:r w:rsidR="00FE3258" w:rsidRPr="00116F47">
                    <w:rPr>
                      <w:rFonts w:ascii="Times New Roman" w:eastAsia="Times New Roman" w:hAnsi="Times New Roman" w:cs="Times New Roman"/>
                      <w:lang w:eastAsia="hr-HR"/>
                    </w:rPr>
                    <w:t>5</w:t>
                  </w:r>
                </w:p>
              </w:tc>
              <w:tc>
                <w:tcPr>
                  <w:tcW w:w="1626" w:type="dxa"/>
                  <w:tcBorders>
                    <w:top w:val="nil"/>
                    <w:left w:val="nil"/>
                    <w:bottom w:val="single" w:sz="4" w:space="0" w:color="auto"/>
                    <w:right w:val="single" w:sz="4" w:space="0" w:color="auto"/>
                  </w:tcBorders>
                  <w:shd w:val="clear" w:color="auto" w:fill="auto"/>
                  <w:noWrap/>
                  <w:vAlign w:val="bottom"/>
                  <w:hideMark/>
                </w:tcPr>
                <w:p w14:paraId="6F6B6557" w14:textId="2191AAAF"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23</w:t>
                  </w:r>
                </w:p>
              </w:tc>
              <w:tc>
                <w:tcPr>
                  <w:tcW w:w="1309" w:type="dxa"/>
                  <w:tcBorders>
                    <w:top w:val="nil"/>
                    <w:left w:val="nil"/>
                    <w:bottom w:val="single" w:sz="4" w:space="0" w:color="auto"/>
                    <w:right w:val="single" w:sz="4" w:space="0" w:color="auto"/>
                  </w:tcBorders>
                  <w:shd w:val="clear" w:color="auto" w:fill="auto"/>
                  <w:noWrap/>
                  <w:vAlign w:val="bottom"/>
                  <w:hideMark/>
                </w:tcPr>
                <w:p w14:paraId="061BBEEF" w14:textId="7B38C934"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FE3258" w:rsidRPr="00116F47">
                    <w:rPr>
                      <w:rFonts w:ascii="Times New Roman" w:eastAsia="Times New Roman" w:hAnsi="Times New Roman" w:cs="Times New Roman"/>
                      <w:lang w:eastAsia="hr-HR"/>
                    </w:rPr>
                    <w:t>-</w:t>
                  </w:r>
                  <w:r w:rsidR="00116F47">
                    <w:rPr>
                      <w:rFonts w:ascii="Times New Roman" w:eastAsia="Times New Roman" w:hAnsi="Times New Roman" w:cs="Times New Roman"/>
                      <w:lang w:eastAsia="hr-HR"/>
                    </w:rPr>
                    <w:t>2</w:t>
                  </w:r>
                </w:p>
              </w:tc>
            </w:tr>
            <w:tr w:rsidR="00116F47" w:rsidRPr="00116F47" w14:paraId="1B25B735"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371C8C21"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5D38A8BA"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na neodređeno</w:t>
                  </w:r>
                </w:p>
              </w:tc>
              <w:tc>
                <w:tcPr>
                  <w:tcW w:w="2003" w:type="dxa"/>
                  <w:tcBorders>
                    <w:top w:val="nil"/>
                    <w:left w:val="nil"/>
                    <w:bottom w:val="single" w:sz="4" w:space="0" w:color="auto"/>
                    <w:right w:val="single" w:sz="4" w:space="0" w:color="auto"/>
                  </w:tcBorders>
                  <w:shd w:val="clear" w:color="auto" w:fill="auto"/>
                  <w:noWrap/>
                  <w:vAlign w:val="bottom"/>
                  <w:hideMark/>
                </w:tcPr>
                <w:p w14:paraId="61ADC022" w14:textId="77777777"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23</w:t>
                  </w:r>
                </w:p>
              </w:tc>
              <w:tc>
                <w:tcPr>
                  <w:tcW w:w="1626" w:type="dxa"/>
                  <w:tcBorders>
                    <w:top w:val="nil"/>
                    <w:left w:val="nil"/>
                    <w:bottom w:val="single" w:sz="4" w:space="0" w:color="auto"/>
                    <w:right w:val="single" w:sz="4" w:space="0" w:color="auto"/>
                  </w:tcBorders>
                  <w:shd w:val="clear" w:color="auto" w:fill="auto"/>
                  <w:noWrap/>
                  <w:vAlign w:val="bottom"/>
                  <w:hideMark/>
                </w:tcPr>
                <w:p w14:paraId="61B0CD03" w14:textId="7BFF0EDB" w:rsidR="00FE5186" w:rsidRPr="00116F47" w:rsidRDefault="00FE5186"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w:t>
                  </w:r>
                  <w:r w:rsidR="00116F47" w:rsidRPr="00116F47">
                    <w:rPr>
                      <w:rFonts w:ascii="Times New Roman" w:eastAsia="Times New Roman" w:hAnsi="Times New Roman" w:cs="Times New Roman"/>
                      <w:lang w:eastAsia="hr-HR"/>
                    </w:rPr>
                    <w:t>1</w:t>
                  </w:r>
                </w:p>
              </w:tc>
              <w:tc>
                <w:tcPr>
                  <w:tcW w:w="1309" w:type="dxa"/>
                  <w:tcBorders>
                    <w:top w:val="nil"/>
                    <w:left w:val="nil"/>
                    <w:bottom w:val="single" w:sz="4" w:space="0" w:color="auto"/>
                    <w:right w:val="single" w:sz="4" w:space="0" w:color="auto"/>
                  </w:tcBorders>
                  <w:shd w:val="clear" w:color="auto" w:fill="auto"/>
                  <w:noWrap/>
                  <w:vAlign w:val="bottom"/>
                  <w:hideMark/>
                </w:tcPr>
                <w:p w14:paraId="56B5E52C" w14:textId="55DFFD6D"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r w:rsidR="00116F47" w:rsidRPr="00116F47">
                    <w:rPr>
                      <w:rFonts w:ascii="Times New Roman" w:eastAsia="Times New Roman" w:hAnsi="Times New Roman" w:cs="Times New Roman"/>
                      <w:lang w:eastAsia="hr-HR"/>
                    </w:rPr>
                    <w:t>-2</w:t>
                  </w:r>
                </w:p>
              </w:tc>
            </w:tr>
            <w:tr w:rsidR="00116F47" w:rsidRPr="00116F47" w14:paraId="687688DC" w14:textId="77777777" w:rsidTr="00EA5627">
              <w:trPr>
                <w:trHeight w:val="442"/>
              </w:trPr>
              <w:tc>
                <w:tcPr>
                  <w:tcW w:w="377" w:type="dxa"/>
                  <w:tcBorders>
                    <w:top w:val="nil"/>
                    <w:left w:val="single" w:sz="4" w:space="0" w:color="auto"/>
                    <w:bottom w:val="single" w:sz="4" w:space="0" w:color="auto"/>
                    <w:right w:val="single" w:sz="4" w:space="0" w:color="auto"/>
                  </w:tcBorders>
                  <w:shd w:val="clear" w:color="auto" w:fill="auto"/>
                  <w:noWrap/>
                  <w:vAlign w:val="bottom"/>
                  <w:hideMark/>
                </w:tcPr>
                <w:p w14:paraId="10F22727"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 </w:t>
                  </w:r>
                </w:p>
              </w:tc>
              <w:tc>
                <w:tcPr>
                  <w:tcW w:w="5930" w:type="dxa"/>
                  <w:tcBorders>
                    <w:top w:val="nil"/>
                    <w:left w:val="nil"/>
                    <w:bottom w:val="single" w:sz="4" w:space="0" w:color="auto"/>
                    <w:right w:val="single" w:sz="4" w:space="0" w:color="auto"/>
                  </w:tcBorders>
                  <w:shd w:val="clear" w:color="auto" w:fill="auto"/>
                  <w:noWrap/>
                  <w:vAlign w:val="bottom"/>
                  <w:hideMark/>
                </w:tcPr>
                <w:p w14:paraId="34D4ADCE" w14:textId="77777777" w:rsidR="00FE5186" w:rsidRPr="00116F47" w:rsidRDefault="00FE5186" w:rsidP="003B2D82">
                  <w:pPr>
                    <w:framePr w:hSpace="180" w:wrap="around" w:vAnchor="text" w:hAnchor="margin" w:xAlign="center" w:y="489"/>
                    <w:spacing w:after="0" w:line="240" w:lineRule="auto"/>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na određeno</w:t>
                  </w:r>
                </w:p>
              </w:tc>
              <w:tc>
                <w:tcPr>
                  <w:tcW w:w="2003" w:type="dxa"/>
                  <w:tcBorders>
                    <w:top w:val="nil"/>
                    <w:left w:val="nil"/>
                    <w:bottom w:val="single" w:sz="4" w:space="0" w:color="auto"/>
                    <w:right w:val="single" w:sz="4" w:space="0" w:color="auto"/>
                  </w:tcBorders>
                  <w:shd w:val="clear" w:color="auto" w:fill="auto"/>
                  <w:noWrap/>
                  <w:vAlign w:val="bottom"/>
                  <w:hideMark/>
                </w:tcPr>
                <w:p w14:paraId="5E1C78DF" w14:textId="5A22F955" w:rsidR="00FE5186" w:rsidRPr="00116F47" w:rsidRDefault="00FE3258"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w:t>
                  </w:r>
                </w:p>
              </w:tc>
              <w:tc>
                <w:tcPr>
                  <w:tcW w:w="1626" w:type="dxa"/>
                  <w:tcBorders>
                    <w:top w:val="nil"/>
                    <w:left w:val="nil"/>
                    <w:bottom w:val="single" w:sz="4" w:space="0" w:color="auto"/>
                    <w:right w:val="single" w:sz="4" w:space="0" w:color="auto"/>
                  </w:tcBorders>
                  <w:shd w:val="clear" w:color="auto" w:fill="auto"/>
                  <w:noWrap/>
                  <w:vAlign w:val="bottom"/>
                  <w:hideMark/>
                </w:tcPr>
                <w:p w14:paraId="0555F655" w14:textId="61D77C4F" w:rsidR="00FE5186" w:rsidRPr="00116F47" w:rsidRDefault="00116F47" w:rsidP="003B2D82">
                  <w:pPr>
                    <w:framePr w:hSpace="180" w:wrap="around" w:vAnchor="text" w:hAnchor="margin" w:xAlign="center" w:y="489"/>
                    <w:spacing w:after="0" w:line="240" w:lineRule="auto"/>
                    <w:jc w:val="right"/>
                    <w:rPr>
                      <w:rFonts w:ascii="Times New Roman" w:eastAsia="Times New Roman" w:hAnsi="Times New Roman" w:cs="Times New Roman"/>
                      <w:lang w:eastAsia="hr-HR"/>
                    </w:rPr>
                  </w:pPr>
                  <w:r w:rsidRPr="00116F47">
                    <w:rPr>
                      <w:rFonts w:ascii="Times New Roman" w:eastAsia="Times New Roman" w:hAnsi="Times New Roman" w:cs="Times New Roman"/>
                      <w:lang w:eastAsia="hr-HR"/>
                    </w:rPr>
                    <w:t>2</w:t>
                  </w:r>
                </w:p>
              </w:tc>
              <w:tc>
                <w:tcPr>
                  <w:tcW w:w="1309" w:type="dxa"/>
                  <w:tcBorders>
                    <w:top w:val="nil"/>
                    <w:left w:val="nil"/>
                    <w:bottom w:val="single" w:sz="4" w:space="0" w:color="auto"/>
                    <w:right w:val="single" w:sz="4" w:space="0" w:color="auto"/>
                  </w:tcBorders>
                  <w:shd w:val="clear" w:color="auto" w:fill="auto"/>
                  <w:noWrap/>
                  <w:vAlign w:val="bottom"/>
                  <w:hideMark/>
                </w:tcPr>
                <w:p w14:paraId="4DD7BCE5" w14:textId="0DCEF5BB" w:rsidR="00FE5186" w:rsidRPr="00116F47" w:rsidRDefault="00116F47" w:rsidP="003B2D82">
                  <w:pPr>
                    <w:framePr w:hSpace="180" w:wrap="around" w:vAnchor="text" w:hAnchor="margin" w:xAlign="center" w:y="489"/>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00FE5186" w:rsidRPr="00116F47">
                    <w:rPr>
                      <w:rFonts w:ascii="Times New Roman" w:eastAsia="Times New Roman" w:hAnsi="Times New Roman" w:cs="Times New Roman"/>
                      <w:lang w:eastAsia="hr-HR"/>
                    </w:rPr>
                    <w:t> </w:t>
                  </w:r>
                  <w:r w:rsidRPr="00116F47">
                    <w:rPr>
                      <w:rFonts w:ascii="Times New Roman" w:eastAsia="Times New Roman" w:hAnsi="Times New Roman" w:cs="Times New Roman"/>
                      <w:lang w:eastAsia="hr-HR"/>
                    </w:rPr>
                    <w:t>0</w:t>
                  </w:r>
                </w:p>
              </w:tc>
            </w:tr>
          </w:tbl>
          <w:p w14:paraId="266D60CD"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4D275C22"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bookmarkEnd w:id="4"/>
          <w:p w14:paraId="7A065F03"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6177EE0C"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50F43B38"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4490ACA9"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7D3C96A6"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186C548B"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0EF42440"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471F773A"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1D2DCCF4"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011C812A"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3D93D78A"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p w14:paraId="15BC47AB" w14:textId="77777777" w:rsidR="00FE5186" w:rsidRDefault="00FE5186" w:rsidP="00FE5186">
            <w:pPr>
              <w:spacing w:after="0" w:line="240" w:lineRule="auto"/>
              <w:rPr>
                <w:rFonts w:ascii="Times New Roman" w:eastAsia="Times New Roman" w:hAnsi="Times New Roman" w:cs="Times New Roman"/>
                <w:color w:val="FF0000"/>
                <w:lang w:eastAsia="hr-HR"/>
              </w:rPr>
            </w:pPr>
          </w:p>
          <w:p w14:paraId="6BC09436" w14:textId="77777777" w:rsidR="002D5F25" w:rsidRPr="00FE5186" w:rsidRDefault="002D5F25" w:rsidP="00FE5186">
            <w:pPr>
              <w:spacing w:after="0" w:line="240" w:lineRule="auto"/>
              <w:rPr>
                <w:rFonts w:ascii="Times New Roman" w:eastAsia="Times New Roman" w:hAnsi="Times New Roman" w:cs="Times New Roman"/>
                <w:color w:val="FF0000"/>
                <w:lang w:eastAsia="hr-HR"/>
              </w:rPr>
            </w:pPr>
          </w:p>
        </w:tc>
      </w:tr>
      <w:tr w:rsidR="00FE5186" w:rsidRPr="00FE5186" w14:paraId="4DDF4388" w14:textId="77777777" w:rsidTr="00EA5627">
        <w:trPr>
          <w:trHeight w:val="330"/>
        </w:trPr>
        <w:tc>
          <w:tcPr>
            <w:tcW w:w="11569" w:type="dxa"/>
            <w:tcBorders>
              <w:top w:val="nil"/>
              <w:left w:val="nil"/>
              <w:bottom w:val="nil"/>
              <w:right w:val="nil"/>
            </w:tcBorders>
            <w:shd w:val="clear" w:color="auto" w:fill="auto"/>
            <w:noWrap/>
            <w:vAlign w:val="bottom"/>
          </w:tcPr>
          <w:p w14:paraId="42B5A748"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tc>
      </w:tr>
      <w:tr w:rsidR="00FE5186" w:rsidRPr="00FE5186" w14:paraId="5AA78CD1" w14:textId="77777777" w:rsidTr="00EA5627">
        <w:trPr>
          <w:trHeight w:val="330"/>
        </w:trPr>
        <w:tc>
          <w:tcPr>
            <w:tcW w:w="11569" w:type="dxa"/>
            <w:tcBorders>
              <w:top w:val="nil"/>
              <w:left w:val="nil"/>
              <w:bottom w:val="nil"/>
              <w:right w:val="nil"/>
            </w:tcBorders>
            <w:shd w:val="clear" w:color="auto" w:fill="auto"/>
            <w:noWrap/>
            <w:vAlign w:val="bottom"/>
          </w:tcPr>
          <w:p w14:paraId="092E9219" w14:textId="77777777" w:rsidR="00FE5186" w:rsidRPr="00FE5186" w:rsidRDefault="00FE5186" w:rsidP="00FE5186">
            <w:pPr>
              <w:spacing w:after="0" w:line="240" w:lineRule="auto"/>
              <w:jc w:val="center"/>
              <w:rPr>
                <w:rFonts w:ascii="Times New Roman" w:eastAsia="Times New Roman" w:hAnsi="Times New Roman" w:cs="Times New Roman"/>
                <w:color w:val="FF0000"/>
                <w:lang w:eastAsia="hr-HR"/>
              </w:rPr>
            </w:pPr>
          </w:p>
        </w:tc>
      </w:tr>
      <w:tr w:rsidR="00FE5186" w:rsidRPr="00FE5186" w14:paraId="5DABAE6C" w14:textId="77777777" w:rsidTr="00EA5627">
        <w:trPr>
          <w:trHeight w:val="330"/>
        </w:trPr>
        <w:tc>
          <w:tcPr>
            <w:tcW w:w="11569" w:type="dxa"/>
            <w:tcBorders>
              <w:top w:val="nil"/>
              <w:left w:val="nil"/>
              <w:bottom w:val="nil"/>
              <w:right w:val="nil"/>
            </w:tcBorders>
            <w:shd w:val="clear" w:color="auto" w:fill="auto"/>
            <w:noWrap/>
            <w:vAlign w:val="bottom"/>
          </w:tcPr>
          <w:p w14:paraId="68D20F8E" w14:textId="77777777" w:rsidR="00FE5186" w:rsidRPr="00FE5186" w:rsidRDefault="00FE5186" w:rsidP="00E93865">
            <w:pPr>
              <w:spacing w:after="0" w:line="240" w:lineRule="auto"/>
              <w:rPr>
                <w:rFonts w:ascii="Times New Roman" w:eastAsia="Times New Roman" w:hAnsi="Times New Roman" w:cs="Times New Roman"/>
                <w:color w:val="FF0000"/>
                <w:lang w:eastAsia="hr-HR"/>
              </w:rPr>
            </w:pPr>
          </w:p>
        </w:tc>
      </w:tr>
      <w:tr w:rsidR="00FE5186" w:rsidRPr="00FE5186" w14:paraId="65E51784" w14:textId="77777777" w:rsidTr="00EA5627">
        <w:trPr>
          <w:trHeight w:val="330"/>
        </w:trPr>
        <w:tc>
          <w:tcPr>
            <w:tcW w:w="11569" w:type="dxa"/>
            <w:tcBorders>
              <w:top w:val="nil"/>
              <w:left w:val="nil"/>
              <w:bottom w:val="nil"/>
              <w:right w:val="nil"/>
            </w:tcBorders>
            <w:shd w:val="clear" w:color="auto" w:fill="auto"/>
            <w:noWrap/>
            <w:vAlign w:val="bottom"/>
          </w:tcPr>
          <w:p w14:paraId="1E4F5E65" w14:textId="77777777" w:rsidR="00FE5186" w:rsidRPr="00FE5186" w:rsidRDefault="00FE5186" w:rsidP="00FE5186">
            <w:pPr>
              <w:spacing w:after="0" w:line="240" w:lineRule="auto"/>
              <w:jc w:val="center"/>
              <w:rPr>
                <w:rFonts w:ascii="Times New Roman" w:eastAsia="Times New Roman" w:hAnsi="Times New Roman" w:cs="Times New Roman"/>
                <w:color w:val="FF0000"/>
                <w:sz w:val="20"/>
                <w:szCs w:val="20"/>
                <w:lang w:eastAsia="hr-HR"/>
              </w:rPr>
            </w:pPr>
          </w:p>
        </w:tc>
      </w:tr>
    </w:tbl>
    <w:p w14:paraId="5D63AEDD" w14:textId="16D6548B" w:rsidR="00FE5186" w:rsidRPr="002D5F25" w:rsidRDefault="002D5F25" w:rsidP="00596851">
      <w:pPr>
        <w:spacing w:after="0" w:line="276" w:lineRule="auto"/>
        <w:jc w:val="both"/>
        <w:rPr>
          <w:rFonts w:ascii="Times New Roman" w:eastAsia="Times New Roman" w:hAnsi="Times New Roman" w:cs="Times New Roman"/>
          <w:noProof/>
          <w:sz w:val="24"/>
          <w:szCs w:val="24"/>
          <w:lang w:eastAsia="hr-HR"/>
        </w:rPr>
      </w:pPr>
      <w:r w:rsidRPr="002D5F25">
        <w:rPr>
          <w:rFonts w:ascii="Times New Roman" w:eastAsia="Times New Roman" w:hAnsi="Times New Roman" w:cs="Times New Roman"/>
          <w:noProof/>
          <w:sz w:val="24"/>
          <w:szCs w:val="24"/>
          <w:lang w:eastAsia="hr-HR"/>
        </w:rPr>
        <w:t xml:space="preserve">U skladu </w:t>
      </w:r>
      <w:r w:rsidR="00FE5186" w:rsidRPr="002D5F25">
        <w:rPr>
          <w:rFonts w:ascii="Times New Roman" w:eastAsia="Times New Roman" w:hAnsi="Times New Roman" w:cs="Times New Roman"/>
          <w:noProof/>
          <w:sz w:val="24"/>
          <w:szCs w:val="24"/>
          <w:lang w:eastAsia="hr-HR"/>
        </w:rPr>
        <w:t xml:space="preserve"> s Pravilnikom o organizaciji i sistematizaciji radnih mjesta Zavoda za hitnu medicinu Zadarske županije, Mreže hitne medicine (Narodne novine 49/2016, 67/2017</w:t>
      </w:r>
      <w:r w:rsidRPr="002D5F25">
        <w:rPr>
          <w:rFonts w:ascii="Times New Roman" w:eastAsia="Times New Roman" w:hAnsi="Times New Roman" w:cs="Times New Roman"/>
          <w:noProof/>
          <w:sz w:val="24"/>
          <w:szCs w:val="24"/>
          <w:lang w:eastAsia="hr-HR"/>
        </w:rPr>
        <w:t>,134/2023</w:t>
      </w:r>
      <w:r w:rsidR="00FE5186" w:rsidRPr="002D5F25">
        <w:rPr>
          <w:rFonts w:ascii="Times New Roman" w:eastAsia="Times New Roman" w:hAnsi="Times New Roman" w:cs="Times New Roman"/>
          <w:noProof/>
          <w:sz w:val="24"/>
          <w:szCs w:val="24"/>
          <w:lang w:eastAsia="hr-HR"/>
        </w:rPr>
        <w:t>), te ugovora o provođenju hitne medicine sklopljenim s HZZO-om, nadležno Ministarstvo daje suglasnosti za zapošljavanje radnika. Zamjene za bolovanja uzimale su se brzo i redovito kako se ne bi nakupio nepotreban broj prekovremenih sati, te kako bi mreža funkcionirala normalno.</w:t>
      </w:r>
    </w:p>
    <w:p w14:paraId="4BEFDA9B" w14:textId="77777777" w:rsidR="00FE5186" w:rsidRPr="002D5F25" w:rsidRDefault="00FE5186" w:rsidP="00596851">
      <w:pPr>
        <w:spacing w:after="0" w:line="276" w:lineRule="auto"/>
        <w:jc w:val="both"/>
        <w:rPr>
          <w:rFonts w:ascii="Times New Roman" w:eastAsia="Times New Roman" w:hAnsi="Times New Roman" w:cs="Times New Roman"/>
          <w:noProof/>
          <w:sz w:val="24"/>
          <w:szCs w:val="24"/>
          <w:lang w:eastAsia="hr-HR"/>
        </w:rPr>
      </w:pPr>
    </w:p>
    <w:p w14:paraId="4BA24792" w14:textId="77777777" w:rsidR="00FE5186" w:rsidRPr="002D5F25" w:rsidRDefault="00FE5186" w:rsidP="00596851">
      <w:pPr>
        <w:spacing w:after="0" w:line="276" w:lineRule="auto"/>
        <w:jc w:val="both"/>
        <w:rPr>
          <w:rFonts w:ascii="Times New Roman" w:eastAsia="Times New Roman" w:hAnsi="Times New Roman" w:cs="Times New Roman"/>
          <w:noProof/>
          <w:sz w:val="24"/>
          <w:szCs w:val="24"/>
          <w:lang w:eastAsia="hr-HR"/>
        </w:rPr>
      </w:pPr>
      <w:bookmarkStart w:id="5" w:name="_Hlk124939986"/>
      <w:r w:rsidRPr="002D5F25">
        <w:rPr>
          <w:rFonts w:ascii="Times New Roman" w:eastAsia="Times New Roman" w:hAnsi="Times New Roman" w:cs="Times New Roman"/>
          <w:noProof/>
          <w:sz w:val="24"/>
          <w:szCs w:val="24"/>
          <w:lang w:eastAsia="hr-HR"/>
        </w:rPr>
        <w:t>U sklopu projektnog prijedloga ''Specijalističko usavršavanje doktora medicine Zavoda za hitnu medicinu Zadarske županije'', koji je pripremljen i prijavljen uz tehničku podršku Agencije za razvoj Zadarske županije ZADRE NOVE, odobrano je financiranje Specijalističkog usavršavanje doktora medicine.</w:t>
      </w:r>
    </w:p>
    <w:p w14:paraId="2BA08F05" w14:textId="1269C366" w:rsidR="00FE5186" w:rsidRPr="002D5F25" w:rsidRDefault="00FE5186" w:rsidP="00596851">
      <w:pPr>
        <w:spacing w:after="0" w:line="276" w:lineRule="auto"/>
        <w:jc w:val="both"/>
        <w:rPr>
          <w:rFonts w:ascii="Times New Roman" w:eastAsia="Times New Roman" w:hAnsi="Times New Roman" w:cs="Times New Roman"/>
          <w:noProof/>
          <w:sz w:val="24"/>
          <w:szCs w:val="24"/>
          <w:lang w:eastAsia="hr-HR"/>
        </w:rPr>
      </w:pPr>
      <w:r w:rsidRPr="002D5F25">
        <w:rPr>
          <w:rFonts w:ascii="Times New Roman" w:eastAsia="Times New Roman" w:hAnsi="Times New Roman" w:cs="Times New Roman"/>
          <w:noProof/>
          <w:sz w:val="24"/>
          <w:szCs w:val="24"/>
          <w:lang w:eastAsia="hr-HR"/>
        </w:rPr>
        <w:t xml:space="preserve">Ugovor je potpisan 27.03.2018. godine u okviru Poziva Specijalističko usavršavanje doktora medicine koji se financira sredstvima Europskog socijalnog fonda u okviru Operativnog programa ''Učinkoviti ljudski potencijali'' za razdoblje 2014.- 2020. godine za projekt naziva ''Specijalističko usavršavanje doktora medicine Zavoda za hitnu medicinu Zadarske županije''. Projekt </w:t>
      </w:r>
      <w:r w:rsidR="00E93865">
        <w:rPr>
          <w:rFonts w:ascii="Times New Roman" w:eastAsia="Times New Roman" w:hAnsi="Times New Roman" w:cs="Times New Roman"/>
          <w:noProof/>
          <w:sz w:val="24"/>
          <w:szCs w:val="24"/>
          <w:lang w:eastAsia="hr-HR"/>
        </w:rPr>
        <w:t xml:space="preserve">je financirala </w:t>
      </w:r>
      <w:r w:rsidRPr="002D5F25">
        <w:rPr>
          <w:rFonts w:ascii="Times New Roman" w:eastAsia="Times New Roman" w:hAnsi="Times New Roman" w:cs="Times New Roman"/>
          <w:noProof/>
          <w:sz w:val="24"/>
          <w:szCs w:val="24"/>
          <w:lang w:eastAsia="hr-HR"/>
        </w:rPr>
        <w:t xml:space="preserve">Europska unija </w:t>
      </w:r>
      <w:r w:rsidR="00E93865">
        <w:rPr>
          <w:rFonts w:ascii="Times New Roman" w:eastAsia="Times New Roman" w:hAnsi="Times New Roman" w:cs="Times New Roman"/>
          <w:noProof/>
          <w:sz w:val="24"/>
          <w:szCs w:val="24"/>
          <w:lang w:eastAsia="hr-HR"/>
        </w:rPr>
        <w:t xml:space="preserve">u iznosu od </w:t>
      </w:r>
      <w:r w:rsidRPr="002D5F25">
        <w:rPr>
          <w:rFonts w:ascii="Times New Roman" w:eastAsia="Times New Roman" w:hAnsi="Times New Roman" w:cs="Times New Roman"/>
          <w:noProof/>
          <w:sz w:val="24"/>
          <w:szCs w:val="24"/>
          <w:lang w:eastAsia="hr-HR"/>
        </w:rPr>
        <w:t xml:space="preserve">100% iz Europskog socijalnog fonda. </w:t>
      </w:r>
    </w:p>
    <w:p w14:paraId="499B8AA2" w14:textId="37760561" w:rsidR="00FE5186" w:rsidRPr="002D5F25" w:rsidRDefault="00FE5186" w:rsidP="00596851">
      <w:pPr>
        <w:spacing w:after="0" w:line="276" w:lineRule="auto"/>
        <w:rPr>
          <w:rFonts w:ascii="Times New Roman" w:eastAsia="Times New Roman" w:hAnsi="Times New Roman" w:cs="Times New Roman"/>
          <w:noProof/>
          <w:sz w:val="24"/>
          <w:szCs w:val="24"/>
          <w:lang w:eastAsia="hr-HR"/>
        </w:rPr>
      </w:pPr>
      <w:r w:rsidRPr="002D5F25">
        <w:rPr>
          <w:rFonts w:ascii="Times New Roman" w:eastAsia="Times New Roman" w:hAnsi="Times New Roman" w:cs="Times New Roman"/>
          <w:noProof/>
          <w:sz w:val="24"/>
          <w:szCs w:val="24"/>
          <w:lang w:eastAsia="hr-HR"/>
        </w:rPr>
        <w:t>Ukupna vrijednost projekta je 188.610,36 eura.</w:t>
      </w:r>
    </w:p>
    <w:p w14:paraId="0EBD9373" w14:textId="6B543C8E" w:rsidR="002D5F25" w:rsidRPr="002D5F25" w:rsidRDefault="00FE5186" w:rsidP="00596851">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r w:rsidRPr="002D5F25">
        <w:rPr>
          <w:rFonts w:ascii="Times New Roman" w:eastAsia="Times New Roman" w:hAnsi="Times New Roman" w:cs="Times New Roman"/>
          <w:noProof/>
          <w:sz w:val="24"/>
          <w:szCs w:val="24"/>
          <w:lang w:eastAsia="hr-HR"/>
        </w:rPr>
        <w:t xml:space="preserve">Projekt je započeo s provedbom u ožujku 2018., </w:t>
      </w:r>
      <w:r w:rsidR="002D5F25" w:rsidRPr="002D5F25">
        <w:rPr>
          <w:rFonts w:ascii="Times New Roman" w:eastAsia="Times New Roman" w:hAnsi="Times New Roman" w:cs="Times New Roman"/>
          <w:noProof/>
          <w:sz w:val="24"/>
          <w:szCs w:val="24"/>
          <w:lang w:eastAsia="hr-HR"/>
        </w:rPr>
        <w:t>a završio u studenom</w:t>
      </w:r>
      <w:r w:rsidRPr="002D5F25">
        <w:rPr>
          <w:rFonts w:ascii="Times New Roman" w:eastAsia="Times New Roman" w:hAnsi="Times New Roman" w:cs="Times New Roman"/>
          <w:noProof/>
          <w:sz w:val="24"/>
          <w:szCs w:val="24"/>
          <w:lang w:eastAsia="hr-HR"/>
        </w:rPr>
        <w:t xml:space="preserve"> 2023. godine. </w:t>
      </w:r>
      <w:r w:rsidR="002D5F25" w:rsidRPr="002D5F25">
        <w:rPr>
          <w:rFonts w:ascii="Times New Roman" w:eastAsia="Times New Roman" w:hAnsi="Times New Roman" w:cs="Times New Roman"/>
          <w:noProof/>
          <w:sz w:val="24"/>
          <w:szCs w:val="24"/>
          <w:lang w:eastAsia="hr-HR"/>
        </w:rPr>
        <w:t>Ostvarena je ciljana vrijednost projekta a to je da u Zavodu za hitnu medicinu Zadarske županije imamo jednu specijalisticu hitne medicine koja je specij</w:t>
      </w:r>
      <w:r w:rsidR="00961F52">
        <w:rPr>
          <w:rFonts w:ascii="Times New Roman" w:eastAsia="Times New Roman" w:hAnsi="Times New Roman" w:cs="Times New Roman"/>
          <w:noProof/>
          <w:sz w:val="24"/>
          <w:szCs w:val="24"/>
          <w:lang w:eastAsia="hr-HR"/>
        </w:rPr>
        <w:t>a</w:t>
      </w:r>
      <w:r w:rsidR="002D5F25" w:rsidRPr="002D5F25">
        <w:rPr>
          <w:rFonts w:ascii="Times New Roman" w:eastAsia="Times New Roman" w:hAnsi="Times New Roman" w:cs="Times New Roman"/>
          <w:noProof/>
          <w:sz w:val="24"/>
          <w:szCs w:val="24"/>
          <w:lang w:eastAsia="hr-HR"/>
        </w:rPr>
        <w:t xml:space="preserve">lizirala u studenom 2023. godine. </w:t>
      </w:r>
    </w:p>
    <w:p w14:paraId="0FB8D9BC" w14:textId="64F61F65" w:rsidR="00FE5186" w:rsidRPr="002D5F25" w:rsidRDefault="002D5F25" w:rsidP="00596851">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r w:rsidRPr="00961F52">
        <w:rPr>
          <w:rFonts w:ascii="Times New Roman" w:eastAsia="Times New Roman" w:hAnsi="Times New Roman" w:cs="Times New Roman"/>
          <w:noProof/>
          <w:sz w:val="24"/>
          <w:szCs w:val="24"/>
          <w:lang w:eastAsia="hr-HR"/>
        </w:rPr>
        <w:t>U rujnu 2023</w:t>
      </w:r>
      <w:r>
        <w:rPr>
          <w:rFonts w:ascii="Times New Roman" w:eastAsia="Times New Roman" w:hAnsi="Times New Roman" w:cs="Times New Roman"/>
          <w:noProof/>
          <w:sz w:val="24"/>
          <w:szCs w:val="24"/>
          <w:lang w:eastAsia="hr-HR"/>
        </w:rPr>
        <w:t xml:space="preserve">. </w:t>
      </w:r>
      <w:r w:rsidR="00FE5186" w:rsidRPr="002D5F25">
        <w:rPr>
          <w:rFonts w:ascii="Times New Roman" w:eastAsia="Times New Roman" w:hAnsi="Times New Roman" w:cs="Times New Roman"/>
          <w:noProof/>
          <w:sz w:val="24"/>
          <w:szCs w:val="24"/>
          <w:lang w:eastAsia="hr-HR"/>
        </w:rPr>
        <w:t xml:space="preserve">godine </w:t>
      </w:r>
      <w:r>
        <w:rPr>
          <w:rFonts w:ascii="Times New Roman" w:eastAsia="Times New Roman" w:hAnsi="Times New Roman" w:cs="Times New Roman"/>
          <w:noProof/>
          <w:sz w:val="24"/>
          <w:szCs w:val="24"/>
          <w:lang w:eastAsia="hr-HR"/>
        </w:rPr>
        <w:t>potpisan je novi ugovor u sklopu</w:t>
      </w:r>
      <w:r w:rsidR="00FE5186" w:rsidRPr="002D5F25">
        <w:rPr>
          <w:rFonts w:ascii="Times New Roman" w:eastAsia="Times New Roman" w:hAnsi="Times New Roman" w:cs="Times New Roman"/>
          <w:noProof/>
          <w:sz w:val="24"/>
          <w:szCs w:val="24"/>
          <w:lang w:eastAsia="hr-HR"/>
        </w:rPr>
        <w:t xml:space="preserve"> „Specijalističkog usavršavanja doktora medicine u Zavodu za hitnu medicinu Zadarske županije“</w:t>
      </w:r>
      <w:r>
        <w:rPr>
          <w:rFonts w:ascii="Times New Roman" w:eastAsia="Times New Roman" w:hAnsi="Times New Roman" w:cs="Times New Roman"/>
          <w:noProof/>
          <w:sz w:val="24"/>
          <w:szCs w:val="24"/>
          <w:lang w:eastAsia="hr-HR"/>
        </w:rPr>
        <w:t>.</w:t>
      </w:r>
      <w:r w:rsidR="00FE5186" w:rsidRPr="002D5F25">
        <w:rPr>
          <w:rFonts w:ascii="Times New Roman" w:eastAsia="Times New Roman" w:hAnsi="Times New Roman" w:cs="Times New Roman"/>
          <w:noProof/>
          <w:sz w:val="24"/>
          <w:szCs w:val="24"/>
          <w:lang w:eastAsia="hr-HR"/>
        </w:rPr>
        <w:t xml:space="preserve"> Ukupna vrijednost projekta je 226.241,29 eura. Projektom se provode aktivnosti specijalističkog usavršavanja </w:t>
      </w:r>
      <w:r w:rsidRPr="002D5F25">
        <w:rPr>
          <w:rFonts w:ascii="Times New Roman" w:eastAsia="Times New Roman" w:hAnsi="Times New Roman" w:cs="Times New Roman"/>
          <w:noProof/>
          <w:sz w:val="24"/>
          <w:szCs w:val="24"/>
          <w:lang w:eastAsia="hr-HR"/>
        </w:rPr>
        <w:t xml:space="preserve">za još jednog </w:t>
      </w:r>
      <w:r w:rsidR="00FE5186" w:rsidRPr="002D5F25">
        <w:rPr>
          <w:rFonts w:ascii="Times New Roman" w:eastAsia="Times New Roman" w:hAnsi="Times New Roman" w:cs="Times New Roman"/>
          <w:noProof/>
          <w:sz w:val="24"/>
          <w:szCs w:val="24"/>
          <w:lang w:eastAsia="hr-HR"/>
        </w:rPr>
        <w:t xml:space="preserve"> doktora hitne medicine. Samo povećanje broja medicinskih stručnjaka iz područja hitne medicine omogućiti će poboljšan pristup visokokvalitetnim uslugama hitne medicine na području Zadarske županije.</w:t>
      </w:r>
      <w:r w:rsidR="00961F52">
        <w:rPr>
          <w:rFonts w:ascii="Times New Roman" w:eastAsia="Times New Roman" w:hAnsi="Times New Roman" w:cs="Times New Roman"/>
          <w:noProof/>
          <w:sz w:val="24"/>
          <w:szCs w:val="24"/>
          <w:lang w:eastAsia="hr-HR"/>
        </w:rPr>
        <w:t xml:space="preserve"> P</w:t>
      </w:r>
      <w:r w:rsidR="00FE5186" w:rsidRPr="002D5F25">
        <w:rPr>
          <w:rFonts w:ascii="Times New Roman" w:eastAsia="Times New Roman" w:hAnsi="Times New Roman" w:cs="Times New Roman"/>
          <w:noProof/>
          <w:sz w:val="24"/>
          <w:szCs w:val="24"/>
          <w:lang w:eastAsia="hr-HR"/>
        </w:rPr>
        <w:t>rojektom će se osigurati podizanje kvalitet</w:t>
      </w:r>
      <w:r w:rsidR="00961F52">
        <w:rPr>
          <w:rFonts w:ascii="Times New Roman" w:eastAsia="Times New Roman" w:hAnsi="Times New Roman" w:cs="Times New Roman"/>
          <w:noProof/>
          <w:sz w:val="24"/>
          <w:szCs w:val="24"/>
          <w:lang w:eastAsia="hr-HR"/>
        </w:rPr>
        <w:t>e</w:t>
      </w:r>
      <w:r w:rsidR="00FE5186" w:rsidRPr="002D5F25">
        <w:rPr>
          <w:rFonts w:ascii="Times New Roman" w:eastAsia="Times New Roman" w:hAnsi="Times New Roman" w:cs="Times New Roman"/>
          <w:noProof/>
          <w:sz w:val="24"/>
          <w:szCs w:val="24"/>
          <w:lang w:eastAsia="hr-HR"/>
        </w:rPr>
        <w:t xml:space="preserve"> skrbi za hitnog pacijenta jer će pacijenti imati na raspolaganju stučne i profesionalne timove, što je ujedno i cilj ovog projekta. Projektni prijedlog je također pripremljen i prijavljen uz tehničku podršku Agencije za razvoj Zadarske županije ZADRE NOVE.</w:t>
      </w:r>
    </w:p>
    <w:bookmarkEnd w:id="5"/>
    <w:p w14:paraId="162473F6" w14:textId="77777777" w:rsidR="00360204" w:rsidRDefault="00360204" w:rsidP="00596851">
      <w:pPr>
        <w:autoSpaceDE w:val="0"/>
        <w:autoSpaceDN w:val="0"/>
        <w:adjustRightInd w:val="0"/>
        <w:spacing w:after="0" w:line="276" w:lineRule="auto"/>
        <w:jc w:val="both"/>
        <w:rPr>
          <w:rFonts w:ascii="Times New Roman" w:hAnsi="Times New Roman" w:cs="Times New Roman"/>
          <w:sz w:val="24"/>
          <w:szCs w:val="24"/>
        </w:rPr>
      </w:pPr>
      <w:r w:rsidRPr="00AC664A">
        <w:rPr>
          <w:rFonts w:ascii="Times New Roman" w:hAnsi="Times New Roman" w:cs="Times New Roman"/>
          <w:sz w:val="24"/>
          <w:szCs w:val="24"/>
        </w:rPr>
        <w:t xml:space="preserve">Trenutno </w:t>
      </w:r>
      <w:r>
        <w:rPr>
          <w:rFonts w:ascii="Times New Roman" w:hAnsi="Times New Roman" w:cs="Times New Roman"/>
          <w:sz w:val="24"/>
          <w:szCs w:val="24"/>
        </w:rPr>
        <w:t xml:space="preserve">je u tijeku </w:t>
      </w:r>
      <w:r w:rsidRPr="00AC664A">
        <w:rPr>
          <w:rFonts w:ascii="Times New Roman" w:hAnsi="Times New Roman" w:cs="Times New Roman"/>
          <w:sz w:val="24"/>
          <w:szCs w:val="24"/>
        </w:rPr>
        <w:t xml:space="preserve"> provođenj</w:t>
      </w:r>
      <w:r>
        <w:rPr>
          <w:rFonts w:ascii="Times New Roman" w:hAnsi="Times New Roman" w:cs="Times New Roman"/>
          <w:sz w:val="24"/>
          <w:szCs w:val="24"/>
        </w:rPr>
        <w:t>e</w:t>
      </w:r>
      <w:r w:rsidRPr="00AC664A">
        <w:rPr>
          <w:rFonts w:ascii="Times New Roman" w:hAnsi="Times New Roman" w:cs="Times New Roman"/>
          <w:sz w:val="24"/>
          <w:szCs w:val="24"/>
        </w:rPr>
        <w:t xml:space="preserve"> specijalizacije medicinskih sestara/tehničara. </w:t>
      </w:r>
      <w:r>
        <w:rPr>
          <w:rFonts w:ascii="Times New Roman" w:hAnsi="Times New Roman" w:cs="Times New Roman"/>
          <w:sz w:val="24"/>
          <w:szCs w:val="24"/>
        </w:rPr>
        <w:t xml:space="preserve">Specijalističko usavršavanja medicinskih sestara/tehničara provodi se preko programa Ministarstva zdravstva   </w:t>
      </w:r>
      <w:r w:rsidRPr="00B91266">
        <w:rPr>
          <w:rFonts w:ascii="Times New Roman" w:hAnsi="Times New Roman" w:cs="Times New Roman"/>
          <w:sz w:val="24"/>
          <w:szCs w:val="24"/>
        </w:rPr>
        <w:t xml:space="preserve">C5.1. R3-I2: </w:t>
      </w:r>
      <w:r w:rsidRPr="00B91266">
        <w:rPr>
          <w:rFonts w:ascii="Times New Roman" w:hAnsi="Times New Roman" w:cs="Times New Roman"/>
          <w:i/>
          <w:iCs/>
          <w:sz w:val="24"/>
          <w:szCs w:val="24"/>
        </w:rPr>
        <w:t>Specijalističko usavršavanje medicinskih sestara i tehničara u djelatnosti hitne medicine</w:t>
      </w:r>
      <w:r w:rsidRPr="00B91266">
        <w:rPr>
          <w:rFonts w:ascii="Times New Roman" w:hAnsi="Times New Roman" w:cs="Times New Roman"/>
          <w:sz w:val="24"/>
          <w:szCs w:val="24"/>
        </w:rPr>
        <w:t>, a koji se financira u okviru Nacionalnog plana oporavka i otpornosti 2021. – 2026</w:t>
      </w:r>
      <w:r>
        <w:rPr>
          <w:rFonts w:ascii="Times New Roman" w:hAnsi="Times New Roman" w:cs="Times New Roman"/>
          <w:sz w:val="24"/>
          <w:szCs w:val="24"/>
        </w:rPr>
        <w:t xml:space="preserve">. </w:t>
      </w:r>
      <w:r w:rsidRPr="00AC664A">
        <w:rPr>
          <w:rFonts w:ascii="Times New Roman" w:hAnsi="Times New Roman" w:cs="Times New Roman"/>
          <w:sz w:val="24"/>
          <w:szCs w:val="24"/>
        </w:rPr>
        <w:t xml:space="preserve">Zavod </w:t>
      </w:r>
      <w:r>
        <w:rPr>
          <w:rFonts w:ascii="Times New Roman" w:hAnsi="Times New Roman" w:cs="Times New Roman"/>
          <w:sz w:val="24"/>
          <w:szCs w:val="24"/>
        </w:rPr>
        <w:t xml:space="preserve">je </w:t>
      </w:r>
      <w:r w:rsidRPr="00AC664A">
        <w:rPr>
          <w:rFonts w:ascii="Times New Roman" w:hAnsi="Times New Roman" w:cs="Times New Roman"/>
          <w:sz w:val="24"/>
          <w:szCs w:val="24"/>
        </w:rPr>
        <w:t xml:space="preserve"> odredio </w:t>
      </w:r>
      <w:r>
        <w:rPr>
          <w:rFonts w:ascii="Times New Roman" w:hAnsi="Times New Roman" w:cs="Times New Roman"/>
          <w:sz w:val="24"/>
          <w:szCs w:val="24"/>
        </w:rPr>
        <w:t>20</w:t>
      </w:r>
      <w:r w:rsidRPr="00AC664A">
        <w:rPr>
          <w:rFonts w:ascii="Times New Roman" w:hAnsi="Times New Roman" w:cs="Times New Roman"/>
          <w:sz w:val="24"/>
          <w:szCs w:val="24"/>
        </w:rPr>
        <w:t xml:space="preserve"> zaposlenika koj</w:t>
      </w:r>
      <w:r>
        <w:rPr>
          <w:rFonts w:ascii="Times New Roman" w:hAnsi="Times New Roman" w:cs="Times New Roman"/>
          <w:sz w:val="24"/>
          <w:szCs w:val="24"/>
        </w:rPr>
        <w:t>i</w:t>
      </w:r>
      <w:r w:rsidRPr="00AC664A">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AC664A">
        <w:rPr>
          <w:rFonts w:ascii="Times New Roman" w:hAnsi="Times New Roman" w:cs="Times New Roman"/>
          <w:sz w:val="24"/>
          <w:szCs w:val="24"/>
        </w:rPr>
        <w:t>bi</w:t>
      </w:r>
      <w:r>
        <w:rPr>
          <w:rFonts w:ascii="Times New Roman" w:hAnsi="Times New Roman" w:cs="Times New Roman"/>
          <w:sz w:val="24"/>
          <w:szCs w:val="24"/>
        </w:rPr>
        <w:t xml:space="preserve">ti </w:t>
      </w:r>
      <w:r w:rsidRPr="00AC664A">
        <w:rPr>
          <w:rFonts w:ascii="Times New Roman" w:hAnsi="Times New Roman" w:cs="Times New Roman"/>
          <w:sz w:val="24"/>
          <w:szCs w:val="24"/>
        </w:rPr>
        <w:t>posl</w:t>
      </w:r>
      <w:r>
        <w:rPr>
          <w:rFonts w:ascii="Times New Roman" w:hAnsi="Times New Roman" w:cs="Times New Roman"/>
          <w:sz w:val="24"/>
          <w:szCs w:val="24"/>
        </w:rPr>
        <w:t>ani</w:t>
      </w:r>
      <w:r w:rsidRPr="00AC664A">
        <w:rPr>
          <w:rFonts w:ascii="Times New Roman" w:hAnsi="Times New Roman" w:cs="Times New Roman"/>
          <w:sz w:val="24"/>
          <w:szCs w:val="24"/>
        </w:rPr>
        <w:t xml:space="preserve"> na specijalizaciju. Na taj način</w:t>
      </w:r>
      <w:r>
        <w:rPr>
          <w:rFonts w:ascii="Times New Roman" w:hAnsi="Times New Roman" w:cs="Times New Roman"/>
          <w:sz w:val="24"/>
          <w:szCs w:val="24"/>
        </w:rPr>
        <w:t xml:space="preserve"> će</w:t>
      </w:r>
      <w:r w:rsidRPr="00AC664A">
        <w:rPr>
          <w:rFonts w:ascii="Times New Roman" w:hAnsi="Times New Roman" w:cs="Times New Roman"/>
          <w:sz w:val="24"/>
          <w:szCs w:val="24"/>
        </w:rPr>
        <w:t xml:space="preserve"> se oformiti kompetentni T2 timovi i tako osigurati kvalitetnu skrb za hitnog pacijenta. </w:t>
      </w:r>
      <w:r w:rsidRPr="00D6201F">
        <w:rPr>
          <w:rFonts w:ascii="Times New Roman" w:hAnsi="Times New Roman" w:cs="Times New Roman"/>
          <w:sz w:val="24"/>
          <w:szCs w:val="24"/>
        </w:rPr>
        <w:t>Projektni prijedlog je također pripremljen i prijavljen uz tehničku podršku Agencije za razvoj Zadarske županije ZADRE NOVE</w:t>
      </w:r>
      <w:r>
        <w:rPr>
          <w:rFonts w:ascii="Times New Roman" w:hAnsi="Times New Roman" w:cs="Times New Roman"/>
          <w:sz w:val="24"/>
          <w:szCs w:val="24"/>
        </w:rPr>
        <w:t xml:space="preserve">. </w:t>
      </w:r>
      <w:r w:rsidRPr="00AC664A">
        <w:rPr>
          <w:rFonts w:ascii="Times New Roman" w:hAnsi="Times New Roman" w:cs="Times New Roman"/>
          <w:sz w:val="24"/>
          <w:szCs w:val="24"/>
        </w:rPr>
        <w:t>Osnovni cilj je da se sve medicinske sestre/tehničari na neodređenom ugovoru specijaliziraju iz područja hitne medicine, te dobiju kompetencije</w:t>
      </w:r>
      <w:r>
        <w:rPr>
          <w:rFonts w:ascii="Times New Roman" w:hAnsi="Times New Roman" w:cs="Times New Roman"/>
          <w:sz w:val="24"/>
          <w:szCs w:val="24"/>
        </w:rPr>
        <w:t>.</w:t>
      </w:r>
    </w:p>
    <w:p w14:paraId="0F817179" w14:textId="7724189C" w:rsidR="00360204" w:rsidRDefault="00360204" w:rsidP="00596851">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Specijalizacije su započele u lipnju 2023. godine a na specijalističkom usavršavanju je trenutno 8 medicinskih sestara/tehničara, te se kraj njihovih edukacija očekuje do polovine 2024. godine. Početkom 2024. godine zatražiti ćemo dekrete za još 7 medicinskih sestara/tehničara koji će po projektu ići na specijalističko usavršavanje od ožujka 2024. godine.</w:t>
      </w:r>
    </w:p>
    <w:p w14:paraId="7B41A4DF" w14:textId="59CDB89C" w:rsidR="002D5F25" w:rsidRDefault="00360204" w:rsidP="00596851">
      <w:pPr>
        <w:shd w:val="clear" w:color="auto" w:fill="FFFFFF"/>
        <w:spacing w:after="300" w:line="276" w:lineRule="auto"/>
        <w:jc w:val="both"/>
        <w:textAlignment w:val="baseline"/>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Ukupna vrijednost projekta je 531.553,95 eura.</w:t>
      </w:r>
    </w:p>
    <w:p w14:paraId="7F54BAD2" w14:textId="77777777" w:rsidR="00FE5186" w:rsidRDefault="00FE5186" w:rsidP="00FE5186">
      <w:pPr>
        <w:spacing w:after="0" w:line="240" w:lineRule="auto"/>
        <w:jc w:val="both"/>
        <w:rPr>
          <w:rFonts w:ascii="Times New Roman" w:eastAsia="Times New Roman" w:hAnsi="Times New Roman" w:cs="Times New Roman"/>
          <w:noProof/>
          <w:sz w:val="24"/>
          <w:szCs w:val="24"/>
          <w:lang w:eastAsia="hr-HR"/>
        </w:rPr>
      </w:pPr>
    </w:p>
    <w:p w14:paraId="3261045E" w14:textId="368FF906" w:rsidR="00FE5186" w:rsidRPr="00360204" w:rsidRDefault="00FE5186" w:rsidP="00FE5186">
      <w:pPr>
        <w:pStyle w:val="ListParagraph"/>
        <w:numPr>
          <w:ilvl w:val="0"/>
          <w:numId w:val="16"/>
        </w:numPr>
        <w:spacing w:after="0" w:line="240" w:lineRule="auto"/>
        <w:jc w:val="both"/>
        <w:rPr>
          <w:rFonts w:ascii="Times New Roman" w:eastAsia="Times New Roman" w:hAnsi="Times New Roman" w:cs="Times New Roman"/>
          <w:b/>
          <w:bCs/>
          <w:noProof/>
          <w:sz w:val="24"/>
          <w:szCs w:val="24"/>
          <w:lang w:eastAsia="hr-HR"/>
        </w:rPr>
      </w:pPr>
      <w:r w:rsidRPr="00360204">
        <w:rPr>
          <w:rFonts w:ascii="Times New Roman" w:eastAsia="Times New Roman" w:hAnsi="Times New Roman" w:cs="Times New Roman"/>
          <w:b/>
          <w:bCs/>
          <w:noProof/>
          <w:sz w:val="24"/>
          <w:szCs w:val="24"/>
          <w:lang w:eastAsia="hr-HR"/>
        </w:rPr>
        <w:t>ORGANIZACIJA RADA</w:t>
      </w:r>
    </w:p>
    <w:p w14:paraId="4EF164D0" w14:textId="77777777" w:rsidR="00FE5186" w:rsidRPr="00360204" w:rsidRDefault="00FE5186" w:rsidP="00FE5186">
      <w:pPr>
        <w:spacing w:after="0" w:line="240" w:lineRule="auto"/>
        <w:ind w:left="1080"/>
        <w:jc w:val="both"/>
        <w:rPr>
          <w:rFonts w:ascii="Times New Roman" w:eastAsia="Times New Roman" w:hAnsi="Times New Roman" w:cs="Times New Roman"/>
          <w:noProof/>
          <w:color w:val="FF0000"/>
          <w:sz w:val="24"/>
          <w:szCs w:val="24"/>
          <w:lang w:eastAsia="hr-HR"/>
        </w:rPr>
      </w:pPr>
    </w:p>
    <w:p w14:paraId="1DB55129" w14:textId="77777777" w:rsidR="00FE5186" w:rsidRPr="00360204" w:rsidRDefault="00FE5186" w:rsidP="00FE5186">
      <w:pPr>
        <w:spacing w:after="0" w:line="276" w:lineRule="auto"/>
        <w:jc w:val="both"/>
        <w:rPr>
          <w:rFonts w:ascii="Times New Roman" w:eastAsia="Times New Roman" w:hAnsi="Times New Roman" w:cs="Times New Roman"/>
          <w:noProof/>
          <w:sz w:val="24"/>
          <w:szCs w:val="24"/>
          <w:lang w:eastAsia="hr-HR"/>
        </w:rPr>
      </w:pPr>
      <w:r w:rsidRPr="00360204">
        <w:rPr>
          <w:rFonts w:ascii="Times New Roman" w:eastAsia="Times New Roman" w:hAnsi="Times New Roman" w:cs="Times New Roman"/>
          <w:noProof/>
          <w:sz w:val="24"/>
          <w:szCs w:val="24"/>
          <w:lang w:eastAsia="hr-HR"/>
        </w:rPr>
        <w:t>Rad ustanove ustrojen je na način da se svi pozivi upućeni hitnoj medicinskoj službi sa područja cijele županije usmjeravaju prema medicinskoj prijavno-dojavnoj jedinici u Zadru. Dispečerska služba opremljena je opremom koja im u svakom trenutku omogućuje da na displeju vide i kontroliraju  položaj vozila i tima koji je stacioniran ili je u kretanju, te usmjerava najbliži tim na mjesto događaja.</w:t>
      </w:r>
    </w:p>
    <w:p w14:paraId="4FF76451" w14:textId="77777777" w:rsidR="00FE5186" w:rsidRPr="00360204" w:rsidRDefault="00FE5186" w:rsidP="00FE5186">
      <w:pPr>
        <w:spacing w:after="0" w:line="276" w:lineRule="auto"/>
        <w:jc w:val="both"/>
        <w:rPr>
          <w:rFonts w:ascii="Times New Roman" w:eastAsia="Times New Roman" w:hAnsi="Times New Roman" w:cs="Times New Roman"/>
          <w:noProof/>
          <w:sz w:val="24"/>
          <w:szCs w:val="24"/>
          <w:lang w:eastAsia="hr-HR"/>
        </w:rPr>
      </w:pPr>
      <w:r w:rsidRPr="00360204">
        <w:rPr>
          <w:rFonts w:ascii="Times New Roman" w:eastAsia="Times New Roman" w:hAnsi="Times New Roman" w:cs="Times New Roman"/>
          <w:noProof/>
          <w:sz w:val="24"/>
          <w:szCs w:val="24"/>
          <w:lang w:eastAsia="hr-HR"/>
        </w:rPr>
        <w:t xml:space="preserve">Svi timovi iz svih ispostava na intervenciju odlaze po pozivu dispečerske medicinske prijavno- dojavne jedinice. </w:t>
      </w:r>
    </w:p>
    <w:p w14:paraId="60D049C5" w14:textId="37F76904" w:rsidR="00FE5186" w:rsidRPr="00360204" w:rsidRDefault="00FE5186" w:rsidP="00FE5186">
      <w:pPr>
        <w:spacing w:after="0" w:line="276" w:lineRule="auto"/>
        <w:jc w:val="both"/>
        <w:rPr>
          <w:rFonts w:ascii="Times New Roman" w:eastAsia="Times New Roman" w:hAnsi="Times New Roman" w:cs="Times New Roman"/>
          <w:noProof/>
          <w:sz w:val="24"/>
          <w:szCs w:val="24"/>
          <w:lang w:eastAsia="hr-HR"/>
        </w:rPr>
      </w:pPr>
      <w:r w:rsidRPr="00360204">
        <w:rPr>
          <w:rFonts w:ascii="Times New Roman" w:eastAsia="Times New Roman" w:hAnsi="Times New Roman" w:cs="Times New Roman"/>
          <w:noProof/>
          <w:sz w:val="24"/>
          <w:szCs w:val="24"/>
          <w:lang w:eastAsia="hr-HR"/>
        </w:rPr>
        <w:t>Temeljem naputka HZZO</w:t>
      </w:r>
      <w:r w:rsidR="00961F52">
        <w:rPr>
          <w:rFonts w:ascii="Times New Roman" w:eastAsia="Times New Roman" w:hAnsi="Times New Roman" w:cs="Times New Roman"/>
          <w:noProof/>
          <w:sz w:val="24"/>
          <w:szCs w:val="24"/>
          <w:lang w:eastAsia="hr-HR"/>
        </w:rPr>
        <w:t>-a</w:t>
      </w:r>
      <w:r w:rsidRPr="00360204">
        <w:rPr>
          <w:rFonts w:ascii="Times New Roman" w:eastAsia="Times New Roman" w:hAnsi="Times New Roman" w:cs="Times New Roman"/>
          <w:noProof/>
          <w:sz w:val="24"/>
          <w:szCs w:val="24"/>
          <w:lang w:eastAsia="hr-HR"/>
        </w:rPr>
        <w:t xml:space="preserve"> liječnici HMP ne izdaju uputnice za prijam u bolnicu nakon prethodnog pregleda.</w:t>
      </w:r>
    </w:p>
    <w:p w14:paraId="31AAFC4F" w14:textId="77777777" w:rsidR="00FE5186" w:rsidRPr="00360204" w:rsidRDefault="00FE5186" w:rsidP="00FE5186">
      <w:pPr>
        <w:spacing w:after="0" w:line="276" w:lineRule="auto"/>
        <w:jc w:val="both"/>
        <w:rPr>
          <w:rFonts w:ascii="Times New Roman" w:eastAsia="Times New Roman" w:hAnsi="Times New Roman" w:cs="Times New Roman"/>
          <w:noProof/>
          <w:sz w:val="24"/>
          <w:szCs w:val="24"/>
          <w:lang w:eastAsia="hr-HR"/>
        </w:rPr>
      </w:pPr>
      <w:r w:rsidRPr="00360204">
        <w:rPr>
          <w:rFonts w:ascii="Times New Roman" w:eastAsia="Times New Roman" w:hAnsi="Times New Roman" w:cs="Times New Roman"/>
          <w:noProof/>
          <w:sz w:val="24"/>
          <w:szCs w:val="24"/>
          <w:lang w:eastAsia="hr-HR"/>
        </w:rPr>
        <w:t xml:space="preserve">Pacijent se predaje u bolnicu s uredno popunjenim dokumentacijskim listom-obrascem, koji popunjavaju T1 i T2, sukladno Pravilniku. Uspostavljena je suradnja sa OB Zadar te se kontinuirano podiže kvaliteta rada glede primopredaje pacijenta, kao i potrebite najave dolaska pacijenta preko TETRA sredstava veze. </w:t>
      </w:r>
    </w:p>
    <w:p w14:paraId="5AF89DA6" w14:textId="1771B984" w:rsidR="00FE5186" w:rsidRPr="001A23A1" w:rsidRDefault="00FE5186" w:rsidP="00FE5186">
      <w:pPr>
        <w:spacing w:after="0" w:line="276" w:lineRule="auto"/>
        <w:jc w:val="both"/>
        <w:rPr>
          <w:rFonts w:ascii="Times New Roman" w:eastAsia="Times New Roman" w:hAnsi="Times New Roman" w:cs="Times New Roman"/>
          <w:noProof/>
          <w:sz w:val="24"/>
          <w:szCs w:val="24"/>
          <w:lang w:eastAsia="hr-HR"/>
        </w:rPr>
      </w:pPr>
      <w:r w:rsidRPr="00360204">
        <w:rPr>
          <w:rFonts w:ascii="Times New Roman" w:eastAsia="Times New Roman" w:hAnsi="Times New Roman" w:cs="Times New Roman"/>
          <w:noProof/>
          <w:sz w:val="24"/>
          <w:szCs w:val="24"/>
          <w:lang w:eastAsia="hr-HR"/>
        </w:rPr>
        <w:t xml:space="preserve">U pripremi je prilagodba sustava za  uvođenje telemedicine u rad. Tako je </w:t>
      </w:r>
      <w:r w:rsidR="00052025" w:rsidRPr="00360204">
        <w:rPr>
          <w:rFonts w:ascii="Times New Roman" w:eastAsia="Times New Roman" w:hAnsi="Times New Roman" w:cs="Times New Roman"/>
          <w:noProof/>
          <w:sz w:val="24"/>
          <w:szCs w:val="24"/>
          <w:lang w:eastAsia="hr-HR"/>
        </w:rPr>
        <w:t xml:space="preserve">do sad </w:t>
      </w:r>
      <w:r w:rsidRPr="00360204">
        <w:rPr>
          <w:rFonts w:ascii="Times New Roman" w:eastAsia="Times New Roman" w:hAnsi="Times New Roman" w:cs="Times New Roman"/>
          <w:noProof/>
          <w:sz w:val="24"/>
          <w:szCs w:val="24"/>
          <w:lang w:eastAsia="hr-HR"/>
        </w:rPr>
        <w:t xml:space="preserve">odrađena pripema infrastrukture za povezivanje na mrežu telemedicine.  Telemedicina do posebnog izražaja dolazi u hitnim slučajevima, odnosno kada je izravno ugrožen život ili teško narušeno zdravlje. Zahvaljujući konzultacijama liječnika primarne zdravstvene zaštite sa specijalistima i subspecijalistima brže se prepoznaju akutna stanja, pravodobno se započne adekvatno liječenje, unaprijed se procjeni potreba za operativnim zahvatom i/ili hospitalizacijom, te donosi odluka o prijevozu pacijenta u ustanovu u kojoj će dobiti najbolju zdravstvenu skrb. Time se znatno utječe na poboljšanje zdravstvenog ishoda pacijenta, te smanjuje rizik od trajnog invaliditeta ili smrti. Integracija telemedicine u djelatnost hitne medicine pruža brojne mogućnosti. Pored prijenosa svih relevantnih slika i nalaza hitnog pacijenta iz vozila izvanbolničke hitne medicinske službe (HMS) u objedinjeni hitni bolnički prijam (OHBP), telemedicina omogućava konzultaciju tima T2 na terenu s timom T1, zatim tima T1 sa specijalistom hitne medicine iz OHBP-a te u konačnici konzultaciju specijalista iz OHBP-a sa specijalistima ili subspecijalistima iz kliničkih bolnica. Pravovremenom procjenom pacijentova stanja, smanjuje se vrijeme do pružanja odgovarajuće zdravstvene skrbi, a pravilnim usmjeravanjem tima HMS-a koji neposredno zbrinjava pacijenta izbjegava se „prazan hod“ u pružanju hitne medicinske skrbi. Osim toga, direktno se utječe na održavanje ili postizanje stabilnog stanja pacijenta, te se </w:t>
      </w:r>
      <w:r w:rsidRPr="001A23A1">
        <w:rPr>
          <w:rFonts w:ascii="Times New Roman" w:eastAsia="Times New Roman" w:hAnsi="Times New Roman" w:cs="Times New Roman"/>
          <w:noProof/>
          <w:sz w:val="24"/>
          <w:szCs w:val="24"/>
          <w:lang w:eastAsia="hr-HR"/>
        </w:rPr>
        <w:t xml:space="preserve">bolničkim liječničkim timovima omogućava da se na vrijeme pripreme za dolazak hitnog pacijenta. Kako je sve veći nedostatak liječnika u zdravstvenom sustavu općenito tako se nedostatak osjeća i u hitnoj medicini. Tom problemu mogli bi doskočiti upravo telemedicinom. </w:t>
      </w:r>
    </w:p>
    <w:p w14:paraId="0EC4E251" w14:textId="77777777" w:rsidR="00FE5186" w:rsidRPr="001A23A1" w:rsidRDefault="00FE5186" w:rsidP="00FE5186">
      <w:pPr>
        <w:spacing w:after="0" w:line="276" w:lineRule="auto"/>
        <w:jc w:val="both"/>
        <w:rPr>
          <w:rFonts w:ascii="Times New Roman" w:eastAsia="Times New Roman" w:hAnsi="Times New Roman" w:cs="Times New Roman"/>
          <w:noProof/>
          <w:sz w:val="24"/>
          <w:szCs w:val="24"/>
          <w:lang w:eastAsia="hr-HR"/>
        </w:rPr>
      </w:pPr>
      <w:r w:rsidRPr="001A23A1">
        <w:rPr>
          <w:rFonts w:ascii="Times New Roman" w:eastAsia="Times New Roman" w:hAnsi="Times New Roman" w:cs="Times New Roman"/>
          <w:noProof/>
          <w:sz w:val="24"/>
          <w:szCs w:val="24"/>
          <w:lang w:eastAsia="hr-HR"/>
        </w:rPr>
        <w:t xml:space="preserve">Specijalizanti iz područja hitne medicine dok čekaju pacijenta u OHBP-u, mogu tako primjenom telemedicine usmjeravati rad timova na terenu. </w:t>
      </w:r>
    </w:p>
    <w:p w14:paraId="6899B8D4" w14:textId="77777777" w:rsidR="00DB1906" w:rsidRPr="00DB1906" w:rsidRDefault="00DB1906" w:rsidP="00DB1906">
      <w:pPr>
        <w:autoSpaceDE w:val="0"/>
        <w:autoSpaceDN w:val="0"/>
        <w:adjustRightInd w:val="0"/>
        <w:spacing w:after="0" w:line="276" w:lineRule="auto"/>
        <w:jc w:val="both"/>
        <w:rPr>
          <w:rFonts w:cstheme="minorHAnsi"/>
          <w:sz w:val="24"/>
          <w:szCs w:val="24"/>
        </w:rPr>
      </w:pPr>
    </w:p>
    <w:p w14:paraId="45F007CC" w14:textId="77777777" w:rsidR="00DB1906" w:rsidRDefault="00DB1906" w:rsidP="00DB1906">
      <w:pPr>
        <w:spacing w:line="276" w:lineRule="auto"/>
        <w:jc w:val="both"/>
        <w:rPr>
          <w:rFonts w:cstheme="minorHAnsi"/>
          <w:color w:val="000000"/>
          <w:sz w:val="24"/>
          <w:szCs w:val="24"/>
        </w:rPr>
      </w:pPr>
    </w:p>
    <w:p w14:paraId="45E67E04" w14:textId="77777777" w:rsidR="00DB1906" w:rsidRDefault="00DB1906" w:rsidP="00DB1906">
      <w:pPr>
        <w:spacing w:line="276" w:lineRule="auto"/>
        <w:jc w:val="both"/>
        <w:rPr>
          <w:rFonts w:cstheme="minorHAnsi"/>
          <w:color w:val="000000"/>
          <w:sz w:val="24"/>
          <w:szCs w:val="24"/>
        </w:rPr>
      </w:pPr>
    </w:p>
    <w:p w14:paraId="6C5495CC" w14:textId="6507F67D" w:rsidR="00DB1906" w:rsidRPr="001A23A1" w:rsidRDefault="00DB1906" w:rsidP="00DB1906">
      <w:pPr>
        <w:spacing w:line="276" w:lineRule="auto"/>
        <w:jc w:val="both"/>
        <w:rPr>
          <w:rFonts w:ascii="Times New Roman" w:hAnsi="Times New Roman" w:cs="Times New Roman"/>
          <w:bCs/>
          <w:sz w:val="24"/>
          <w:szCs w:val="24"/>
        </w:rPr>
      </w:pPr>
      <w:r w:rsidRPr="001A23A1">
        <w:rPr>
          <w:rFonts w:ascii="Times New Roman" w:hAnsi="Times New Roman" w:cs="Times New Roman"/>
          <w:color w:val="000000"/>
          <w:sz w:val="24"/>
          <w:szCs w:val="24"/>
        </w:rPr>
        <w:t xml:space="preserve">Medicinsko-tehničku opremu i vozila obnavljaju se sukladno funkcionalnoj iskorištenosti, te se prate svjetski standardi a cilj je postići jednaku kvalitetu opreme i vozila u svim ispostavama Zavoda kao i zdravstvenu uslugu standardizirane kvalitete i jednakog sadržaja.  </w:t>
      </w:r>
    </w:p>
    <w:p w14:paraId="0403ABD3" w14:textId="77777777" w:rsidR="00DB1906" w:rsidRPr="001A23A1" w:rsidRDefault="00DB1906" w:rsidP="00DB1906">
      <w:pPr>
        <w:autoSpaceDE w:val="0"/>
        <w:autoSpaceDN w:val="0"/>
        <w:adjustRightInd w:val="0"/>
        <w:spacing w:after="0" w:line="276" w:lineRule="auto"/>
        <w:jc w:val="both"/>
        <w:rPr>
          <w:rFonts w:ascii="Times New Roman" w:hAnsi="Times New Roman" w:cs="Times New Roman"/>
          <w:sz w:val="24"/>
          <w:szCs w:val="24"/>
        </w:rPr>
      </w:pPr>
      <w:r w:rsidRPr="001A23A1">
        <w:rPr>
          <w:rFonts w:ascii="Times New Roman" w:hAnsi="Times New Roman" w:cs="Times New Roman"/>
          <w:sz w:val="24"/>
          <w:szCs w:val="24"/>
        </w:rPr>
        <w:t xml:space="preserve">Za hitnu medicinsku službu vozila su jedna od najvažnije opreme u zbrinjavanju hitnih pacijenata, gdje je svaka sekunda od značaja za spašavanje života, a gdje se posebice može pridonijeti godišnjim ulaganjem u nova vozila opremljena sukladno propisanim Standardima za vozila u izvanbolničkoj hitnoj medicinskoj službi. Trenutno se vozni park sastoji od 17 vozila za potrebe hitne medicinske pomoći, te 42 vozila za potrebe saniteta od kojih je jedan veći dio na popravcima kod ovlaštenih servisera. </w:t>
      </w:r>
    </w:p>
    <w:p w14:paraId="1BE362BF" w14:textId="77777777" w:rsidR="00DB1906" w:rsidRPr="001A23A1" w:rsidRDefault="00DB1906" w:rsidP="00DB1906">
      <w:pPr>
        <w:spacing w:line="276" w:lineRule="auto"/>
        <w:jc w:val="both"/>
        <w:rPr>
          <w:rFonts w:ascii="Times New Roman" w:hAnsi="Times New Roman" w:cs="Times New Roman"/>
          <w:bCs/>
          <w:iCs/>
          <w:sz w:val="24"/>
          <w:szCs w:val="24"/>
        </w:rPr>
      </w:pPr>
      <w:r w:rsidRPr="001A23A1">
        <w:rPr>
          <w:rFonts w:ascii="Times New Roman" w:hAnsi="Times New Roman" w:cs="Times New Roman"/>
          <w:bCs/>
          <w:iCs/>
          <w:sz w:val="24"/>
          <w:szCs w:val="24"/>
        </w:rPr>
        <w:t>Trenutna slika stanja i potreba za vozilima u Sanitetu jest nedostatna za dinamiku povećanja broja pacijenata koji traže sanitetski prijevoz. Prema podacima svake godine sanitetski prijevoz dobiva dodatnih 15% zahtjeva pacijenata koji bi koristili sanitetski prijevoz.</w:t>
      </w:r>
    </w:p>
    <w:p w14:paraId="7D4FE97D" w14:textId="294689E7" w:rsidR="00DB1906" w:rsidRPr="001A23A1" w:rsidRDefault="00DB1906" w:rsidP="00DB1906">
      <w:pPr>
        <w:spacing w:line="276" w:lineRule="auto"/>
        <w:jc w:val="both"/>
        <w:rPr>
          <w:rFonts w:ascii="Times New Roman" w:hAnsi="Times New Roman" w:cs="Times New Roman"/>
          <w:sz w:val="24"/>
          <w:szCs w:val="24"/>
        </w:rPr>
      </w:pPr>
      <w:r w:rsidRPr="001A23A1">
        <w:rPr>
          <w:rFonts w:ascii="Times New Roman" w:hAnsi="Times New Roman" w:cs="Times New Roman"/>
          <w:sz w:val="24"/>
          <w:szCs w:val="24"/>
        </w:rPr>
        <w:t>Ukupno je tijekom 2023. godine pristiglo 11 novih kombi vozila za hitnu pomoć i sanitet od kojih je 8  naručeno temeljem Okvirnog sporazuma o javnoj nabavi medicinskih automobila sklopljenog u ožujku 2023. godine, 1 vozilo koje je ugovoreno putem financijskog leasinga te 2  kombi vozila koja su nabavljena za prijevoz onkoloških bolesnika.</w:t>
      </w:r>
    </w:p>
    <w:p w14:paraId="7DBD51C6" w14:textId="7BE7AB8D" w:rsidR="00DB1906" w:rsidRPr="001A23A1" w:rsidRDefault="00DB1906" w:rsidP="00DB1906">
      <w:pPr>
        <w:spacing w:line="276" w:lineRule="auto"/>
        <w:jc w:val="both"/>
        <w:rPr>
          <w:rFonts w:ascii="Times New Roman" w:hAnsi="Times New Roman" w:cs="Times New Roman"/>
          <w:sz w:val="24"/>
          <w:szCs w:val="24"/>
        </w:rPr>
      </w:pPr>
      <w:r w:rsidRPr="001A23A1">
        <w:rPr>
          <w:rFonts w:ascii="Times New Roman" w:hAnsi="Times New Roman" w:cs="Times New Roman"/>
          <w:sz w:val="24"/>
          <w:szCs w:val="24"/>
        </w:rPr>
        <w:t>U prvoj polovici 2024. godine trebala bi stići i posljednja četiri vozila predviđena postojećim Okvirnim sporazumom sklopljenim u ožujku 2023., od čega će dva vozila biti korištena za sanitetski prijevoz, a dva za izvanbolničku hitnu medicinu.</w:t>
      </w:r>
    </w:p>
    <w:p w14:paraId="62F71263" w14:textId="77777777" w:rsidR="00DB1906" w:rsidRPr="001A23A1" w:rsidRDefault="00DB1906" w:rsidP="00DB1906">
      <w:pPr>
        <w:spacing w:line="276" w:lineRule="auto"/>
        <w:jc w:val="both"/>
        <w:rPr>
          <w:rFonts w:ascii="Times New Roman" w:hAnsi="Times New Roman" w:cs="Times New Roman"/>
          <w:sz w:val="24"/>
          <w:szCs w:val="24"/>
        </w:rPr>
      </w:pPr>
      <w:r w:rsidRPr="001A23A1">
        <w:rPr>
          <w:rFonts w:ascii="Times New Roman" w:hAnsi="Times New Roman" w:cs="Times New Roman"/>
          <w:sz w:val="24"/>
          <w:szCs w:val="24"/>
        </w:rPr>
        <w:t>Također, Županijska skupština Zadarske županije u rujnu 2023. godine odobrila je nabavu dodatnih 15 vozila od kojih će osam biti za potrebe izvanbolničke hitne medicine, a sedam vozila za potrebe sanitetskog prijevoza. Prva isporuka temeljem novog Okvirnog sporazuma za koji je u tijeku rok za dostavu ponuda planirana je za kraj 2024. godine.</w:t>
      </w:r>
    </w:p>
    <w:p w14:paraId="4CE1C3F6" w14:textId="77777777" w:rsidR="00052025" w:rsidRDefault="00052025" w:rsidP="00FE5186">
      <w:pPr>
        <w:spacing w:after="0" w:line="276" w:lineRule="auto"/>
        <w:jc w:val="both"/>
        <w:rPr>
          <w:rFonts w:ascii="Times New Roman" w:eastAsia="Times New Roman" w:hAnsi="Times New Roman" w:cs="Times New Roman"/>
          <w:noProof/>
          <w:color w:val="FF0000"/>
          <w:sz w:val="24"/>
          <w:szCs w:val="24"/>
          <w:lang w:eastAsia="hr-HR"/>
        </w:rPr>
      </w:pPr>
    </w:p>
    <w:p w14:paraId="628A8FD1" w14:textId="77777777" w:rsidR="00052025" w:rsidRDefault="00052025" w:rsidP="00FE5186">
      <w:pPr>
        <w:spacing w:after="0" w:line="276" w:lineRule="auto"/>
        <w:jc w:val="both"/>
        <w:rPr>
          <w:rFonts w:ascii="Times New Roman" w:eastAsia="Times New Roman" w:hAnsi="Times New Roman" w:cs="Times New Roman"/>
          <w:noProof/>
          <w:color w:val="FF0000"/>
          <w:sz w:val="24"/>
          <w:szCs w:val="24"/>
          <w:lang w:eastAsia="hr-HR"/>
        </w:rPr>
      </w:pPr>
    </w:p>
    <w:p w14:paraId="63F7F6BE" w14:textId="77777777" w:rsidR="00052025" w:rsidRPr="00FE5186" w:rsidRDefault="00052025" w:rsidP="00FE5186">
      <w:pPr>
        <w:spacing w:after="0" w:line="276" w:lineRule="auto"/>
        <w:jc w:val="both"/>
        <w:rPr>
          <w:rFonts w:ascii="Times New Roman" w:eastAsia="Times New Roman" w:hAnsi="Times New Roman" w:cs="Times New Roman"/>
          <w:noProof/>
          <w:color w:val="FF0000"/>
          <w:sz w:val="24"/>
          <w:szCs w:val="24"/>
          <w:lang w:eastAsia="hr-HR"/>
        </w:rPr>
      </w:pPr>
    </w:p>
    <w:p w14:paraId="575EDBA8" w14:textId="77777777" w:rsidR="005E6FE4" w:rsidRDefault="005E6FE4" w:rsidP="00AE619B">
      <w:pPr>
        <w:spacing w:line="276" w:lineRule="auto"/>
        <w:jc w:val="both"/>
        <w:rPr>
          <w:sz w:val="24"/>
          <w:szCs w:val="24"/>
        </w:rPr>
      </w:pPr>
    </w:p>
    <w:p w14:paraId="6BF84516" w14:textId="77777777" w:rsidR="00DB1906" w:rsidRDefault="00DB1906" w:rsidP="00AE619B">
      <w:pPr>
        <w:spacing w:line="276" w:lineRule="auto"/>
        <w:jc w:val="both"/>
        <w:rPr>
          <w:sz w:val="24"/>
          <w:szCs w:val="24"/>
        </w:rPr>
      </w:pPr>
    </w:p>
    <w:p w14:paraId="6672180F" w14:textId="77777777" w:rsidR="00DB1906" w:rsidRDefault="00DB1906" w:rsidP="00AE619B">
      <w:pPr>
        <w:spacing w:line="276" w:lineRule="auto"/>
        <w:jc w:val="both"/>
        <w:rPr>
          <w:sz w:val="24"/>
          <w:szCs w:val="24"/>
        </w:rPr>
      </w:pPr>
    </w:p>
    <w:p w14:paraId="45E2F795" w14:textId="77777777" w:rsidR="00DB1906" w:rsidRDefault="00DB1906" w:rsidP="00AE619B">
      <w:pPr>
        <w:spacing w:line="276" w:lineRule="auto"/>
        <w:jc w:val="both"/>
        <w:rPr>
          <w:sz w:val="24"/>
          <w:szCs w:val="24"/>
        </w:rPr>
      </w:pPr>
    </w:p>
    <w:p w14:paraId="3DFF347B" w14:textId="77777777" w:rsidR="00DB1906" w:rsidRDefault="00DB1906" w:rsidP="00AE619B">
      <w:pPr>
        <w:spacing w:line="276" w:lineRule="auto"/>
        <w:jc w:val="both"/>
        <w:rPr>
          <w:sz w:val="24"/>
          <w:szCs w:val="24"/>
        </w:rPr>
      </w:pPr>
    </w:p>
    <w:p w14:paraId="188B9940" w14:textId="77777777" w:rsidR="00DB1906" w:rsidRDefault="00DB1906" w:rsidP="00AE619B">
      <w:pPr>
        <w:spacing w:line="276" w:lineRule="auto"/>
        <w:jc w:val="both"/>
        <w:rPr>
          <w:sz w:val="24"/>
          <w:szCs w:val="24"/>
        </w:rPr>
      </w:pPr>
    </w:p>
    <w:p w14:paraId="1384BC95" w14:textId="77777777" w:rsidR="00DB1906" w:rsidRDefault="00DB1906" w:rsidP="00AE619B">
      <w:pPr>
        <w:spacing w:line="276" w:lineRule="auto"/>
        <w:jc w:val="both"/>
        <w:rPr>
          <w:sz w:val="24"/>
          <w:szCs w:val="24"/>
        </w:rPr>
      </w:pPr>
    </w:p>
    <w:p w14:paraId="31BC2D34" w14:textId="1C53212E" w:rsidR="00FE5186" w:rsidRPr="001A23A1" w:rsidRDefault="00A243E7" w:rsidP="00AE619B">
      <w:pPr>
        <w:pStyle w:val="Heading1"/>
        <w:numPr>
          <w:ilvl w:val="0"/>
          <w:numId w:val="33"/>
        </w:numPr>
        <w:rPr>
          <w:rFonts w:ascii="Times New Roman" w:hAnsi="Times New Roman" w:cs="Times New Roman"/>
          <w:b/>
          <w:bCs/>
          <w:color w:val="auto"/>
          <w:sz w:val="28"/>
          <w:szCs w:val="28"/>
        </w:rPr>
      </w:pPr>
      <w:bookmarkStart w:id="6" w:name="_Toc124943632"/>
      <w:r w:rsidRPr="001A23A1">
        <w:rPr>
          <w:rFonts w:ascii="Times New Roman" w:hAnsi="Times New Roman" w:cs="Times New Roman"/>
          <w:b/>
          <w:bCs/>
          <w:color w:val="auto"/>
          <w:sz w:val="28"/>
          <w:szCs w:val="28"/>
        </w:rPr>
        <w:lastRenderedPageBreak/>
        <w:t>INTERVENCIJE TIMOVA HITNE MEDICIN</w:t>
      </w:r>
      <w:bookmarkEnd w:id="6"/>
      <w:r w:rsidR="00EC73A2">
        <w:rPr>
          <w:rFonts w:ascii="Times New Roman" w:hAnsi="Times New Roman" w:cs="Times New Roman"/>
          <w:b/>
          <w:bCs/>
          <w:color w:val="auto"/>
          <w:sz w:val="28"/>
          <w:szCs w:val="28"/>
        </w:rPr>
        <w:t>SKE POMOĆI</w:t>
      </w:r>
    </w:p>
    <w:p w14:paraId="72C045A1" w14:textId="77777777" w:rsidR="00AE619B" w:rsidRPr="001A23A1" w:rsidRDefault="00AE619B" w:rsidP="00AE619B">
      <w:pPr>
        <w:pStyle w:val="ListParagraph"/>
        <w:ind w:left="360"/>
        <w:rPr>
          <w:rFonts w:ascii="Times New Roman" w:hAnsi="Times New Roman" w:cs="Times New Roman"/>
        </w:rPr>
      </w:pPr>
    </w:p>
    <w:p w14:paraId="23B0F187" w14:textId="39E1F206" w:rsidR="005A09C5" w:rsidRPr="001A23A1" w:rsidRDefault="003C4A06" w:rsidP="00052025">
      <w:pPr>
        <w:pStyle w:val="ListParagraph"/>
        <w:numPr>
          <w:ilvl w:val="1"/>
          <w:numId w:val="33"/>
        </w:numPr>
        <w:spacing w:line="360" w:lineRule="auto"/>
        <w:rPr>
          <w:rFonts w:ascii="Times New Roman" w:hAnsi="Times New Roman" w:cs="Times New Roman"/>
          <w:b/>
          <w:bCs/>
          <w:sz w:val="24"/>
          <w:szCs w:val="24"/>
        </w:rPr>
      </w:pPr>
      <w:r w:rsidRPr="001A23A1">
        <w:rPr>
          <w:rFonts w:ascii="Times New Roman" w:hAnsi="Times New Roman" w:cs="Times New Roman"/>
          <w:b/>
          <w:bCs/>
          <w:sz w:val="24"/>
          <w:szCs w:val="24"/>
        </w:rPr>
        <w:t>Intervencije timova hitne medicin</w:t>
      </w:r>
      <w:r w:rsidR="00EC73A2">
        <w:rPr>
          <w:rFonts w:ascii="Times New Roman" w:hAnsi="Times New Roman" w:cs="Times New Roman"/>
          <w:b/>
          <w:bCs/>
          <w:sz w:val="24"/>
          <w:szCs w:val="24"/>
        </w:rPr>
        <w:t xml:space="preserve">ske pomoći </w:t>
      </w:r>
      <w:r w:rsidR="001228FC" w:rsidRPr="001A23A1">
        <w:rPr>
          <w:rFonts w:ascii="Times New Roman" w:hAnsi="Times New Roman" w:cs="Times New Roman"/>
          <w:b/>
          <w:bCs/>
          <w:sz w:val="24"/>
          <w:szCs w:val="24"/>
        </w:rPr>
        <w:t>u ambulanti i na terenu</w:t>
      </w:r>
    </w:p>
    <w:p w14:paraId="679D4D57" w14:textId="00B9629C" w:rsidR="00310083" w:rsidRPr="001A23A1" w:rsidRDefault="00310083" w:rsidP="00077EED">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3</w:t>
      </w:r>
      <w:r w:rsidRPr="001A23A1">
        <w:rPr>
          <w:rFonts w:ascii="Times New Roman" w:hAnsi="Times New Roman" w:cs="Times New Roman"/>
          <w:sz w:val="24"/>
          <w:szCs w:val="24"/>
        </w:rPr>
        <w:t xml:space="preserve">. </w:t>
      </w:r>
      <w:r w:rsidR="00694505" w:rsidRPr="001A23A1">
        <w:rPr>
          <w:rFonts w:ascii="Times New Roman" w:hAnsi="Times New Roman" w:cs="Times New Roman"/>
          <w:sz w:val="24"/>
          <w:szCs w:val="24"/>
        </w:rPr>
        <w:t xml:space="preserve"> Ukupan </w:t>
      </w:r>
      <w:r w:rsidRPr="001A23A1">
        <w:rPr>
          <w:rFonts w:ascii="Times New Roman" w:hAnsi="Times New Roman" w:cs="Times New Roman"/>
          <w:sz w:val="24"/>
          <w:szCs w:val="24"/>
        </w:rPr>
        <w:t xml:space="preserve">broj </w:t>
      </w:r>
      <w:r w:rsidR="00694505" w:rsidRPr="001A23A1">
        <w:rPr>
          <w:rFonts w:ascii="Times New Roman" w:hAnsi="Times New Roman" w:cs="Times New Roman"/>
          <w:sz w:val="24"/>
          <w:szCs w:val="24"/>
        </w:rPr>
        <w:t>intervencij</w:t>
      </w:r>
      <w:r w:rsidRPr="001A23A1">
        <w:rPr>
          <w:rFonts w:ascii="Times New Roman" w:hAnsi="Times New Roman" w:cs="Times New Roman"/>
          <w:sz w:val="24"/>
          <w:szCs w:val="24"/>
        </w:rPr>
        <w:t xml:space="preserve">a na terenu i ambulanti u 2023. godini po Ispostavama </w:t>
      </w:r>
    </w:p>
    <w:tbl>
      <w:tblPr>
        <w:tblStyle w:val="PlainTable3"/>
        <w:tblW w:w="0" w:type="auto"/>
        <w:tblLook w:val="04A0" w:firstRow="1" w:lastRow="0" w:firstColumn="1" w:lastColumn="0" w:noHBand="0" w:noVBand="1"/>
      </w:tblPr>
      <w:tblGrid>
        <w:gridCol w:w="2265"/>
        <w:gridCol w:w="2265"/>
        <w:gridCol w:w="2266"/>
        <w:gridCol w:w="2266"/>
      </w:tblGrid>
      <w:tr w:rsidR="00310083" w:rsidRPr="001A23A1" w14:paraId="60B87043" w14:textId="77777777" w:rsidTr="00E47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135FE3F2" w14:textId="56242AD7" w:rsidR="00310083" w:rsidRPr="001A23A1" w:rsidRDefault="00310083" w:rsidP="00310083">
            <w:pPr>
              <w:jc w:val="center"/>
              <w:rPr>
                <w:rFonts w:ascii="Times New Roman" w:hAnsi="Times New Roman" w:cs="Times New Roman"/>
                <w:sz w:val="24"/>
                <w:szCs w:val="24"/>
              </w:rPr>
            </w:pPr>
            <w:r w:rsidRPr="001A23A1">
              <w:rPr>
                <w:rFonts w:ascii="Times New Roman" w:hAnsi="Times New Roman" w:cs="Times New Roman"/>
                <w:sz w:val="24"/>
                <w:szCs w:val="24"/>
              </w:rPr>
              <w:t>01.01.-31.12.2023.</w:t>
            </w:r>
          </w:p>
        </w:tc>
      </w:tr>
      <w:tr w:rsidR="00310083" w:rsidRPr="001A23A1" w14:paraId="5720203E"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EB7A0C5"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 xml:space="preserve">Ispostava </w:t>
            </w:r>
          </w:p>
        </w:tc>
        <w:tc>
          <w:tcPr>
            <w:tcW w:w="2265" w:type="dxa"/>
          </w:tcPr>
          <w:p w14:paraId="059F64A9" w14:textId="77777777" w:rsidR="00310083" w:rsidRPr="001A23A1" w:rsidRDefault="00310083"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4EE5589F" w14:textId="77777777" w:rsidR="00310083" w:rsidRPr="001A23A1" w:rsidRDefault="00310083"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4F85B290" w14:textId="77777777" w:rsidR="00310083" w:rsidRPr="001A23A1" w:rsidRDefault="00310083"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Ukupno </w:t>
            </w:r>
          </w:p>
        </w:tc>
      </w:tr>
      <w:tr w:rsidR="00310083" w:rsidRPr="001A23A1" w14:paraId="74752F01"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681D3E0"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Benkovac</w:t>
            </w:r>
          </w:p>
        </w:tc>
        <w:tc>
          <w:tcPr>
            <w:tcW w:w="2265" w:type="dxa"/>
          </w:tcPr>
          <w:p w14:paraId="3DA9FAB0" w14:textId="49303B6E"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1821</w:t>
            </w:r>
          </w:p>
        </w:tc>
        <w:tc>
          <w:tcPr>
            <w:tcW w:w="2266" w:type="dxa"/>
          </w:tcPr>
          <w:p w14:paraId="3D030243" w14:textId="2E2293A5"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2226</w:t>
            </w:r>
          </w:p>
        </w:tc>
        <w:tc>
          <w:tcPr>
            <w:tcW w:w="2266" w:type="dxa"/>
          </w:tcPr>
          <w:p w14:paraId="377A9364" w14:textId="192D84EF"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4047 (12,40%)</w:t>
            </w:r>
          </w:p>
        </w:tc>
      </w:tr>
      <w:tr w:rsidR="00310083" w:rsidRPr="001A23A1" w14:paraId="54D814B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E9924BC"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64232560" w14:textId="6E3690A2"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1834</w:t>
            </w:r>
          </w:p>
        </w:tc>
        <w:tc>
          <w:tcPr>
            <w:tcW w:w="2266" w:type="dxa"/>
          </w:tcPr>
          <w:p w14:paraId="335DAEFD" w14:textId="59B2998E"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38880</w:t>
            </w:r>
          </w:p>
        </w:tc>
        <w:tc>
          <w:tcPr>
            <w:tcW w:w="2266" w:type="dxa"/>
          </w:tcPr>
          <w:p w14:paraId="2C0EF4F5" w14:textId="11188669"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5714 (</w:t>
            </w:r>
            <w:r w:rsidR="00770134" w:rsidRPr="001A23A1">
              <w:rPr>
                <w:rFonts w:ascii="Times New Roman" w:hAnsi="Times New Roman" w:cs="Times New Roman"/>
                <w:sz w:val="24"/>
                <w:szCs w:val="24"/>
              </w:rPr>
              <w:t>17,50%)</w:t>
            </w:r>
          </w:p>
        </w:tc>
      </w:tr>
      <w:tr w:rsidR="00310083" w:rsidRPr="001A23A1" w14:paraId="2182EE11"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09EEBA0"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Gračac</w:t>
            </w:r>
          </w:p>
        </w:tc>
        <w:tc>
          <w:tcPr>
            <w:tcW w:w="2265" w:type="dxa"/>
          </w:tcPr>
          <w:p w14:paraId="6BC20F5F" w14:textId="084FBB78"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504</w:t>
            </w:r>
          </w:p>
        </w:tc>
        <w:tc>
          <w:tcPr>
            <w:tcW w:w="2266" w:type="dxa"/>
          </w:tcPr>
          <w:p w14:paraId="0ED49CD6" w14:textId="28DBBF17"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474</w:t>
            </w:r>
          </w:p>
        </w:tc>
        <w:tc>
          <w:tcPr>
            <w:tcW w:w="2266" w:type="dxa"/>
          </w:tcPr>
          <w:p w14:paraId="0D917D5C" w14:textId="48F22AB8"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978</w:t>
            </w:r>
            <w:r w:rsidR="00770134" w:rsidRPr="001A23A1">
              <w:rPr>
                <w:rFonts w:ascii="Times New Roman" w:hAnsi="Times New Roman" w:cs="Times New Roman"/>
                <w:sz w:val="24"/>
                <w:szCs w:val="24"/>
              </w:rPr>
              <w:t xml:space="preserve"> (3%)</w:t>
            </w:r>
          </w:p>
        </w:tc>
      </w:tr>
      <w:tr w:rsidR="00310083" w:rsidRPr="001A23A1" w14:paraId="003E2FBE"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6F3CC22"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 xml:space="preserve">Nin </w:t>
            </w:r>
          </w:p>
        </w:tc>
        <w:tc>
          <w:tcPr>
            <w:tcW w:w="2265" w:type="dxa"/>
          </w:tcPr>
          <w:p w14:paraId="41EAF28B" w14:textId="2E9DE1EA"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1584</w:t>
            </w:r>
          </w:p>
        </w:tc>
        <w:tc>
          <w:tcPr>
            <w:tcW w:w="2266" w:type="dxa"/>
          </w:tcPr>
          <w:p w14:paraId="6D678F31" w14:textId="3EBA3617"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621</w:t>
            </w:r>
          </w:p>
        </w:tc>
        <w:tc>
          <w:tcPr>
            <w:tcW w:w="2266" w:type="dxa"/>
          </w:tcPr>
          <w:p w14:paraId="38ED3CB1" w14:textId="1B21F713"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2205</w:t>
            </w:r>
            <w:r w:rsidR="00770134" w:rsidRPr="001A23A1">
              <w:rPr>
                <w:rFonts w:ascii="Times New Roman" w:hAnsi="Times New Roman" w:cs="Times New Roman"/>
                <w:sz w:val="24"/>
                <w:szCs w:val="24"/>
              </w:rPr>
              <w:t xml:space="preserve"> (6,75%)</w:t>
            </w:r>
          </w:p>
        </w:tc>
      </w:tr>
      <w:tr w:rsidR="00310083" w:rsidRPr="001A23A1" w14:paraId="1A0FA2BE"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CBA2C8A"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3D4BA3E5" w14:textId="5EDB7F99"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799</w:t>
            </w:r>
          </w:p>
        </w:tc>
        <w:tc>
          <w:tcPr>
            <w:tcW w:w="2266" w:type="dxa"/>
          </w:tcPr>
          <w:p w14:paraId="19DB5080" w14:textId="24DF0FED"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2965</w:t>
            </w:r>
          </w:p>
        </w:tc>
        <w:tc>
          <w:tcPr>
            <w:tcW w:w="2266" w:type="dxa"/>
          </w:tcPr>
          <w:p w14:paraId="0DABFCD8" w14:textId="3ACF1DC2"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3764</w:t>
            </w:r>
            <w:r w:rsidR="00770134" w:rsidRPr="001A23A1">
              <w:rPr>
                <w:rFonts w:ascii="Times New Roman" w:hAnsi="Times New Roman" w:cs="Times New Roman"/>
                <w:sz w:val="24"/>
                <w:szCs w:val="24"/>
              </w:rPr>
              <w:t xml:space="preserve"> (11,53%)</w:t>
            </w:r>
          </w:p>
        </w:tc>
      </w:tr>
      <w:tr w:rsidR="00310083" w:rsidRPr="001A23A1" w14:paraId="5BDBA00E"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4E3164F"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 xml:space="preserve">Posedarje </w:t>
            </w:r>
          </w:p>
        </w:tc>
        <w:tc>
          <w:tcPr>
            <w:tcW w:w="2265" w:type="dxa"/>
          </w:tcPr>
          <w:p w14:paraId="76DBB2E2" w14:textId="641D473F"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1492</w:t>
            </w:r>
          </w:p>
        </w:tc>
        <w:tc>
          <w:tcPr>
            <w:tcW w:w="2266" w:type="dxa"/>
          </w:tcPr>
          <w:p w14:paraId="656A6E4D" w14:textId="08319768"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829</w:t>
            </w:r>
          </w:p>
        </w:tc>
        <w:tc>
          <w:tcPr>
            <w:tcW w:w="2266" w:type="dxa"/>
          </w:tcPr>
          <w:p w14:paraId="3F1676E2" w14:textId="435D0FBE"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2321</w:t>
            </w:r>
            <w:r w:rsidR="00770134" w:rsidRPr="001A23A1">
              <w:rPr>
                <w:rFonts w:ascii="Times New Roman" w:hAnsi="Times New Roman" w:cs="Times New Roman"/>
                <w:sz w:val="24"/>
                <w:szCs w:val="24"/>
              </w:rPr>
              <w:t xml:space="preserve"> (7,11%)</w:t>
            </w:r>
          </w:p>
        </w:tc>
      </w:tr>
      <w:tr w:rsidR="00310083" w:rsidRPr="001A23A1" w14:paraId="727E097C"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13981EC4"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4DE10B56" w14:textId="52D9C48C"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1197</w:t>
            </w:r>
          </w:p>
        </w:tc>
        <w:tc>
          <w:tcPr>
            <w:tcW w:w="2266" w:type="dxa"/>
          </w:tcPr>
          <w:p w14:paraId="4D7CBCAE" w14:textId="64ED2030"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1434</w:t>
            </w:r>
          </w:p>
        </w:tc>
        <w:tc>
          <w:tcPr>
            <w:tcW w:w="2266" w:type="dxa"/>
          </w:tcPr>
          <w:p w14:paraId="455F4244" w14:textId="176CA254"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2631</w:t>
            </w:r>
            <w:r w:rsidR="00770134" w:rsidRPr="001A23A1">
              <w:rPr>
                <w:rFonts w:ascii="Times New Roman" w:hAnsi="Times New Roman" w:cs="Times New Roman"/>
                <w:sz w:val="24"/>
                <w:szCs w:val="24"/>
              </w:rPr>
              <w:t xml:space="preserve"> (</w:t>
            </w:r>
            <w:r w:rsidR="00E65E09" w:rsidRPr="001A23A1">
              <w:rPr>
                <w:rFonts w:ascii="Times New Roman" w:hAnsi="Times New Roman" w:cs="Times New Roman"/>
                <w:sz w:val="24"/>
                <w:szCs w:val="24"/>
              </w:rPr>
              <w:t>8,06)</w:t>
            </w:r>
          </w:p>
        </w:tc>
      </w:tr>
      <w:tr w:rsidR="00310083" w:rsidRPr="001A23A1" w14:paraId="73337D8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83ED1A1"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4CFD09CB" w14:textId="0C5058EA"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40</w:t>
            </w:r>
          </w:p>
        </w:tc>
        <w:tc>
          <w:tcPr>
            <w:tcW w:w="2266" w:type="dxa"/>
          </w:tcPr>
          <w:p w14:paraId="226D97B3" w14:textId="77F8AF52"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61617788" w14:textId="015350DE"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41</w:t>
            </w:r>
            <w:r w:rsidR="00E65E09" w:rsidRPr="001A23A1">
              <w:rPr>
                <w:rFonts w:ascii="Times New Roman" w:hAnsi="Times New Roman" w:cs="Times New Roman"/>
                <w:sz w:val="24"/>
                <w:szCs w:val="24"/>
              </w:rPr>
              <w:t xml:space="preserve"> (0,13%)</w:t>
            </w:r>
          </w:p>
        </w:tc>
      </w:tr>
      <w:tr w:rsidR="00310083" w:rsidRPr="001A23A1" w14:paraId="336C4C05"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10043DC"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6238393E" w14:textId="39CC2E1F"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71</w:t>
            </w:r>
          </w:p>
        </w:tc>
        <w:tc>
          <w:tcPr>
            <w:tcW w:w="2266" w:type="dxa"/>
          </w:tcPr>
          <w:p w14:paraId="21F8F610" w14:textId="0E59C8B8"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58</w:t>
            </w:r>
          </w:p>
        </w:tc>
        <w:tc>
          <w:tcPr>
            <w:tcW w:w="2266" w:type="dxa"/>
          </w:tcPr>
          <w:p w14:paraId="670484EC" w14:textId="04D47F3F"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129</w:t>
            </w:r>
            <w:r w:rsidR="00E65E09" w:rsidRPr="001A23A1">
              <w:rPr>
                <w:rFonts w:ascii="Times New Roman" w:hAnsi="Times New Roman" w:cs="Times New Roman"/>
                <w:sz w:val="24"/>
                <w:szCs w:val="24"/>
              </w:rPr>
              <w:t xml:space="preserve"> (0,40%)</w:t>
            </w:r>
          </w:p>
        </w:tc>
      </w:tr>
      <w:tr w:rsidR="00310083" w:rsidRPr="001A23A1" w14:paraId="4E644A74"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CAD2013"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78B464F2" w14:textId="782D7EDE"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35</w:t>
            </w:r>
          </w:p>
        </w:tc>
        <w:tc>
          <w:tcPr>
            <w:tcW w:w="2266" w:type="dxa"/>
          </w:tcPr>
          <w:p w14:paraId="3B919545" w14:textId="432EC6AF"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136</w:t>
            </w:r>
          </w:p>
        </w:tc>
        <w:tc>
          <w:tcPr>
            <w:tcW w:w="2266" w:type="dxa"/>
          </w:tcPr>
          <w:p w14:paraId="5B184D8F" w14:textId="3016FFF7"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171</w:t>
            </w:r>
            <w:r w:rsidR="00E65E09" w:rsidRPr="001A23A1">
              <w:rPr>
                <w:rFonts w:ascii="Times New Roman" w:hAnsi="Times New Roman" w:cs="Times New Roman"/>
                <w:sz w:val="24"/>
                <w:szCs w:val="24"/>
              </w:rPr>
              <w:t xml:space="preserve"> (0,52%)</w:t>
            </w:r>
          </w:p>
        </w:tc>
      </w:tr>
      <w:tr w:rsidR="00310083" w:rsidRPr="001A23A1" w14:paraId="3B20D2BA"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7889265E"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4091E95F" w14:textId="5DDC6AF5"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723</w:t>
            </w:r>
          </w:p>
        </w:tc>
        <w:tc>
          <w:tcPr>
            <w:tcW w:w="2266" w:type="dxa"/>
          </w:tcPr>
          <w:p w14:paraId="38B2B9DA" w14:textId="7A39DD4E"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273</w:t>
            </w:r>
          </w:p>
        </w:tc>
        <w:tc>
          <w:tcPr>
            <w:tcW w:w="2266" w:type="dxa"/>
          </w:tcPr>
          <w:p w14:paraId="3B90BFF4" w14:textId="6E9E7C33"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996</w:t>
            </w:r>
            <w:r w:rsidR="00E65E09" w:rsidRPr="001A23A1">
              <w:rPr>
                <w:rFonts w:ascii="Times New Roman" w:hAnsi="Times New Roman" w:cs="Times New Roman"/>
                <w:sz w:val="24"/>
                <w:szCs w:val="24"/>
              </w:rPr>
              <w:t xml:space="preserve"> (3,05%)</w:t>
            </w:r>
          </w:p>
        </w:tc>
      </w:tr>
      <w:tr w:rsidR="00310083" w:rsidRPr="001A23A1" w14:paraId="50773937"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540F04D"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Vir</w:t>
            </w:r>
          </w:p>
        </w:tc>
        <w:tc>
          <w:tcPr>
            <w:tcW w:w="2265" w:type="dxa"/>
          </w:tcPr>
          <w:p w14:paraId="574FA5CB" w14:textId="2D984149"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340</w:t>
            </w:r>
          </w:p>
        </w:tc>
        <w:tc>
          <w:tcPr>
            <w:tcW w:w="2266" w:type="dxa"/>
          </w:tcPr>
          <w:p w14:paraId="25984546" w14:textId="3F2670E4"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5DA650D1" w14:textId="072B1CAF"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450</w:t>
            </w:r>
            <w:r w:rsidR="00E65E09" w:rsidRPr="001A23A1">
              <w:rPr>
                <w:rFonts w:ascii="Times New Roman" w:hAnsi="Times New Roman" w:cs="Times New Roman"/>
                <w:sz w:val="24"/>
                <w:szCs w:val="24"/>
              </w:rPr>
              <w:t xml:space="preserve"> (1,38%)</w:t>
            </w:r>
          </w:p>
        </w:tc>
      </w:tr>
      <w:tr w:rsidR="00310083" w:rsidRPr="001A23A1" w14:paraId="314556A4"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8DAE447"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50741D7B" w14:textId="66C415C2"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7634</w:t>
            </w:r>
          </w:p>
        </w:tc>
        <w:tc>
          <w:tcPr>
            <w:tcW w:w="2266" w:type="dxa"/>
          </w:tcPr>
          <w:p w14:paraId="119BDF8A" w14:textId="6AD7596D"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1567</w:t>
            </w:r>
          </w:p>
        </w:tc>
        <w:tc>
          <w:tcPr>
            <w:tcW w:w="2266" w:type="dxa"/>
          </w:tcPr>
          <w:p w14:paraId="23DB5B2B" w14:textId="2135E49F" w:rsidR="00310083" w:rsidRPr="001A23A1" w:rsidRDefault="008E776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9201</w:t>
            </w:r>
            <w:r w:rsidR="00E65E09" w:rsidRPr="001A23A1">
              <w:rPr>
                <w:rFonts w:ascii="Times New Roman" w:hAnsi="Times New Roman" w:cs="Times New Roman"/>
                <w:sz w:val="24"/>
                <w:szCs w:val="24"/>
              </w:rPr>
              <w:t xml:space="preserve"> (28,18%)</w:t>
            </w:r>
          </w:p>
        </w:tc>
      </w:tr>
      <w:tr w:rsidR="00310083" w:rsidRPr="001A23A1" w14:paraId="6ED40804"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C199922" w14:textId="77777777" w:rsidR="00310083" w:rsidRPr="001A23A1" w:rsidRDefault="00310083" w:rsidP="00310AA3">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0D14991A" w14:textId="218F4C47"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18074 (55,36%)</w:t>
            </w:r>
          </w:p>
        </w:tc>
        <w:tc>
          <w:tcPr>
            <w:tcW w:w="2266" w:type="dxa"/>
          </w:tcPr>
          <w:p w14:paraId="6A423590" w14:textId="7B71D5FE"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14574 (44,64%)</w:t>
            </w:r>
          </w:p>
        </w:tc>
        <w:tc>
          <w:tcPr>
            <w:tcW w:w="2266" w:type="dxa"/>
          </w:tcPr>
          <w:p w14:paraId="090DBB38" w14:textId="4D05DB88" w:rsidR="00310083" w:rsidRPr="001A23A1" w:rsidRDefault="008E776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32648</w:t>
            </w:r>
          </w:p>
        </w:tc>
      </w:tr>
    </w:tbl>
    <w:p w14:paraId="315E5AE1" w14:textId="77777777" w:rsidR="00987FCA" w:rsidRPr="001A23A1" w:rsidRDefault="00987FCA" w:rsidP="00774B12">
      <w:pPr>
        <w:spacing w:line="360" w:lineRule="auto"/>
        <w:rPr>
          <w:rFonts w:ascii="Times New Roman" w:hAnsi="Times New Roman" w:cs="Times New Roman"/>
          <w:b/>
          <w:bCs/>
          <w:sz w:val="24"/>
          <w:szCs w:val="24"/>
        </w:rPr>
      </w:pPr>
    </w:p>
    <w:p w14:paraId="562E9F09" w14:textId="5EB49D7C" w:rsidR="005A09C5" w:rsidRPr="001A23A1" w:rsidRDefault="005A09C5" w:rsidP="004C5181">
      <w:pPr>
        <w:rPr>
          <w:rFonts w:ascii="Times New Roman" w:hAnsi="Times New Roman" w:cs="Times New Roman"/>
          <w:sz w:val="24"/>
          <w:szCs w:val="24"/>
        </w:rPr>
      </w:pPr>
      <w:bookmarkStart w:id="7" w:name="_Hlk155342170"/>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4</w:t>
      </w:r>
      <w:r w:rsidRPr="001A23A1">
        <w:rPr>
          <w:rFonts w:ascii="Times New Roman" w:hAnsi="Times New Roman" w:cs="Times New Roman"/>
          <w:sz w:val="24"/>
          <w:szCs w:val="24"/>
        </w:rPr>
        <w:t xml:space="preserve">. </w:t>
      </w:r>
      <w:r w:rsidR="00694505" w:rsidRPr="001A23A1">
        <w:rPr>
          <w:rFonts w:ascii="Times New Roman" w:hAnsi="Times New Roman" w:cs="Times New Roman"/>
          <w:sz w:val="24"/>
          <w:szCs w:val="24"/>
        </w:rPr>
        <w:t xml:space="preserve">Ukupan </w:t>
      </w:r>
      <w:r w:rsidRPr="001A23A1">
        <w:rPr>
          <w:rFonts w:ascii="Times New Roman" w:hAnsi="Times New Roman" w:cs="Times New Roman"/>
          <w:sz w:val="24"/>
          <w:szCs w:val="24"/>
        </w:rPr>
        <w:t xml:space="preserve">broj </w:t>
      </w:r>
      <w:r w:rsidR="00694505" w:rsidRPr="001A23A1">
        <w:rPr>
          <w:rFonts w:ascii="Times New Roman" w:hAnsi="Times New Roman" w:cs="Times New Roman"/>
          <w:sz w:val="24"/>
          <w:szCs w:val="24"/>
        </w:rPr>
        <w:t xml:space="preserve">intervencija </w:t>
      </w:r>
      <w:r w:rsidR="00352135" w:rsidRPr="001A23A1">
        <w:rPr>
          <w:rFonts w:ascii="Times New Roman" w:hAnsi="Times New Roman" w:cs="Times New Roman"/>
          <w:sz w:val="24"/>
          <w:szCs w:val="24"/>
        </w:rPr>
        <w:t xml:space="preserve"> na terenu i ambulanti</w:t>
      </w:r>
      <w:r w:rsidRPr="001A23A1">
        <w:rPr>
          <w:rFonts w:ascii="Times New Roman" w:hAnsi="Times New Roman" w:cs="Times New Roman"/>
          <w:sz w:val="24"/>
          <w:szCs w:val="24"/>
        </w:rPr>
        <w:t xml:space="preserve"> u 2022. godini po Ispostavama</w:t>
      </w:r>
      <w:r w:rsidR="00BA1E57" w:rsidRPr="001A23A1">
        <w:rPr>
          <w:rFonts w:ascii="Times New Roman" w:hAnsi="Times New Roman" w:cs="Times New Roman"/>
          <w:sz w:val="24"/>
          <w:szCs w:val="24"/>
        </w:rPr>
        <w:t xml:space="preserve"> </w:t>
      </w:r>
    </w:p>
    <w:tbl>
      <w:tblPr>
        <w:tblStyle w:val="PlainTable3"/>
        <w:tblW w:w="0" w:type="auto"/>
        <w:tblLook w:val="04A0" w:firstRow="1" w:lastRow="0" w:firstColumn="1" w:lastColumn="0" w:noHBand="0" w:noVBand="1"/>
      </w:tblPr>
      <w:tblGrid>
        <w:gridCol w:w="2265"/>
        <w:gridCol w:w="2265"/>
        <w:gridCol w:w="2266"/>
        <w:gridCol w:w="2266"/>
      </w:tblGrid>
      <w:tr w:rsidR="005A09C5" w:rsidRPr="001A23A1" w14:paraId="411FC979" w14:textId="77777777" w:rsidTr="00E47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bookmarkEnd w:id="7"/>
          <w:p w14:paraId="5597F1B0" w14:textId="142791EA" w:rsidR="005A09C5" w:rsidRPr="001A23A1" w:rsidRDefault="00310083" w:rsidP="008E776D">
            <w:pPr>
              <w:jc w:val="center"/>
              <w:rPr>
                <w:rFonts w:ascii="Times New Roman" w:hAnsi="Times New Roman" w:cs="Times New Roman"/>
                <w:b w:val="0"/>
                <w:bCs w:val="0"/>
                <w:sz w:val="24"/>
                <w:szCs w:val="24"/>
              </w:rPr>
            </w:pPr>
            <w:r w:rsidRPr="001A23A1">
              <w:rPr>
                <w:rFonts w:ascii="Times New Roman" w:hAnsi="Times New Roman" w:cs="Times New Roman"/>
                <w:sz w:val="24"/>
                <w:szCs w:val="24"/>
              </w:rPr>
              <w:t>01.01.-31.12.2022</w:t>
            </w:r>
            <w:r w:rsidRPr="001A23A1">
              <w:rPr>
                <w:rFonts w:ascii="Times New Roman" w:hAnsi="Times New Roman" w:cs="Times New Roman"/>
                <w:b w:val="0"/>
                <w:bCs w:val="0"/>
                <w:sz w:val="24"/>
                <w:szCs w:val="24"/>
              </w:rPr>
              <w:t>.</w:t>
            </w:r>
          </w:p>
        </w:tc>
      </w:tr>
      <w:tr w:rsidR="005A09C5" w:rsidRPr="001A23A1" w14:paraId="3CAAF1C2"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B810D4E"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Ispostava </w:t>
            </w:r>
          </w:p>
        </w:tc>
        <w:tc>
          <w:tcPr>
            <w:tcW w:w="2265" w:type="dxa"/>
          </w:tcPr>
          <w:p w14:paraId="20E86E30" w14:textId="77777777" w:rsidR="005A09C5" w:rsidRPr="001A23A1" w:rsidRDefault="005A09C5"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0FD7DCDD" w14:textId="77777777" w:rsidR="005A09C5" w:rsidRPr="001A23A1" w:rsidRDefault="005A09C5"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6740D151" w14:textId="77777777" w:rsidR="005A09C5" w:rsidRPr="001A23A1" w:rsidRDefault="005A09C5"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Ukupno </w:t>
            </w:r>
          </w:p>
        </w:tc>
      </w:tr>
      <w:tr w:rsidR="005A09C5" w:rsidRPr="001A23A1" w14:paraId="51CAE89A"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5097772"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Benkovac</w:t>
            </w:r>
          </w:p>
        </w:tc>
        <w:tc>
          <w:tcPr>
            <w:tcW w:w="2265" w:type="dxa"/>
          </w:tcPr>
          <w:p w14:paraId="57380D54"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1898</w:t>
            </w:r>
            <w:r w:rsidR="003C05AE" w:rsidRPr="001A23A1">
              <w:rPr>
                <w:rFonts w:ascii="Times New Roman" w:hAnsi="Times New Roman" w:cs="Times New Roman"/>
                <w:sz w:val="24"/>
                <w:szCs w:val="24"/>
              </w:rPr>
              <w:t xml:space="preserve"> (10,36%)</w:t>
            </w:r>
          </w:p>
        </w:tc>
        <w:tc>
          <w:tcPr>
            <w:tcW w:w="2266" w:type="dxa"/>
          </w:tcPr>
          <w:p w14:paraId="1C644335"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2147</w:t>
            </w:r>
            <w:r w:rsidR="007D135E" w:rsidRPr="001A23A1">
              <w:rPr>
                <w:rFonts w:ascii="Times New Roman" w:hAnsi="Times New Roman" w:cs="Times New Roman"/>
                <w:sz w:val="24"/>
                <w:szCs w:val="24"/>
              </w:rPr>
              <w:t xml:space="preserve">  (11,56%)</w:t>
            </w:r>
          </w:p>
        </w:tc>
        <w:tc>
          <w:tcPr>
            <w:tcW w:w="2266" w:type="dxa"/>
          </w:tcPr>
          <w:p w14:paraId="4D730D1D"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4045</w:t>
            </w:r>
            <w:r w:rsidR="008D6D50" w:rsidRPr="001A23A1">
              <w:rPr>
                <w:rFonts w:ascii="Times New Roman" w:hAnsi="Times New Roman" w:cs="Times New Roman"/>
                <w:sz w:val="24"/>
                <w:szCs w:val="24"/>
              </w:rPr>
              <w:t xml:space="preserve"> (10,96%)</w:t>
            </w:r>
          </w:p>
        </w:tc>
      </w:tr>
      <w:tr w:rsidR="005A09C5" w:rsidRPr="001A23A1" w14:paraId="7F8AB17D"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04A3854"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6A5FED4B"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1852</w:t>
            </w:r>
            <w:r w:rsidR="003C05AE" w:rsidRPr="001A23A1">
              <w:rPr>
                <w:rFonts w:ascii="Times New Roman" w:hAnsi="Times New Roman" w:cs="Times New Roman"/>
                <w:sz w:val="24"/>
                <w:szCs w:val="24"/>
              </w:rPr>
              <w:t xml:space="preserve"> (10,11%)</w:t>
            </w:r>
          </w:p>
        </w:tc>
        <w:tc>
          <w:tcPr>
            <w:tcW w:w="2266" w:type="dxa"/>
          </w:tcPr>
          <w:p w14:paraId="7D1F3CF8"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3281</w:t>
            </w:r>
            <w:r w:rsidR="007D135E" w:rsidRPr="001A23A1">
              <w:rPr>
                <w:rFonts w:ascii="Times New Roman" w:hAnsi="Times New Roman" w:cs="Times New Roman"/>
                <w:sz w:val="24"/>
                <w:szCs w:val="24"/>
              </w:rPr>
              <w:t xml:space="preserve">  (17,47%)</w:t>
            </w:r>
          </w:p>
        </w:tc>
        <w:tc>
          <w:tcPr>
            <w:tcW w:w="2266" w:type="dxa"/>
          </w:tcPr>
          <w:p w14:paraId="3272F76C"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5133</w:t>
            </w:r>
            <w:r w:rsidR="008D6D50" w:rsidRPr="001A23A1">
              <w:rPr>
                <w:rFonts w:ascii="Times New Roman" w:hAnsi="Times New Roman" w:cs="Times New Roman"/>
                <w:sz w:val="24"/>
                <w:szCs w:val="24"/>
              </w:rPr>
              <w:t xml:space="preserve"> (13,91%)</w:t>
            </w:r>
          </w:p>
        </w:tc>
      </w:tr>
      <w:tr w:rsidR="005A09C5" w:rsidRPr="001A23A1" w14:paraId="54433E34"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6C7FEA7"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Gračac</w:t>
            </w:r>
          </w:p>
        </w:tc>
        <w:tc>
          <w:tcPr>
            <w:tcW w:w="2265" w:type="dxa"/>
          </w:tcPr>
          <w:p w14:paraId="4180F20F"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504</w:t>
            </w:r>
            <w:r w:rsidR="003C05AE" w:rsidRPr="001A23A1">
              <w:rPr>
                <w:rFonts w:ascii="Times New Roman" w:hAnsi="Times New Roman" w:cs="Times New Roman"/>
                <w:sz w:val="24"/>
                <w:szCs w:val="24"/>
              </w:rPr>
              <w:t xml:space="preserve">   (2,75%)</w:t>
            </w:r>
          </w:p>
        </w:tc>
        <w:tc>
          <w:tcPr>
            <w:tcW w:w="2266" w:type="dxa"/>
          </w:tcPr>
          <w:p w14:paraId="0AD2F56E"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783</w:t>
            </w:r>
            <w:r w:rsidR="007D135E" w:rsidRPr="001A23A1">
              <w:rPr>
                <w:rFonts w:ascii="Times New Roman" w:hAnsi="Times New Roman" w:cs="Times New Roman"/>
                <w:sz w:val="24"/>
                <w:szCs w:val="24"/>
              </w:rPr>
              <w:t xml:space="preserve">    (4,21%)</w:t>
            </w:r>
          </w:p>
        </w:tc>
        <w:tc>
          <w:tcPr>
            <w:tcW w:w="2266" w:type="dxa"/>
          </w:tcPr>
          <w:p w14:paraId="5A1E377B"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1287</w:t>
            </w:r>
            <w:r w:rsidR="008D6D50" w:rsidRPr="001A23A1">
              <w:rPr>
                <w:rFonts w:ascii="Times New Roman" w:hAnsi="Times New Roman" w:cs="Times New Roman"/>
                <w:sz w:val="24"/>
                <w:szCs w:val="24"/>
              </w:rPr>
              <w:t xml:space="preserve"> (3,49%)</w:t>
            </w:r>
          </w:p>
        </w:tc>
      </w:tr>
      <w:tr w:rsidR="005A09C5" w:rsidRPr="001A23A1" w14:paraId="1BEF51B4"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2B62689"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Nin </w:t>
            </w:r>
          </w:p>
        </w:tc>
        <w:tc>
          <w:tcPr>
            <w:tcW w:w="2265" w:type="dxa"/>
          </w:tcPr>
          <w:p w14:paraId="10F120DA"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1506</w:t>
            </w:r>
            <w:r w:rsidR="003C05AE" w:rsidRPr="001A23A1">
              <w:rPr>
                <w:rFonts w:ascii="Times New Roman" w:hAnsi="Times New Roman" w:cs="Times New Roman"/>
                <w:sz w:val="24"/>
                <w:szCs w:val="24"/>
              </w:rPr>
              <w:t xml:space="preserve"> (8,22%)</w:t>
            </w:r>
          </w:p>
        </w:tc>
        <w:tc>
          <w:tcPr>
            <w:tcW w:w="2266" w:type="dxa"/>
          </w:tcPr>
          <w:p w14:paraId="0D85FED3"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758</w:t>
            </w:r>
            <w:r w:rsidR="007D135E" w:rsidRPr="001A23A1">
              <w:rPr>
                <w:rFonts w:ascii="Times New Roman" w:hAnsi="Times New Roman" w:cs="Times New Roman"/>
                <w:sz w:val="24"/>
                <w:szCs w:val="24"/>
              </w:rPr>
              <w:t xml:space="preserve">    (4,08%)</w:t>
            </w:r>
          </w:p>
        </w:tc>
        <w:tc>
          <w:tcPr>
            <w:tcW w:w="2266" w:type="dxa"/>
          </w:tcPr>
          <w:p w14:paraId="688D9DE5"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2264</w:t>
            </w:r>
            <w:r w:rsidR="008D6D50" w:rsidRPr="001A23A1">
              <w:rPr>
                <w:rFonts w:ascii="Times New Roman" w:hAnsi="Times New Roman" w:cs="Times New Roman"/>
                <w:sz w:val="24"/>
                <w:szCs w:val="24"/>
              </w:rPr>
              <w:t xml:space="preserve"> (6,13%)</w:t>
            </w:r>
          </w:p>
        </w:tc>
      </w:tr>
      <w:tr w:rsidR="005A09C5" w:rsidRPr="001A23A1" w14:paraId="47A47F5C"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71E355D"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6CF21BDB"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821</w:t>
            </w:r>
            <w:r w:rsidR="003C05AE" w:rsidRPr="001A23A1">
              <w:rPr>
                <w:rFonts w:ascii="Times New Roman" w:hAnsi="Times New Roman" w:cs="Times New Roman"/>
                <w:sz w:val="24"/>
                <w:szCs w:val="24"/>
              </w:rPr>
              <w:t xml:space="preserve">   (4,48%)</w:t>
            </w:r>
          </w:p>
        </w:tc>
        <w:tc>
          <w:tcPr>
            <w:tcW w:w="2266" w:type="dxa"/>
          </w:tcPr>
          <w:p w14:paraId="1F23900E"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3633</w:t>
            </w:r>
            <w:r w:rsidR="007D135E" w:rsidRPr="001A23A1">
              <w:rPr>
                <w:rFonts w:ascii="Times New Roman" w:hAnsi="Times New Roman" w:cs="Times New Roman"/>
                <w:sz w:val="24"/>
                <w:szCs w:val="24"/>
              </w:rPr>
              <w:t xml:space="preserve">  (19,57%)</w:t>
            </w:r>
          </w:p>
        </w:tc>
        <w:tc>
          <w:tcPr>
            <w:tcW w:w="2266" w:type="dxa"/>
          </w:tcPr>
          <w:p w14:paraId="325A275A"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4454</w:t>
            </w:r>
            <w:r w:rsidR="008D6D50" w:rsidRPr="001A23A1">
              <w:rPr>
                <w:rFonts w:ascii="Times New Roman" w:hAnsi="Times New Roman" w:cs="Times New Roman"/>
                <w:sz w:val="24"/>
                <w:szCs w:val="24"/>
              </w:rPr>
              <w:t xml:space="preserve"> (12,07%)</w:t>
            </w:r>
          </w:p>
        </w:tc>
      </w:tr>
      <w:tr w:rsidR="005A09C5" w:rsidRPr="001A23A1" w14:paraId="2050E88D"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CB6DA32"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Posedarje </w:t>
            </w:r>
          </w:p>
        </w:tc>
        <w:tc>
          <w:tcPr>
            <w:tcW w:w="2265" w:type="dxa"/>
          </w:tcPr>
          <w:p w14:paraId="5DDD679C"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1513</w:t>
            </w:r>
            <w:r w:rsidR="003C05AE" w:rsidRPr="001A23A1">
              <w:rPr>
                <w:rFonts w:ascii="Times New Roman" w:hAnsi="Times New Roman" w:cs="Times New Roman"/>
                <w:sz w:val="24"/>
                <w:szCs w:val="24"/>
              </w:rPr>
              <w:t xml:space="preserve"> (8,26%)</w:t>
            </w:r>
          </w:p>
        </w:tc>
        <w:tc>
          <w:tcPr>
            <w:tcW w:w="2266" w:type="dxa"/>
          </w:tcPr>
          <w:p w14:paraId="11DCB566"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1048</w:t>
            </w:r>
            <w:r w:rsidR="007D135E" w:rsidRPr="001A23A1">
              <w:rPr>
                <w:rFonts w:ascii="Times New Roman" w:hAnsi="Times New Roman" w:cs="Times New Roman"/>
                <w:sz w:val="24"/>
                <w:szCs w:val="24"/>
              </w:rPr>
              <w:t xml:space="preserve">  (5,64%)</w:t>
            </w:r>
          </w:p>
        </w:tc>
        <w:tc>
          <w:tcPr>
            <w:tcW w:w="2266" w:type="dxa"/>
          </w:tcPr>
          <w:p w14:paraId="5B27C8D8"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2561</w:t>
            </w:r>
            <w:r w:rsidR="008D6D50" w:rsidRPr="001A23A1">
              <w:rPr>
                <w:rFonts w:ascii="Times New Roman" w:hAnsi="Times New Roman" w:cs="Times New Roman"/>
                <w:sz w:val="24"/>
                <w:szCs w:val="24"/>
              </w:rPr>
              <w:t xml:space="preserve"> (6,94%)</w:t>
            </w:r>
          </w:p>
        </w:tc>
      </w:tr>
      <w:tr w:rsidR="005A09C5" w:rsidRPr="001A23A1" w14:paraId="4D9861D9"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AF63A25"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33217DE0"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1170</w:t>
            </w:r>
            <w:r w:rsidR="003C05AE" w:rsidRPr="001A23A1">
              <w:rPr>
                <w:rFonts w:ascii="Times New Roman" w:hAnsi="Times New Roman" w:cs="Times New Roman"/>
                <w:sz w:val="24"/>
                <w:szCs w:val="24"/>
              </w:rPr>
              <w:t xml:space="preserve"> (6,38%)</w:t>
            </w:r>
          </w:p>
        </w:tc>
        <w:tc>
          <w:tcPr>
            <w:tcW w:w="2266" w:type="dxa"/>
          </w:tcPr>
          <w:p w14:paraId="26E6CB73"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2235</w:t>
            </w:r>
            <w:r w:rsidR="007D135E" w:rsidRPr="001A23A1">
              <w:rPr>
                <w:rFonts w:ascii="Times New Roman" w:hAnsi="Times New Roman" w:cs="Times New Roman"/>
                <w:sz w:val="24"/>
                <w:szCs w:val="24"/>
              </w:rPr>
              <w:t xml:space="preserve">  (12,04%)</w:t>
            </w:r>
          </w:p>
        </w:tc>
        <w:tc>
          <w:tcPr>
            <w:tcW w:w="2266" w:type="dxa"/>
          </w:tcPr>
          <w:p w14:paraId="7F17C2C8"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3405</w:t>
            </w:r>
            <w:r w:rsidR="008D6D50" w:rsidRPr="001A23A1">
              <w:rPr>
                <w:rFonts w:ascii="Times New Roman" w:hAnsi="Times New Roman" w:cs="Times New Roman"/>
                <w:sz w:val="24"/>
                <w:szCs w:val="24"/>
              </w:rPr>
              <w:t xml:space="preserve"> (9,23%)</w:t>
            </w:r>
          </w:p>
        </w:tc>
      </w:tr>
      <w:tr w:rsidR="005A09C5" w:rsidRPr="001A23A1" w14:paraId="62B286EA"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9EEB0F3"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0507426E"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w:t>
            </w:r>
            <w:r w:rsidR="003C05AE" w:rsidRPr="001A23A1">
              <w:rPr>
                <w:rFonts w:ascii="Times New Roman" w:hAnsi="Times New Roman" w:cs="Times New Roman"/>
                <w:sz w:val="24"/>
                <w:szCs w:val="24"/>
              </w:rPr>
              <w:t xml:space="preserve">      (0,19%)</w:t>
            </w:r>
          </w:p>
        </w:tc>
        <w:tc>
          <w:tcPr>
            <w:tcW w:w="2266" w:type="dxa"/>
          </w:tcPr>
          <w:p w14:paraId="028C3BE0"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r w:rsidR="007D135E" w:rsidRPr="001A23A1">
              <w:rPr>
                <w:rFonts w:ascii="Times New Roman" w:hAnsi="Times New Roman" w:cs="Times New Roman"/>
                <w:sz w:val="24"/>
                <w:szCs w:val="24"/>
              </w:rPr>
              <w:t xml:space="preserve">        (0,00%)</w:t>
            </w:r>
          </w:p>
        </w:tc>
        <w:tc>
          <w:tcPr>
            <w:tcW w:w="2266" w:type="dxa"/>
          </w:tcPr>
          <w:p w14:paraId="58E19F8B"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w:t>
            </w:r>
            <w:r w:rsidR="008D6D50" w:rsidRPr="001A23A1">
              <w:rPr>
                <w:rFonts w:ascii="Times New Roman" w:hAnsi="Times New Roman" w:cs="Times New Roman"/>
                <w:sz w:val="24"/>
                <w:szCs w:val="24"/>
              </w:rPr>
              <w:t xml:space="preserve">     (0,09%)</w:t>
            </w:r>
          </w:p>
        </w:tc>
      </w:tr>
      <w:tr w:rsidR="005A09C5" w:rsidRPr="001A23A1" w14:paraId="0C2B94F6"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75EEB3AB"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Pripr. Ist </w:t>
            </w:r>
          </w:p>
        </w:tc>
        <w:tc>
          <w:tcPr>
            <w:tcW w:w="2265" w:type="dxa"/>
          </w:tcPr>
          <w:p w14:paraId="616FA034"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r w:rsidR="003C05AE" w:rsidRPr="001A23A1">
              <w:rPr>
                <w:rFonts w:ascii="Times New Roman" w:hAnsi="Times New Roman" w:cs="Times New Roman"/>
                <w:sz w:val="24"/>
                <w:szCs w:val="24"/>
              </w:rPr>
              <w:t xml:space="preserve">     (0,06%)</w:t>
            </w:r>
          </w:p>
        </w:tc>
        <w:tc>
          <w:tcPr>
            <w:tcW w:w="2266" w:type="dxa"/>
          </w:tcPr>
          <w:p w14:paraId="1261D91D"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r w:rsidR="007D135E" w:rsidRPr="001A23A1">
              <w:rPr>
                <w:rFonts w:ascii="Times New Roman" w:hAnsi="Times New Roman" w:cs="Times New Roman"/>
                <w:sz w:val="24"/>
                <w:szCs w:val="24"/>
              </w:rPr>
              <w:t xml:space="preserve">        (0,03%)</w:t>
            </w:r>
          </w:p>
        </w:tc>
        <w:tc>
          <w:tcPr>
            <w:tcW w:w="2266" w:type="dxa"/>
          </w:tcPr>
          <w:p w14:paraId="4ED2E86E"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w:t>
            </w:r>
            <w:r w:rsidR="008D6D50" w:rsidRPr="001A23A1">
              <w:rPr>
                <w:rFonts w:ascii="Times New Roman" w:hAnsi="Times New Roman" w:cs="Times New Roman"/>
                <w:sz w:val="24"/>
                <w:szCs w:val="24"/>
              </w:rPr>
              <w:t xml:space="preserve">     (0,04%)</w:t>
            </w:r>
          </w:p>
        </w:tc>
      </w:tr>
      <w:tr w:rsidR="005A09C5" w:rsidRPr="001A23A1" w14:paraId="0719385C"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EFE6267"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0011FCBD"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3C05AE" w:rsidRPr="001A23A1">
              <w:rPr>
                <w:rFonts w:ascii="Times New Roman" w:hAnsi="Times New Roman" w:cs="Times New Roman"/>
                <w:sz w:val="24"/>
                <w:szCs w:val="24"/>
              </w:rPr>
              <w:t xml:space="preserve">        (0,005%)</w:t>
            </w:r>
          </w:p>
        </w:tc>
        <w:tc>
          <w:tcPr>
            <w:tcW w:w="2266" w:type="dxa"/>
          </w:tcPr>
          <w:p w14:paraId="4D1980C1"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w:t>
            </w:r>
            <w:r w:rsidR="007D135E" w:rsidRPr="001A23A1">
              <w:rPr>
                <w:rFonts w:ascii="Times New Roman" w:hAnsi="Times New Roman" w:cs="Times New Roman"/>
                <w:sz w:val="24"/>
                <w:szCs w:val="24"/>
              </w:rPr>
              <w:t xml:space="preserve">     (0,09%)</w:t>
            </w:r>
          </w:p>
        </w:tc>
        <w:tc>
          <w:tcPr>
            <w:tcW w:w="2266" w:type="dxa"/>
          </w:tcPr>
          <w:p w14:paraId="666D3864"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w:t>
            </w:r>
            <w:r w:rsidR="008D6D50" w:rsidRPr="001A23A1">
              <w:rPr>
                <w:rFonts w:ascii="Times New Roman" w:hAnsi="Times New Roman" w:cs="Times New Roman"/>
                <w:sz w:val="24"/>
                <w:szCs w:val="24"/>
              </w:rPr>
              <w:t xml:space="preserve">     (0,048%)</w:t>
            </w:r>
          </w:p>
        </w:tc>
      </w:tr>
      <w:tr w:rsidR="005A09C5" w:rsidRPr="001A23A1" w14:paraId="1E673BFB"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D93E7B4"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5E2CCCC4"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99</w:t>
            </w:r>
            <w:r w:rsidR="003C05AE" w:rsidRPr="001A23A1">
              <w:rPr>
                <w:rFonts w:ascii="Times New Roman" w:hAnsi="Times New Roman" w:cs="Times New Roman"/>
                <w:sz w:val="24"/>
                <w:szCs w:val="24"/>
              </w:rPr>
              <w:t xml:space="preserve">     (0,54%)</w:t>
            </w:r>
          </w:p>
        </w:tc>
        <w:tc>
          <w:tcPr>
            <w:tcW w:w="2266" w:type="dxa"/>
          </w:tcPr>
          <w:p w14:paraId="77B85617"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r w:rsidR="007D135E" w:rsidRPr="001A23A1">
              <w:rPr>
                <w:rFonts w:ascii="Times New Roman" w:hAnsi="Times New Roman" w:cs="Times New Roman"/>
                <w:sz w:val="24"/>
                <w:szCs w:val="24"/>
              </w:rPr>
              <w:t xml:space="preserve">     (0,28%)</w:t>
            </w:r>
          </w:p>
        </w:tc>
        <w:tc>
          <w:tcPr>
            <w:tcW w:w="2266" w:type="dxa"/>
          </w:tcPr>
          <w:p w14:paraId="75CB96DB"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152</w:t>
            </w:r>
            <w:r w:rsidR="008D6D50" w:rsidRPr="001A23A1">
              <w:rPr>
                <w:rFonts w:ascii="Times New Roman" w:hAnsi="Times New Roman" w:cs="Times New Roman"/>
                <w:sz w:val="24"/>
                <w:szCs w:val="24"/>
              </w:rPr>
              <w:t xml:space="preserve">   (0,41%)</w:t>
            </w:r>
          </w:p>
        </w:tc>
      </w:tr>
      <w:tr w:rsidR="005A09C5" w:rsidRPr="001A23A1" w14:paraId="54D6AC62"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974DFBA"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13B7D0B8"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42</w:t>
            </w:r>
            <w:r w:rsidR="003C05AE" w:rsidRPr="001A23A1">
              <w:rPr>
                <w:rFonts w:ascii="Times New Roman" w:hAnsi="Times New Roman" w:cs="Times New Roman"/>
                <w:sz w:val="24"/>
                <w:szCs w:val="24"/>
              </w:rPr>
              <w:t xml:space="preserve">     (0,22%)</w:t>
            </w:r>
          </w:p>
        </w:tc>
        <w:tc>
          <w:tcPr>
            <w:tcW w:w="2266" w:type="dxa"/>
          </w:tcPr>
          <w:p w14:paraId="0DCED6EC"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w:t>
            </w:r>
            <w:r w:rsidR="007D135E" w:rsidRPr="001A23A1">
              <w:rPr>
                <w:rFonts w:ascii="Times New Roman" w:hAnsi="Times New Roman" w:cs="Times New Roman"/>
                <w:sz w:val="24"/>
                <w:szCs w:val="24"/>
              </w:rPr>
              <w:t xml:space="preserve">     (0,52%)</w:t>
            </w:r>
          </w:p>
        </w:tc>
        <w:tc>
          <w:tcPr>
            <w:tcW w:w="2266" w:type="dxa"/>
          </w:tcPr>
          <w:p w14:paraId="5317D86D"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139</w:t>
            </w:r>
            <w:r w:rsidR="008D6D50" w:rsidRPr="001A23A1">
              <w:rPr>
                <w:rFonts w:ascii="Times New Roman" w:hAnsi="Times New Roman" w:cs="Times New Roman"/>
                <w:sz w:val="24"/>
                <w:szCs w:val="24"/>
              </w:rPr>
              <w:t xml:space="preserve">   (0,37%)</w:t>
            </w:r>
          </w:p>
        </w:tc>
      </w:tr>
      <w:tr w:rsidR="005A09C5" w:rsidRPr="001A23A1" w14:paraId="738E3741"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A9FFCD3"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76B30098"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693</w:t>
            </w:r>
            <w:r w:rsidR="003C05AE" w:rsidRPr="001A23A1">
              <w:rPr>
                <w:rFonts w:ascii="Times New Roman" w:hAnsi="Times New Roman" w:cs="Times New Roman"/>
                <w:sz w:val="24"/>
                <w:szCs w:val="24"/>
              </w:rPr>
              <w:t xml:space="preserve">   (3,78%)</w:t>
            </w:r>
          </w:p>
        </w:tc>
        <w:tc>
          <w:tcPr>
            <w:tcW w:w="2266" w:type="dxa"/>
          </w:tcPr>
          <w:p w14:paraId="4C2AAE2B"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813</w:t>
            </w:r>
            <w:r w:rsidR="007D135E" w:rsidRPr="001A23A1">
              <w:rPr>
                <w:rFonts w:ascii="Times New Roman" w:hAnsi="Times New Roman" w:cs="Times New Roman"/>
                <w:sz w:val="24"/>
                <w:szCs w:val="24"/>
              </w:rPr>
              <w:t xml:space="preserve">   (4,38%)</w:t>
            </w:r>
          </w:p>
        </w:tc>
        <w:tc>
          <w:tcPr>
            <w:tcW w:w="2266" w:type="dxa"/>
          </w:tcPr>
          <w:p w14:paraId="1C6897A4"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1506</w:t>
            </w:r>
            <w:r w:rsidR="008D6D50" w:rsidRPr="001A23A1">
              <w:rPr>
                <w:rFonts w:ascii="Times New Roman" w:hAnsi="Times New Roman" w:cs="Times New Roman"/>
                <w:sz w:val="24"/>
                <w:szCs w:val="24"/>
              </w:rPr>
              <w:t xml:space="preserve"> (4,08%)</w:t>
            </w:r>
          </w:p>
        </w:tc>
      </w:tr>
      <w:tr w:rsidR="005A09C5" w:rsidRPr="001A23A1" w14:paraId="78D00AB0"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1EAC029"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Vir</w:t>
            </w:r>
          </w:p>
        </w:tc>
        <w:tc>
          <w:tcPr>
            <w:tcW w:w="2265" w:type="dxa"/>
          </w:tcPr>
          <w:p w14:paraId="15DAAF00"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320</w:t>
            </w:r>
            <w:r w:rsidR="003C05AE" w:rsidRPr="001A23A1">
              <w:rPr>
                <w:rFonts w:ascii="Times New Roman" w:hAnsi="Times New Roman" w:cs="Times New Roman"/>
                <w:sz w:val="24"/>
                <w:szCs w:val="24"/>
              </w:rPr>
              <w:t xml:space="preserve">   (1,74%)</w:t>
            </w:r>
          </w:p>
        </w:tc>
        <w:tc>
          <w:tcPr>
            <w:tcW w:w="2266" w:type="dxa"/>
          </w:tcPr>
          <w:p w14:paraId="01785F22"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1100</w:t>
            </w:r>
            <w:r w:rsidR="007D135E" w:rsidRPr="001A23A1">
              <w:rPr>
                <w:rFonts w:ascii="Times New Roman" w:hAnsi="Times New Roman" w:cs="Times New Roman"/>
                <w:sz w:val="24"/>
                <w:szCs w:val="24"/>
              </w:rPr>
              <w:t xml:space="preserve"> (5,92%)</w:t>
            </w:r>
          </w:p>
        </w:tc>
        <w:tc>
          <w:tcPr>
            <w:tcW w:w="2266" w:type="dxa"/>
          </w:tcPr>
          <w:p w14:paraId="01E63D73"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1420</w:t>
            </w:r>
            <w:r w:rsidR="008D6D50" w:rsidRPr="001A23A1">
              <w:rPr>
                <w:rFonts w:ascii="Times New Roman" w:hAnsi="Times New Roman" w:cs="Times New Roman"/>
                <w:sz w:val="24"/>
                <w:szCs w:val="24"/>
              </w:rPr>
              <w:t xml:space="preserve"> (</w:t>
            </w:r>
            <w:r w:rsidR="003C05AE" w:rsidRPr="001A23A1">
              <w:rPr>
                <w:rFonts w:ascii="Times New Roman" w:hAnsi="Times New Roman" w:cs="Times New Roman"/>
                <w:sz w:val="24"/>
                <w:szCs w:val="24"/>
              </w:rPr>
              <w:t>3,85%)</w:t>
            </w:r>
          </w:p>
        </w:tc>
      </w:tr>
      <w:tr w:rsidR="005A09C5" w:rsidRPr="001A23A1" w14:paraId="1B45F41C"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0370A31"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3A8EDBE2"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7851</w:t>
            </w:r>
            <w:r w:rsidR="003C05AE" w:rsidRPr="001A23A1">
              <w:rPr>
                <w:rFonts w:ascii="Times New Roman" w:hAnsi="Times New Roman" w:cs="Times New Roman"/>
                <w:sz w:val="24"/>
                <w:szCs w:val="24"/>
              </w:rPr>
              <w:t xml:space="preserve"> (42,86%)</w:t>
            </w:r>
          </w:p>
        </w:tc>
        <w:tc>
          <w:tcPr>
            <w:tcW w:w="2266" w:type="dxa"/>
          </w:tcPr>
          <w:p w14:paraId="15963E07"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2588</w:t>
            </w:r>
            <w:r w:rsidR="007D135E" w:rsidRPr="001A23A1">
              <w:rPr>
                <w:rFonts w:ascii="Times New Roman" w:hAnsi="Times New Roman" w:cs="Times New Roman"/>
                <w:sz w:val="24"/>
                <w:szCs w:val="24"/>
              </w:rPr>
              <w:t xml:space="preserve"> (13,94%)</w:t>
            </w:r>
          </w:p>
        </w:tc>
        <w:tc>
          <w:tcPr>
            <w:tcW w:w="2266" w:type="dxa"/>
          </w:tcPr>
          <w:p w14:paraId="3FD64C9D" w14:textId="77777777" w:rsidR="005A09C5" w:rsidRPr="001A23A1" w:rsidRDefault="00BA1E57" w:rsidP="004C51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10439</w:t>
            </w:r>
            <w:r w:rsidR="003C05AE" w:rsidRPr="001A23A1">
              <w:rPr>
                <w:rFonts w:ascii="Times New Roman" w:hAnsi="Times New Roman" w:cs="Times New Roman"/>
                <w:sz w:val="24"/>
                <w:szCs w:val="24"/>
              </w:rPr>
              <w:t xml:space="preserve"> (28,30%)</w:t>
            </w:r>
          </w:p>
        </w:tc>
      </w:tr>
      <w:tr w:rsidR="005A09C5" w:rsidRPr="001A23A1" w14:paraId="2C5EFC7A"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B29E2D" w14:textId="77777777" w:rsidR="005A09C5" w:rsidRPr="001A23A1" w:rsidRDefault="005A09C5" w:rsidP="004C5181">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106B138B"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18317</w:t>
            </w:r>
            <w:r w:rsidR="003C05AE" w:rsidRPr="001A23A1">
              <w:rPr>
                <w:rFonts w:ascii="Times New Roman" w:hAnsi="Times New Roman" w:cs="Times New Roman"/>
                <w:sz w:val="24"/>
                <w:szCs w:val="24"/>
              </w:rPr>
              <w:t xml:space="preserve"> (49,67%)</w:t>
            </w:r>
          </w:p>
        </w:tc>
        <w:tc>
          <w:tcPr>
            <w:tcW w:w="2266" w:type="dxa"/>
          </w:tcPr>
          <w:p w14:paraId="76D98440"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18559</w:t>
            </w:r>
            <w:r w:rsidR="003C05AE" w:rsidRPr="001A23A1">
              <w:rPr>
                <w:rFonts w:ascii="Times New Roman" w:hAnsi="Times New Roman" w:cs="Times New Roman"/>
                <w:sz w:val="24"/>
                <w:szCs w:val="24"/>
              </w:rPr>
              <w:t xml:space="preserve"> (50,32%)</w:t>
            </w:r>
          </w:p>
        </w:tc>
        <w:tc>
          <w:tcPr>
            <w:tcW w:w="2266" w:type="dxa"/>
          </w:tcPr>
          <w:p w14:paraId="11B37367" w14:textId="77777777" w:rsidR="005A09C5" w:rsidRPr="001A23A1" w:rsidRDefault="00BA1E57" w:rsidP="004C518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36876</w:t>
            </w:r>
          </w:p>
        </w:tc>
      </w:tr>
    </w:tbl>
    <w:p w14:paraId="5308A7CA" w14:textId="77777777" w:rsidR="005A09C5" w:rsidRPr="001A23A1" w:rsidRDefault="005A09C5" w:rsidP="004C5181">
      <w:pPr>
        <w:rPr>
          <w:rFonts w:ascii="Times New Roman" w:hAnsi="Times New Roman" w:cs="Times New Roman"/>
          <w:sz w:val="24"/>
          <w:szCs w:val="24"/>
        </w:rPr>
      </w:pPr>
    </w:p>
    <w:p w14:paraId="7A886CE8" w14:textId="286665DA" w:rsidR="00384C18" w:rsidRPr="001A23A1" w:rsidRDefault="00AE619B"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 xml:space="preserve">U </w:t>
      </w:r>
      <w:r w:rsidR="00C63646" w:rsidRPr="001A23A1">
        <w:rPr>
          <w:rFonts w:ascii="Times New Roman" w:hAnsi="Times New Roman" w:cs="Times New Roman"/>
          <w:sz w:val="24"/>
          <w:szCs w:val="24"/>
        </w:rPr>
        <w:t>202</w:t>
      </w:r>
      <w:r w:rsidR="00077EED" w:rsidRPr="001A23A1">
        <w:rPr>
          <w:rFonts w:ascii="Times New Roman" w:hAnsi="Times New Roman" w:cs="Times New Roman"/>
          <w:sz w:val="24"/>
          <w:szCs w:val="24"/>
        </w:rPr>
        <w:t>3</w:t>
      </w:r>
      <w:r w:rsidR="00C63646" w:rsidRPr="001A23A1">
        <w:rPr>
          <w:rFonts w:ascii="Times New Roman" w:hAnsi="Times New Roman" w:cs="Times New Roman"/>
          <w:sz w:val="24"/>
          <w:szCs w:val="24"/>
        </w:rPr>
        <w:t>. godin</w:t>
      </w:r>
      <w:r w:rsidRPr="001A23A1">
        <w:rPr>
          <w:rFonts w:ascii="Times New Roman" w:hAnsi="Times New Roman" w:cs="Times New Roman"/>
          <w:sz w:val="24"/>
          <w:szCs w:val="24"/>
        </w:rPr>
        <w:t>i</w:t>
      </w:r>
      <w:r w:rsidR="00C63646" w:rsidRPr="001A23A1">
        <w:rPr>
          <w:rFonts w:ascii="Times New Roman" w:hAnsi="Times New Roman" w:cs="Times New Roman"/>
          <w:sz w:val="24"/>
          <w:szCs w:val="24"/>
        </w:rPr>
        <w:t xml:space="preserve"> </w:t>
      </w:r>
      <w:r w:rsidRPr="001A23A1">
        <w:rPr>
          <w:rFonts w:ascii="Times New Roman" w:hAnsi="Times New Roman" w:cs="Times New Roman"/>
          <w:sz w:val="24"/>
          <w:szCs w:val="24"/>
        </w:rPr>
        <w:t>bilo je</w:t>
      </w:r>
      <w:r w:rsidR="00C63646" w:rsidRPr="001A23A1">
        <w:rPr>
          <w:rFonts w:ascii="Times New Roman" w:hAnsi="Times New Roman" w:cs="Times New Roman"/>
          <w:sz w:val="24"/>
          <w:szCs w:val="24"/>
        </w:rPr>
        <w:t xml:space="preserve"> ukupno</w:t>
      </w:r>
      <w:r w:rsidR="00B26EDF" w:rsidRPr="001A23A1">
        <w:rPr>
          <w:rFonts w:ascii="Times New Roman" w:hAnsi="Times New Roman" w:cs="Times New Roman"/>
          <w:sz w:val="24"/>
          <w:szCs w:val="24"/>
        </w:rPr>
        <w:t xml:space="preserve"> 32</w:t>
      </w:r>
      <w:r w:rsidRPr="001A23A1">
        <w:rPr>
          <w:rFonts w:ascii="Times New Roman" w:hAnsi="Times New Roman" w:cs="Times New Roman"/>
          <w:sz w:val="24"/>
          <w:szCs w:val="24"/>
        </w:rPr>
        <w:t xml:space="preserve"> </w:t>
      </w:r>
      <w:r w:rsidR="00B26EDF" w:rsidRPr="001A23A1">
        <w:rPr>
          <w:rFonts w:ascii="Times New Roman" w:hAnsi="Times New Roman" w:cs="Times New Roman"/>
          <w:sz w:val="24"/>
          <w:szCs w:val="24"/>
        </w:rPr>
        <w:t>648 pregleda od toga</w:t>
      </w:r>
      <w:r w:rsidR="00C63646" w:rsidRPr="001A23A1">
        <w:rPr>
          <w:rFonts w:ascii="Times New Roman" w:hAnsi="Times New Roman" w:cs="Times New Roman"/>
          <w:sz w:val="24"/>
          <w:szCs w:val="24"/>
        </w:rPr>
        <w:t xml:space="preserve"> 18</w:t>
      </w:r>
      <w:r w:rsidRPr="001A23A1">
        <w:rPr>
          <w:rFonts w:ascii="Times New Roman" w:hAnsi="Times New Roman" w:cs="Times New Roman"/>
          <w:sz w:val="24"/>
          <w:szCs w:val="24"/>
        </w:rPr>
        <w:t xml:space="preserve"> </w:t>
      </w:r>
      <w:r w:rsidR="00B26EDF" w:rsidRPr="001A23A1">
        <w:rPr>
          <w:rFonts w:ascii="Times New Roman" w:hAnsi="Times New Roman" w:cs="Times New Roman"/>
          <w:sz w:val="24"/>
          <w:szCs w:val="24"/>
        </w:rPr>
        <w:t>074 ili 55,36% intervencija na terenu i 14</w:t>
      </w:r>
      <w:r w:rsidRPr="001A23A1">
        <w:rPr>
          <w:rFonts w:ascii="Times New Roman" w:hAnsi="Times New Roman" w:cs="Times New Roman"/>
          <w:sz w:val="24"/>
          <w:szCs w:val="24"/>
        </w:rPr>
        <w:t xml:space="preserve"> </w:t>
      </w:r>
      <w:r w:rsidR="00B26EDF" w:rsidRPr="001A23A1">
        <w:rPr>
          <w:rFonts w:ascii="Times New Roman" w:hAnsi="Times New Roman" w:cs="Times New Roman"/>
          <w:sz w:val="24"/>
          <w:szCs w:val="24"/>
        </w:rPr>
        <w:t xml:space="preserve">574 </w:t>
      </w:r>
      <w:r w:rsidR="00C63646" w:rsidRPr="001A23A1">
        <w:rPr>
          <w:rFonts w:ascii="Times New Roman" w:hAnsi="Times New Roman" w:cs="Times New Roman"/>
          <w:sz w:val="24"/>
          <w:szCs w:val="24"/>
        </w:rPr>
        <w:t xml:space="preserve"> </w:t>
      </w:r>
      <w:r w:rsidR="000F4B0D" w:rsidRPr="001A23A1">
        <w:rPr>
          <w:rFonts w:ascii="Times New Roman" w:hAnsi="Times New Roman" w:cs="Times New Roman"/>
          <w:sz w:val="24"/>
          <w:szCs w:val="24"/>
        </w:rPr>
        <w:t xml:space="preserve">ili </w:t>
      </w:r>
      <w:r w:rsidR="00C63646" w:rsidRPr="001A23A1">
        <w:rPr>
          <w:rFonts w:ascii="Times New Roman" w:hAnsi="Times New Roman" w:cs="Times New Roman"/>
          <w:sz w:val="24"/>
          <w:szCs w:val="24"/>
        </w:rPr>
        <w:t>4</w:t>
      </w:r>
      <w:r w:rsidR="00B26EDF" w:rsidRPr="001A23A1">
        <w:rPr>
          <w:rFonts w:ascii="Times New Roman" w:hAnsi="Times New Roman" w:cs="Times New Roman"/>
          <w:sz w:val="24"/>
          <w:szCs w:val="24"/>
        </w:rPr>
        <w:t xml:space="preserve">4,64 </w:t>
      </w:r>
      <w:r w:rsidR="00C63646" w:rsidRPr="001A23A1">
        <w:rPr>
          <w:rFonts w:ascii="Times New Roman" w:hAnsi="Times New Roman" w:cs="Times New Roman"/>
          <w:sz w:val="24"/>
          <w:szCs w:val="24"/>
        </w:rPr>
        <w:t>%</w:t>
      </w:r>
      <w:r w:rsidR="000F4B0D" w:rsidRPr="001A23A1">
        <w:rPr>
          <w:rFonts w:ascii="Times New Roman" w:hAnsi="Times New Roman" w:cs="Times New Roman"/>
          <w:sz w:val="24"/>
          <w:szCs w:val="24"/>
        </w:rPr>
        <w:t xml:space="preserve"> </w:t>
      </w:r>
      <w:r w:rsidR="00C63646" w:rsidRPr="001A23A1">
        <w:rPr>
          <w:rFonts w:ascii="Times New Roman" w:hAnsi="Times New Roman" w:cs="Times New Roman"/>
          <w:sz w:val="24"/>
          <w:szCs w:val="24"/>
        </w:rPr>
        <w:t xml:space="preserve"> intervencija </w:t>
      </w:r>
      <w:r w:rsidR="003C68D9" w:rsidRPr="001A23A1">
        <w:rPr>
          <w:rFonts w:ascii="Times New Roman" w:hAnsi="Times New Roman" w:cs="Times New Roman"/>
          <w:sz w:val="24"/>
          <w:szCs w:val="24"/>
        </w:rPr>
        <w:t xml:space="preserve">u ambulantama </w:t>
      </w:r>
      <w:r w:rsidR="005E6FE4" w:rsidRPr="001A23A1">
        <w:rPr>
          <w:rFonts w:ascii="Times New Roman" w:hAnsi="Times New Roman" w:cs="Times New Roman"/>
          <w:sz w:val="24"/>
          <w:szCs w:val="24"/>
        </w:rPr>
        <w:t>Z</w:t>
      </w:r>
      <w:r w:rsidR="003C68D9" w:rsidRPr="001A23A1">
        <w:rPr>
          <w:rFonts w:ascii="Times New Roman" w:hAnsi="Times New Roman" w:cs="Times New Roman"/>
          <w:sz w:val="24"/>
          <w:szCs w:val="24"/>
        </w:rPr>
        <w:t>avoda za hitnu medicinu Zadarske</w:t>
      </w:r>
      <w:r w:rsidR="003C68D9">
        <w:rPr>
          <w:sz w:val="24"/>
          <w:szCs w:val="24"/>
        </w:rPr>
        <w:t xml:space="preserve"> </w:t>
      </w:r>
      <w:r w:rsidR="003C68D9" w:rsidRPr="001A23A1">
        <w:rPr>
          <w:rFonts w:ascii="Times New Roman" w:hAnsi="Times New Roman" w:cs="Times New Roman"/>
          <w:sz w:val="24"/>
          <w:szCs w:val="24"/>
        </w:rPr>
        <w:lastRenderedPageBreak/>
        <w:t xml:space="preserve">županije. </w:t>
      </w:r>
      <w:r w:rsidR="00B26EDF" w:rsidRPr="001A23A1">
        <w:rPr>
          <w:rFonts w:ascii="Times New Roman" w:hAnsi="Times New Roman" w:cs="Times New Roman"/>
          <w:sz w:val="24"/>
          <w:szCs w:val="24"/>
        </w:rPr>
        <w:t>U 2022. godini bilo je ukupno 36</w:t>
      </w:r>
      <w:r w:rsidRPr="001A23A1">
        <w:rPr>
          <w:rFonts w:ascii="Times New Roman" w:hAnsi="Times New Roman" w:cs="Times New Roman"/>
          <w:sz w:val="24"/>
          <w:szCs w:val="24"/>
        </w:rPr>
        <w:t xml:space="preserve"> </w:t>
      </w:r>
      <w:r w:rsidR="00B26EDF" w:rsidRPr="001A23A1">
        <w:rPr>
          <w:rFonts w:ascii="Times New Roman" w:hAnsi="Times New Roman" w:cs="Times New Roman"/>
          <w:sz w:val="24"/>
          <w:szCs w:val="24"/>
        </w:rPr>
        <w:t>876 pregleda, od toga 18</w:t>
      </w:r>
      <w:r w:rsidRPr="001A23A1">
        <w:rPr>
          <w:rFonts w:ascii="Times New Roman" w:hAnsi="Times New Roman" w:cs="Times New Roman"/>
          <w:sz w:val="24"/>
          <w:szCs w:val="24"/>
        </w:rPr>
        <w:t xml:space="preserve"> </w:t>
      </w:r>
      <w:r w:rsidR="00B26EDF" w:rsidRPr="001A23A1">
        <w:rPr>
          <w:rFonts w:ascii="Times New Roman" w:hAnsi="Times New Roman" w:cs="Times New Roman"/>
          <w:sz w:val="24"/>
          <w:szCs w:val="24"/>
        </w:rPr>
        <w:t>317 ili 49,67% na terenu i 18</w:t>
      </w:r>
      <w:r w:rsidRPr="001A23A1">
        <w:rPr>
          <w:rFonts w:ascii="Times New Roman" w:hAnsi="Times New Roman" w:cs="Times New Roman"/>
          <w:sz w:val="24"/>
          <w:szCs w:val="24"/>
        </w:rPr>
        <w:t xml:space="preserve"> </w:t>
      </w:r>
      <w:r w:rsidR="00B26EDF" w:rsidRPr="001A23A1">
        <w:rPr>
          <w:rFonts w:ascii="Times New Roman" w:hAnsi="Times New Roman" w:cs="Times New Roman"/>
          <w:sz w:val="24"/>
          <w:szCs w:val="24"/>
        </w:rPr>
        <w:t>559 ili 50,32% pregleda u ambulanti. Uspoređujući 2023. u odnosu na 2022. godinu</w:t>
      </w:r>
      <w:r w:rsidRPr="001A23A1">
        <w:rPr>
          <w:rFonts w:ascii="Times New Roman" w:hAnsi="Times New Roman" w:cs="Times New Roman"/>
          <w:sz w:val="24"/>
          <w:szCs w:val="24"/>
        </w:rPr>
        <w:t xml:space="preserve">, </w:t>
      </w:r>
      <w:r w:rsidR="00B26EDF" w:rsidRPr="001A23A1">
        <w:rPr>
          <w:rFonts w:ascii="Times New Roman" w:hAnsi="Times New Roman" w:cs="Times New Roman"/>
          <w:sz w:val="24"/>
          <w:szCs w:val="24"/>
        </w:rPr>
        <w:t xml:space="preserve">u 2023. godini je bilo  oko 11,47% pregleda manje nego u 2022. godini. </w:t>
      </w:r>
    </w:p>
    <w:p w14:paraId="743A477C" w14:textId="7A326844" w:rsidR="00652F8D" w:rsidRPr="001A23A1" w:rsidRDefault="00652F8D" w:rsidP="00652F8D">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5</w:t>
      </w:r>
      <w:r w:rsidRPr="001A23A1">
        <w:rPr>
          <w:rFonts w:ascii="Times New Roman" w:hAnsi="Times New Roman" w:cs="Times New Roman"/>
          <w:sz w:val="24"/>
          <w:szCs w:val="24"/>
        </w:rPr>
        <w:t xml:space="preserve">. Ukupan broj intervencija na terenu i ambulanti u siječnju 2023. </w:t>
      </w:r>
    </w:p>
    <w:tbl>
      <w:tblPr>
        <w:tblStyle w:val="PlainTable3"/>
        <w:tblW w:w="0" w:type="auto"/>
        <w:tblLook w:val="04A0" w:firstRow="1" w:lastRow="0" w:firstColumn="1" w:lastColumn="0" w:noHBand="0" w:noVBand="1"/>
      </w:tblPr>
      <w:tblGrid>
        <w:gridCol w:w="2265"/>
        <w:gridCol w:w="2265"/>
        <w:gridCol w:w="2266"/>
        <w:gridCol w:w="2266"/>
      </w:tblGrid>
      <w:tr w:rsidR="00652F8D" w:rsidRPr="001A23A1" w14:paraId="66FFBE51" w14:textId="77777777" w:rsidTr="00E47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7AD56139" w14:textId="65B3C6D0" w:rsidR="00652F8D" w:rsidRPr="001A23A1" w:rsidRDefault="00652F8D" w:rsidP="00310AA3">
            <w:pPr>
              <w:jc w:val="center"/>
              <w:rPr>
                <w:rFonts w:ascii="Times New Roman" w:hAnsi="Times New Roman" w:cs="Times New Roman"/>
                <w:sz w:val="24"/>
                <w:szCs w:val="24"/>
              </w:rPr>
            </w:pPr>
            <w:r w:rsidRPr="001A23A1">
              <w:rPr>
                <w:rFonts w:ascii="Times New Roman" w:hAnsi="Times New Roman" w:cs="Times New Roman"/>
                <w:sz w:val="24"/>
                <w:szCs w:val="24"/>
              </w:rPr>
              <w:t>Siječanj</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652F8D" w:rsidRPr="001A23A1" w14:paraId="48615AD6"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C3517F1"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1BE475AF" w14:textId="77777777"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26837B3D" w14:textId="77777777"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1D1BA3A3" w14:textId="77777777"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652F8D" w:rsidRPr="001A23A1" w14:paraId="47F52567"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9E6AD8A"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019C7342" w14:textId="69A690AC"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149</w:t>
            </w:r>
          </w:p>
        </w:tc>
        <w:tc>
          <w:tcPr>
            <w:tcW w:w="2266" w:type="dxa"/>
          </w:tcPr>
          <w:p w14:paraId="69FE6292" w14:textId="64916624"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173</w:t>
            </w:r>
          </w:p>
        </w:tc>
        <w:tc>
          <w:tcPr>
            <w:tcW w:w="2266" w:type="dxa"/>
          </w:tcPr>
          <w:p w14:paraId="5F1872B3" w14:textId="376AC9AE"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322</w:t>
            </w:r>
            <w:r w:rsidR="002C7330" w:rsidRPr="001A23A1">
              <w:rPr>
                <w:rFonts w:ascii="Times New Roman" w:hAnsi="Times New Roman" w:cs="Times New Roman"/>
                <w:sz w:val="24"/>
                <w:szCs w:val="24"/>
              </w:rPr>
              <w:t xml:space="preserve"> (15,50%)</w:t>
            </w:r>
          </w:p>
        </w:tc>
      </w:tr>
      <w:tr w:rsidR="00652F8D" w:rsidRPr="001A23A1" w14:paraId="3E6FDC74"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2A8BB3C"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3E23A5F8" w14:textId="11C28755"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122</w:t>
            </w:r>
          </w:p>
        </w:tc>
        <w:tc>
          <w:tcPr>
            <w:tcW w:w="2266" w:type="dxa"/>
          </w:tcPr>
          <w:p w14:paraId="78A2E545" w14:textId="5987441D"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152</w:t>
            </w:r>
          </w:p>
        </w:tc>
        <w:tc>
          <w:tcPr>
            <w:tcW w:w="2266" w:type="dxa"/>
          </w:tcPr>
          <w:p w14:paraId="1C428187" w14:textId="34F78B7E"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274</w:t>
            </w:r>
            <w:r w:rsidR="002C7330" w:rsidRPr="001A23A1">
              <w:rPr>
                <w:rFonts w:ascii="Times New Roman" w:hAnsi="Times New Roman" w:cs="Times New Roman"/>
                <w:sz w:val="24"/>
                <w:szCs w:val="24"/>
              </w:rPr>
              <w:t xml:space="preserve"> (13,19%)</w:t>
            </w:r>
          </w:p>
        </w:tc>
      </w:tr>
      <w:tr w:rsidR="00652F8D" w:rsidRPr="001A23A1" w14:paraId="47FE1BFD"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46921C2"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0410497" w14:textId="03FA313E"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40</w:t>
            </w:r>
          </w:p>
        </w:tc>
        <w:tc>
          <w:tcPr>
            <w:tcW w:w="2266" w:type="dxa"/>
          </w:tcPr>
          <w:p w14:paraId="4959EB06" w14:textId="61686B78"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w:t>
            </w:r>
          </w:p>
        </w:tc>
        <w:tc>
          <w:tcPr>
            <w:tcW w:w="2266" w:type="dxa"/>
          </w:tcPr>
          <w:p w14:paraId="199A1AAD" w14:textId="32B2C988"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w:t>
            </w:r>
            <w:r w:rsidR="002C7330" w:rsidRPr="001A23A1">
              <w:rPr>
                <w:rFonts w:ascii="Times New Roman" w:hAnsi="Times New Roman" w:cs="Times New Roman"/>
                <w:sz w:val="24"/>
                <w:szCs w:val="24"/>
              </w:rPr>
              <w:t xml:space="preserve"> (3,66%)</w:t>
            </w:r>
          </w:p>
        </w:tc>
      </w:tr>
      <w:tr w:rsidR="00652F8D" w:rsidRPr="001A23A1" w14:paraId="78866A8E"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A849B23"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4C4092F0" w14:textId="6D8758A5"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6451D987" w14:textId="72371D7B"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w:t>
            </w:r>
          </w:p>
        </w:tc>
        <w:tc>
          <w:tcPr>
            <w:tcW w:w="2266" w:type="dxa"/>
          </w:tcPr>
          <w:p w14:paraId="3312EFCD" w14:textId="5340FC2F"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129</w:t>
            </w:r>
            <w:r w:rsidR="002C7330" w:rsidRPr="001A23A1">
              <w:rPr>
                <w:rFonts w:ascii="Times New Roman" w:hAnsi="Times New Roman" w:cs="Times New Roman"/>
                <w:sz w:val="24"/>
                <w:szCs w:val="24"/>
              </w:rPr>
              <w:t xml:space="preserve"> (6,21%)</w:t>
            </w:r>
          </w:p>
        </w:tc>
      </w:tr>
      <w:tr w:rsidR="00652F8D" w:rsidRPr="001A23A1" w14:paraId="1C8A8B43"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7B2B6AE"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7E171D07" w14:textId="23B631BE"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w:t>
            </w:r>
          </w:p>
        </w:tc>
        <w:tc>
          <w:tcPr>
            <w:tcW w:w="2266" w:type="dxa"/>
          </w:tcPr>
          <w:p w14:paraId="57C1A45B" w14:textId="4D1506B9"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105</w:t>
            </w:r>
          </w:p>
        </w:tc>
        <w:tc>
          <w:tcPr>
            <w:tcW w:w="2266" w:type="dxa"/>
          </w:tcPr>
          <w:p w14:paraId="3ACB18FE" w14:textId="3FCCC789"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160</w:t>
            </w:r>
            <w:r w:rsidR="002C7330" w:rsidRPr="001A23A1">
              <w:rPr>
                <w:rFonts w:ascii="Times New Roman" w:hAnsi="Times New Roman" w:cs="Times New Roman"/>
                <w:sz w:val="24"/>
                <w:szCs w:val="24"/>
              </w:rPr>
              <w:t xml:space="preserve"> (7,70%)</w:t>
            </w:r>
          </w:p>
        </w:tc>
      </w:tr>
      <w:tr w:rsidR="00652F8D" w:rsidRPr="001A23A1" w14:paraId="63A19F6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A0D4BA8"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3B1C15FE" w14:textId="3E0D8750"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3F848053" w14:textId="060BDE53"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46</w:t>
            </w:r>
          </w:p>
        </w:tc>
        <w:tc>
          <w:tcPr>
            <w:tcW w:w="2266" w:type="dxa"/>
          </w:tcPr>
          <w:p w14:paraId="593BBBD4" w14:textId="4572FE83"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156</w:t>
            </w:r>
            <w:r w:rsidR="002C7330" w:rsidRPr="001A23A1">
              <w:rPr>
                <w:rFonts w:ascii="Times New Roman" w:hAnsi="Times New Roman" w:cs="Times New Roman"/>
                <w:sz w:val="24"/>
                <w:szCs w:val="24"/>
              </w:rPr>
              <w:t xml:space="preserve"> (7,51%)</w:t>
            </w:r>
          </w:p>
        </w:tc>
      </w:tr>
      <w:tr w:rsidR="00652F8D" w:rsidRPr="001A23A1" w14:paraId="716C44DB"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A6C7DF8"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3F29673D" w14:textId="11180E88"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w:t>
            </w:r>
          </w:p>
        </w:tc>
        <w:tc>
          <w:tcPr>
            <w:tcW w:w="2266" w:type="dxa"/>
          </w:tcPr>
          <w:p w14:paraId="326A6853" w14:textId="537EEDD9"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69</w:t>
            </w:r>
          </w:p>
        </w:tc>
        <w:tc>
          <w:tcPr>
            <w:tcW w:w="2266" w:type="dxa"/>
          </w:tcPr>
          <w:p w14:paraId="373117D6" w14:textId="25DB7687"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166</w:t>
            </w:r>
            <w:r w:rsidR="002C7330" w:rsidRPr="001A23A1">
              <w:rPr>
                <w:rFonts w:ascii="Times New Roman" w:hAnsi="Times New Roman" w:cs="Times New Roman"/>
                <w:sz w:val="24"/>
                <w:szCs w:val="24"/>
              </w:rPr>
              <w:t xml:space="preserve"> (8%)</w:t>
            </w:r>
          </w:p>
        </w:tc>
      </w:tr>
      <w:tr w:rsidR="00652F8D" w:rsidRPr="001A23A1" w14:paraId="5A531554"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8CFC2D"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6CB337BE" w14:textId="62F241E2"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326E555B" w14:textId="47778169"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4DCD5C19" w14:textId="2BF18A68"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r w:rsidR="002C7330" w:rsidRPr="001A23A1">
              <w:rPr>
                <w:rFonts w:ascii="Times New Roman" w:hAnsi="Times New Roman" w:cs="Times New Roman"/>
                <w:sz w:val="24"/>
                <w:szCs w:val="24"/>
              </w:rPr>
              <w:t xml:space="preserve"> (0,24%)</w:t>
            </w:r>
          </w:p>
        </w:tc>
      </w:tr>
      <w:tr w:rsidR="00652F8D" w:rsidRPr="001A23A1" w14:paraId="27B81000"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0662716"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29F63C3A" w14:textId="02D66A13"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6671509D" w14:textId="4EAC8258"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p>
        </w:tc>
        <w:tc>
          <w:tcPr>
            <w:tcW w:w="2266" w:type="dxa"/>
          </w:tcPr>
          <w:p w14:paraId="242E852F" w14:textId="18471539"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r w:rsidR="002C7330" w:rsidRPr="001A23A1">
              <w:rPr>
                <w:rFonts w:ascii="Times New Roman" w:hAnsi="Times New Roman" w:cs="Times New Roman"/>
                <w:sz w:val="24"/>
                <w:szCs w:val="24"/>
              </w:rPr>
              <w:t xml:space="preserve"> (0,53%9</w:t>
            </w:r>
          </w:p>
        </w:tc>
      </w:tr>
      <w:tr w:rsidR="00652F8D" w:rsidRPr="001A23A1" w14:paraId="5F6977FA"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B4AA51E"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59AD56EC" w14:textId="4E59FD96"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w:t>
            </w:r>
          </w:p>
        </w:tc>
        <w:tc>
          <w:tcPr>
            <w:tcW w:w="2266" w:type="dxa"/>
          </w:tcPr>
          <w:p w14:paraId="69EC9292" w14:textId="7085AC51"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w:t>
            </w:r>
          </w:p>
        </w:tc>
        <w:tc>
          <w:tcPr>
            <w:tcW w:w="2266" w:type="dxa"/>
          </w:tcPr>
          <w:p w14:paraId="33BFC807" w14:textId="54B4247A"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72</w:t>
            </w:r>
            <w:r w:rsidR="002C7330" w:rsidRPr="001A23A1">
              <w:rPr>
                <w:rFonts w:ascii="Times New Roman" w:hAnsi="Times New Roman" w:cs="Times New Roman"/>
                <w:sz w:val="24"/>
                <w:szCs w:val="24"/>
              </w:rPr>
              <w:t xml:space="preserve"> (3,47%)</w:t>
            </w:r>
          </w:p>
        </w:tc>
      </w:tr>
      <w:tr w:rsidR="00652F8D" w:rsidRPr="001A23A1" w14:paraId="2C5D6C7D"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C2C9DF1"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06B40484" w14:textId="715193D5"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595</w:t>
            </w:r>
          </w:p>
        </w:tc>
        <w:tc>
          <w:tcPr>
            <w:tcW w:w="2266" w:type="dxa"/>
          </w:tcPr>
          <w:p w14:paraId="431DE709" w14:textId="74A1EBFD"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111</w:t>
            </w:r>
          </w:p>
        </w:tc>
        <w:tc>
          <w:tcPr>
            <w:tcW w:w="2266" w:type="dxa"/>
          </w:tcPr>
          <w:p w14:paraId="6D352F1D" w14:textId="20E243AA" w:rsidR="00652F8D" w:rsidRPr="001A23A1" w:rsidRDefault="00652F8D"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706</w:t>
            </w:r>
            <w:r w:rsidR="002C7330" w:rsidRPr="001A23A1">
              <w:rPr>
                <w:rFonts w:ascii="Times New Roman" w:hAnsi="Times New Roman" w:cs="Times New Roman"/>
                <w:sz w:val="24"/>
                <w:szCs w:val="24"/>
              </w:rPr>
              <w:t xml:space="preserve"> (34%)</w:t>
            </w:r>
          </w:p>
        </w:tc>
      </w:tr>
      <w:tr w:rsidR="00652F8D" w:rsidRPr="001A23A1" w14:paraId="1D0CF36A"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717C21E"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057EB00D" w14:textId="43CCC8BD"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1340</w:t>
            </w:r>
            <w:r w:rsidR="002C7330" w:rsidRPr="001A23A1">
              <w:rPr>
                <w:rFonts w:ascii="Times New Roman" w:hAnsi="Times New Roman" w:cs="Times New Roman"/>
                <w:sz w:val="24"/>
                <w:szCs w:val="24"/>
              </w:rPr>
              <w:t xml:space="preserve"> (65,52%)</w:t>
            </w:r>
          </w:p>
        </w:tc>
        <w:tc>
          <w:tcPr>
            <w:tcW w:w="2266" w:type="dxa"/>
          </w:tcPr>
          <w:p w14:paraId="68348A35" w14:textId="4E782609"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737</w:t>
            </w:r>
            <w:r w:rsidR="002C7330" w:rsidRPr="001A23A1">
              <w:rPr>
                <w:rFonts w:ascii="Times New Roman" w:hAnsi="Times New Roman" w:cs="Times New Roman"/>
                <w:sz w:val="24"/>
                <w:szCs w:val="24"/>
              </w:rPr>
              <w:t xml:space="preserve"> (35,48%)</w:t>
            </w:r>
          </w:p>
        </w:tc>
        <w:tc>
          <w:tcPr>
            <w:tcW w:w="2266" w:type="dxa"/>
          </w:tcPr>
          <w:p w14:paraId="42A708E4" w14:textId="1250694A"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2077</w:t>
            </w:r>
          </w:p>
        </w:tc>
      </w:tr>
    </w:tbl>
    <w:p w14:paraId="4F4A105D" w14:textId="77777777" w:rsidR="000923DB" w:rsidRPr="001A23A1" w:rsidRDefault="000923DB" w:rsidP="0030038A">
      <w:pPr>
        <w:spacing w:line="360" w:lineRule="auto"/>
        <w:ind w:firstLine="708"/>
        <w:rPr>
          <w:rFonts w:ascii="Times New Roman" w:hAnsi="Times New Roman" w:cs="Times New Roman"/>
          <w:sz w:val="24"/>
          <w:szCs w:val="24"/>
        </w:rPr>
      </w:pPr>
    </w:p>
    <w:p w14:paraId="5EC6EDE6" w14:textId="2456EB2F" w:rsidR="00384C18" w:rsidRPr="001A23A1" w:rsidRDefault="00384C18">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6</w:t>
      </w:r>
      <w:r w:rsidRPr="001A23A1">
        <w:rPr>
          <w:rFonts w:ascii="Times New Roman" w:hAnsi="Times New Roman" w:cs="Times New Roman"/>
          <w:b/>
          <w:bCs/>
          <w:sz w:val="24"/>
          <w:szCs w:val="24"/>
        </w:rPr>
        <w:t>.</w:t>
      </w:r>
      <w:r w:rsidRPr="001A23A1">
        <w:rPr>
          <w:rFonts w:ascii="Times New Roman" w:hAnsi="Times New Roman" w:cs="Times New Roman"/>
          <w:sz w:val="24"/>
          <w:szCs w:val="24"/>
        </w:rPr>
        <w:t xml:space="preserve"> </w:t>
      </w:r>
      <w:r w:rsidR="007D135E" w:rsidRPr="001A23A1">
        <w:rPr>
          <w:rFonts w:ascii="Times New Roman" w:hAnsi="Times New Roman" w:cs="Times New Roman"/>
          <w:sz w:val="24"/>
          <w:szCs w:val="24"/>
        </w:rPr>
        <w:t>Ukupan broj intervencija na terenu i ambulanti</w:t>
      </w:r>
      <w:r w:rsidRPr="001A23A1">
        <w:rPr>
          <w:rFonts w:ascii="Times New Roman" w:hAnsi="Times New Roman" w:cs="Times New Roman"/>
          <w:sz w:val="24"/>
          <w:szCs w:val="24"/>
        </w:rPr>
        <w:t xml:space="preserve"> u siječnju 2022. </w:t>
      </w:r>
    </w:p>
    <w:tbl>
      <w:tblPr>
        <w:tblStyle w:val="PlainTable3"/>
        <w:tblW w:w="0" w:type="auto"/>
        <w:tblLook w:val="04A0" w:firstRow="1" w:lastRow="0" w:firstColumn="1" w:lastColumn="0" w:noHBand="0" w:noVBand="1"/>
      </w:tblPr>
      <w:tblGrid>
        <w:gridCol w:w="2265"/>
        <w:gridCol w:w="2265"/>
        <w:gridCol w:w="2266"/>
        <w:gridCol w:w="2266"/>
      </w:tblGrid>
      <w:tr w:rsidR="009247DA" w:rsidRPr="001A23A1" w14:paraId="1FBFC539" w14:textId="77777777" w:rsidTr="00E47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10A186DF" w14:textId="54CCD2CE" w:rsidR="009247DA" w:rsidRPr="001A23A1" w:rsidRDefault="00372482" w:rsidP="00372482">
            <w:pPr>
              <w:jc w:val="center"/>
              <w:rPr>
                <w:rFonts w:ascii="Times New Roman" w:hAnsi="Times New Roman" w:cs="Times New Roman"/>
                <w:sz w:val="24"/>
                <w:szCs w:val="24"/>
              </w:rPr>
            </w:pPr>
            <w:bookmarkStart w:id="8" w:name="_Hlk124420996"/>
            <w:r w:rsidRPr="001A23A1">
              <w:rPr>
                <w:rFonts w:ascii="Times New Roman" w:hAnsi="Times New Roman" w:cs="Times New Roman"/>
                <w:sz w:val="24"/>
                <w:szCs w:val="24"/>
              </w:rPr>
              <w:t>Siječanj</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384C18" w:rsidRPr="001A23A1" w14:paraId="674EB6F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AFDD5A1"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16F944A0" w14:textId="77777777" w:rsidR="00384C18" w:rsidRPr="001A23A1" w:rsidRDefault="00384C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73CA7E5F" w14:textId="77777777" w:rsidR="00384C18" w:rsidRPr="001A23A1" w:rsidRDefault="00384C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3A5EF0F5" w14:textId="77777777" w:rsidR="00384C18" w:rsidRPr="001A23A1" w:rsidRDefault="00384C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384C18" w:rsidRPr="001A23A1" w14:paraId="6CF89D52"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1CD8136"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53E2D4E6"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173</w:t>
            </w:r>
          </w:p>
        </w:tc>
        <w:tc>
          <w:tcPr>
            <w:tcW w:w="2266" w:type="dxa"/>
          </w:tcPr>
          <w:p w14:paraId="400E650E"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144</w:t>
            </w:r>
          </w:p>
        </w:tc>
        <w:tc>
          <w:tcPr>
            <w:tcW w:w="2266" w:type="dxa"/>
          </w:tcPr>
          <w:p w14:paraId="03479A57"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317</w:t>
            </w:r>
            <w:r w:rsidR="0011518A" w:rsidRPr="001A23A1">
              <w:rPr>
                <w:rFonts w:ascii="Times New Roman" w:hAnsi="Times New Roman" w:cs="Times New Roman"/>
                <w:sz w:val="24"/>
                <w:szCs w:val="24"/>
              </w:rPr>
              <w:t xml:space="preserve"> (12,17%)</w:t>
            </w:r>
          </w:p>
        </w:tc>
      </w:tr>
      <w:tr w:rsidR="00384C18" w:rsidRPr="001A23A1" w14:paraId="234D74B0"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8B848F5"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70D39446"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w:t>
            </w:r>
          </w:p>
        </w:tc>
        <w:tc>
          <w:tcPr>
            <w:tcW w:w="2266" w:type="dxa"/>
          </w:tcPr>
          <w:p w14:paraId="7FEC4740"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135</w:t>
            </w:r>
          </w:p>
        </w:tc>
        <w:tc>
          <w:tcPr>
            <w:tcW w:w="2266" w:type="dxa"/>
          </w:tcPr>
          <w:p w14:paraId="26764BFA"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255</w:t>
            </w:r>
            <w:r w:rsidR="0011518A" w:rsidRPr="001A23A1">
              <w:rPr>
                <w:rFonts w:ascii="Times New Roman" w:hAnsi="Times New Roman" w:cs="Times New Roman"/>
                <w:sz w:val="24"/>
                <w:szCs w:val="24"/>
              </w:rPr>
              <w:t xml:space="preserve"> (9, 79%)</w:t>
            </w:r>
          </w:p>
        </w:tc>
      </w:tr>
      <w:tr w:rsidR="00384C18" w:rsidRPr="001A23A1" w14:paraId="2E006409"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D82469F"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9DC34ED"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57</w:t>
            </w:r>
          </w:p>
        </w:tc>
        <w:tc>
          <w:tcPr>
            <w:tcW w:w="2266" w:type="dxa"/>
          </w:tcPr>
          <w:p w14:paraId="4FE748FB"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195</w:t>
            </w:r>
          </w:p>
        </w:tc>
        <w:tc>
          <w:tcPr>
            <w:tcW w:w="2266" w:type="dxa"/>
          </w:tcPr>
          <w:p w14:paraId="76E799B3"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252</w:t>
            </w:r>
            <w:r w:rsidR="0011518A" w:rsidRPr="001A23A1">
              <w:rPr>
                <w:rFonts w:ascii="Times New Roman" w:hAnsi="Times New Roman" w:cs="Times New Roman"/>
                <w:sz w:val="24"/>
                <w:szCs w:val="24"/>
              </w:rPr>
              <w:t xml:space="preserve"> (9,68%)</w:t>
            </w:r>
          </w:p>
        </w:tc>
      </w:tr>
      <w:tr w:rsidR="00384C18" w:rsidRPr="001A23A1" w14:paraId="43A3FC3C"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00A786C"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0CBAA832"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109</w:t>
            </w:r>
          </w:p>
        </w:tc>
        <w:tc>
          <w:tcPr>
            <w:tcW w:w="2266" w:type="dxa"/>
          </w:tcPr>
          <w:p w14:paraId="6FD33B49"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33</w:t>
            </w:r>
          </w:p>
        </w:tc>
        <w:tc>
          <w:tcPr>
            <w:tcW w:w="2266" w:type="dxa"/>
          </w:tcPr>
          <w:p w14:paraId="15965768"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w:t>
            </w:r>
            <w:r w:rsidR="0011518A" w:rsidRPr="001A23A1">
              <w:rPr>
                <w:rFonts w:ascii="Times New Roman" w:hAnsi="Times New Roman" w:cs="Times New Roman"/>
                <w:sz w:val="24"/>
                <w:szCs w:val="24"/>
              </w:rPr>
              <w:t xml:space="preserve"> (5,45%)</w:t>
            </w:r>
          </w:p>
        </w:tc>
      </w:tr>
      <w:tr w:rsidR="00384C18" w:rsidRPr="001A23A1" w14:paraId="3E66602B"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5106045"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6049DBB4"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47</w:t>
            </w:r>
          </w:p>
        </w:tc>
        <w:tc>
          <w:tcPr>
            <w:tcW w:w="2266" w:type="dxa"/>
          </w:tcPr>
          <w:p w14:paraId="0C7E81C7"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131</w:t>
            </w:r>
          </w:p>
        </w:tc>
        <w:tc>
          <w:tcPr>
            <w:tcW w:w="2266" w:type="dxa"/>
          </w:tcPr>
          <w:p w14:paraId="6C456CA8"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178</w:t>
            </w:r>
            <w:r w:rsidR="0011518A" w:rsidRPr="001A23A1">
              <w:rPr>
                <w:rFonts w:ascii="Times New Roman" w:hAnsi="Times New Roman" w:cs="Times New Roman"/>
                <w:sz w:val="24"/>
                <w:szCs w:val="24"/>
              </w:rPr>
              <w:t xml:space="preserve"> (6,83%)</w:t>
            </w:r>
          </w:p>
        </w:tc>
      </w:tr>
      <w:tr w:rsidR="00384C18" w:rsidRPr="001A23A1" w14:paraId="4BB45FDB"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8842444"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00702BF5"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123</w:t>
            </w:r>
          </w:p>
        </w:tc>
        <w:tc>
          <w:tcPr>
            <w:tcW w:w="2266" w:type="dxa"/>
          </w:tcPr>
          <w:p w14:paraId="6A53152B"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167</w:t>
            </w:r>
          </w:p>
        </w:tc>
        <w:tc>
          <w:tcPr>
            <w:tcW w:w="2266" w:type="dxa"/>
          </w:tcPr>
          <w:p w14:paraId="105FF12F"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290</w:t>
            </w:r>
            <w:r w:rsidR="0011518A" w:rsidRPr="001A23A1">
              <w:rPr>
                <w:rFonts w:ascii="Times New Roman" w:hAnsi="Times New Roman" w:cs="Times New Roman"/>
                <w:sz w:val="24"/>
                <w:szCs w:val="24"/>
              </w:rPr>
              <w:t xml:space="preserve"> (11,14%)</w:t>
            </w:r>
          </w:p>
        </w:tc>
      </w:tr>
      <w:tr w:rsidR="00384C18" w:rsidRPr="001A23A1" w14:paraId="25D84630"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1CE2ED8" w14:textId="77777777" w:rsidR="00384C18" w:rsidRPr="001A23A1" w:rsidRDefault="00384C18">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3DE80FF3"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95</w:t>
            </w:r>
          </w:p>
        </w:tc>
        <w:tc>
          <w:tcPr>
            <w:tcW w:w="2266" w:type="dxa"/>
          </w:tcPr>
          <w:p w14:paraId="0AB8C44F"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125</w:t>
            </w:r>
          </w:p>
        </w:tc>
        <w:tc>
          <w:tcPr>
            <w:tcW w:w="2266" w:type="dxa"/>
          </w:tcPr>
          <w:p w14:paraId="6D4FB4CE"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220</w:t>
            </w:r>
            <w:r w:rsidR="0011518A" w:rsidRPr="001A23A1">
              <w:rPr>
                <w:rFonts w:ascii="Times New Roman" w:hAnsi="Times New Roman" w:cs="Times New Roman"/>
                <w:sz w:val="24"/>
                <w:szCs w:val="24"/>
              </w:rPr>
              <w:t xml:space="preserve"> (8,45%)</w:t>
            </w:r>
          </w:p>
        </w:tc>
      </w:tr>
      <w:tr w:rsidR="00384C18" w:rsidRPr="001A23A1" w14:paraId="3A012EB4" w14:textId="77777777" w:rsidTr="00E4771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265" w:type="dxa"/>
          </w:tcPr>
          <w:p w14:paraId="750962F2" w14:textId="77777777" w:rsidR="00384C18"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0425D102"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39CFED34"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8CBB58F"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11518A" w:rsidRPr="001A23A1">
              <w:rPr>
                <w:rFonts w:ascii="Times New Roman" w:hAnsi="Times New Roman" w:cs="Times New Roman"/>
                <w:sz w:val="24"/>
                <w:szCs w:val="24"/>
              </w:rPr>
              <w:t xml:space="preserve">     (0,04%)</w:t>
            </w:r>
          </w:p>
        </w:tc>
      </w:tr>
      <w:tr w:rsidR="00384C18" w:rsidRPr="001A23A1" w14:paraId="36D28631"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A697DB0" w14:textId="77777777" w:rsidR="00384C18"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1C07C206"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70AB2809"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12BC286" w14:textId="77777777" w:rsidR="00384C18"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11518A" w:rsidRPr="001A23A1">
              <w:rPr>
                <w:rFonts w:ascii="Times New Roman" w:hAnsi="Times New Roman" w:cs="Times New Roman"/>
                <w:sz w:val="24"/>
                <w:szCs w:val="24"/>
              </w:rPr>
              <w:t xml:space="preserve">    (0,04%)</w:t>
            </w:r>
          </w:p>
        </w:tc>
      </w:tr>
      <w:tr w:rsidR="00384C18" w:rsidRPr="001A23A1" w14:paraId="771EBA7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572D4DA" w14:textId="77777777" w:rsidR="00384C18"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615C7ADF"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33E2A863"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19629C9C" w14:textId="77777777" w:rsidR="00384C18"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w:t>
            </w:r>
            <w:r w:rsidR="0011518A" w:rsidRPr="001A23A1">
              <w:rPr>
                <w:rFonts w:ascii="Times New Roman" w:hAnsi="Times New Roman" w:cs="Times New Roman"/>
                <w:sz w:val="24"/>
                <w:szCs w:val="24"/>
              </w:rPr>
              <w:t xml:space="preserve">    (0,15%)</w:t>
            </w:r>
          </w:p>
        </w:tc>
      </w:tr>
      <w:tr w:rsidR="009247DA" w:rsidRPr="001A23A1" w14:paraId="7049CD76"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70E3CD4D" w14:textId="77777777" w:rsidR="009247DA"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6E48092B"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p>
        </w:tc>
        <w:tc>
          <w:tcPr>
            <w:tcW w:w="2266" w:type="dxa"/>
          </w:tcPr>
          <w:p w14:paraId="5C949CBF"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4C4E3B67"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r w:rsidR="0011518A" w:rsidRPr="001A23A1">
              <w:rPr>
                <w:rFonts w:ascii="Times New Roman" w:hAnsi="Times New Roman" w:cs="Times New Roman"/>
                <w:sz w:val="24"/>
                <w:szCs w:val="24"/>
              </w:rPr>
              <w:t xml:space="preserve">  (0,38%)</w:t>
            </w:r>
          </w:p>
        </w:tc>
      </w:tr>
      <w:tr w:rsidR="009247DA" w:rsidRPr="001A23A1" w14:paraId="002048D6"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A5C090C" w14:textId="77777777" w:rsidR="009247DA"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17D401D4" w14:textId="77777777" w:rsidR="009247DA"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3B56EE25" w14:textId="77777777" w:rsidR="009247DA"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10FAC9E6" w14:textId="77777777" w:rsidR="009247DA"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11518A" w:rsidRPr="001A23A1">
              <w:rPr>
                <w:rFonts w:ascii="Times New Roman" w:hAnsi="Times New Roman" w:cs="Times New Roman"/>
                <w:sz w:val="24"/>
                <w:szCs w:val="24"/>
              </w:rPr>
              <w:t xml:space="preserve">    (0,27%)</w:t>
            </w:r>
          </w:p>
        </w:tc>
      </w:tr>
      <w:tr w:rsidR="009247DA" w:rsidRPr="001A23A1" w14:paraId="1CE63974"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7196E9C5" w14:textId="77777777" w:rsidR="009247DA"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459314F7"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47</w:t>
            </w:r>
          </w:p>
        </w:tc>
        <w:tc>
          <w:tcPr>
            <w:tcW w:w="2266" w:type="dxa"/>
          </w:tcPr>
          <w:p w14:paraId="36982D42"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50</w:t>
            </w:r>
          </w:p>
        </w:tc>
        <w:tc>
          <w:tcPr>
            <w:tcW w:w="2266" w:type="dxa"/>
          </w:tcPr>
          <w:p w14:paraId="070D1B8A"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w:t>
            </w:r>
            <w:r w:rsidR="0011518A" w:rsidRPr="001A23A1">
              <w:rPr>
                <w:rFonts w:ascii="Times New Roman" w:hAnsi="Times New Roman" w:cs="Times New Roman"/>
                <w:sz w:val="24"/>
                <w:szCs w:val="24"/>
              </w:rPr>
              <w:t xml:space="preserve">  (3,72%)</w:t>
            </w:r>
          </w:p>
        </w:tc>
      </w:tr>
      <w:tr w:rsidR="009247DA" w:rsidRPr="001A23A1" w14:paraId="2F545C6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736D315" w14:textId="77777777" w:rsidR="009247DA"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1D4CB275" w14:textId="77777777" w:rsidR="009247DA"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601</w:t>
            </w:r>
          </w:p>
        </w:tc>
        <w:tc>
          <w:tcPr>
            <w:tcW w:w="2266" w:type="dxa"/>
          </w:tcPr>
          <w:p w14:paraId="22670693" w14:textId="77777777" w:rsidR="009247DA"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228</w:t>
            </w:r>
          </w:p>
        </w:tc>
        <w:tc>
          <w:tcPr>
            <w:tcW w:w="2266" w:type="dxa"/>
          </w:tcPr>
          <w:p w14:paraId="65740799" w14:textId="77777777" w:rsidR="009247DA" w:rsidRPr="001A23A1" w:rsidRDefault="009247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829</w:t>
            </w:r>
            <w:r w:rsidR="0011518A" w:rsidRPr="001A23A1">
              <w:rPr>
                <w:rFonts w:ascii="Times New Roman" w:hAnsi="Times New Roman" w:cs="Times New Roman"/>
                <w:sz w:val="24"/>
                <w:szCs w:val="24"/>
              </w:rPr>
              <w:t xml:space="preserve"> (31,85%)</w:t>
            </w:r>
          </w:p>
        </w:tc>
      </w:tr>
      <w:tr w:rsidR="009247DA" w:rsidRPr="001A23A1" w14:paraId="297C558C"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26919B4" w14:textId="77777777" w:rsidR="009247DA" w:rsidRPr="001A23A1" w:rsidRDefault="009247D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250C0322"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1386</w:t>
            </w:r>
            <w:r w:rsidR="00372482" w:rsidRPr="001A23A1">
              <w:rPr>
                <w:rFonts w:ascii="Times New Roman" w:hAnsi="Times New Roman" w:cs="Times New Roman"/>
                <w:sz w:val="24"/>
                <w:szCs w:val="24"/>
              </w:rPr>
              <w:t xml:space="preserve"> </w:t>
            </w:r>
            <w:r w:rsidR="0011518A" w:rsidRPr="001A23A1">
              <w:rPr>
                <w:rFonts w:ascii="Times New Roman" w:hAnsi="Times New Roman" w:cs="Times New Roman"/>
                <w:sz w:val="24"/>
                <w:szCs w:val="24"/>
              </w:rPr>
              <w:t>(53,24%)</w:t>
            </w:r>
          </w:p>
        </w:tc>
        <w:tc>
          <w:tcPr>
            <w:tcW w:w="2266" w:type="dxa"/>
          </w:tcPr>
          <w:p w14:paraId="58E0E2AD"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1217</w:t>
            </w:r>
            <w:r w:rsidR="0011518A" w:rsidRPr="001A23A1">
              <w:rPr>
                <w:rFonts w:ascii="Times New Roman" w:hAnsi="Times New Roman" w:cs="Times New Roman"/>
                <w:sz w:val="24"/>
                <w:szCs w:val="24"/>
              </w:rPr>
              <w:t xml:space="preserve"> (46,75%)</w:t>
            </w:r>
          </w:p>
        </w:tc>
        <w:tc>
          <w:tcPr>
            <w:tcW w:w="2266" w:type="dxa"/>
          </w:tcPr>
          <w:p w14:paraId="4664F0F2" w14:textId="77777777" w:rsidR="009247DA" w:rsidRPr="001A23A1" w:rsidRDefault="009247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2603</w:t>
            </w:r>
          </w:p>
        </w:tc>
      </w:tr>
      <w:bookmarkEnd w:id="8"/>
    </w:tbl>
    <w:p w14:paraId="21EAA956" w14:textId="77777777" w:rsidR="00384C18" w:rsidRPr="001A23A1" w:rsidRDefault="00384C18">
      <w:pPr>
        <w:rPr>
          <w:rFonts w:ascii="Times New Roman" w:hAnsi="Times New Roman" w:cs="Times New Roman"/>
          <w:sz w:val="24"/>
          <w:szCs w:val="24"/>
        </w:rPr>
      </w:pPr>
    </w:p>
    <w:p w14:paraId="0F275776" w14:textId="78D79168" w:rsidR="000923DB" w:rsidRPr="001A23A1" w:rsidRDefault="000923DB" w:rsidP="005E6FE4">
      <w:pPr>
        <w:jc w:val="both"/>
        <w:rPr>
          <w:rFonts w:ascii="Times New Roman" w:hAnsi="Times New Roman" w:cs="Times New Roman"/>
          <w:sz w:val="24"/>
          <w:szCs w:val="24"/>
        </w:rPr>
      </w:pPr>
      <w:r w:rsidRPr="001A23A1">
        <w:rPr>
          <w:rFonts w:ascii="Times New Roman" w:hAnsi="Times New Roman" w:cs="Times New Roman"/>
          <w:sz w:val="24"/>
          <w:szCs w:val="24"/>
        </w:rPr>
        <w:t xml:space="preserve"> Tijekom siječnja</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godine ukupan broj intervencija je bio 2077</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 xml:space="preserve"> od toga 65,52%  na terenu i 35,48% u ambulanti (Tablica </w:t>
      </w:r>
      <w:r w:rsidR="00AE619B" w:rsidRPr="001A23A1">
        <w:rPr>
          <w:rFonts w:ascii="Times New Roman" w:hAnsi="Times New Roman" w:cs="Times New Roman"/>
          <w:sz w:val="24"/>
          <w:szCs w:val="24"/>
        </w:rPr>
        <w:t>5</w:t>
      </w:r>
      <w:r w:rsidRPr="001A23A1">
        <w:rPr>
          <w:rFonts w:ascii="Times New Roman" w:hAnsi="Times New Roman" w:cs="Times New Roman"/>
          <w:sz w:val="24"/>
          <w:szCs w:val="24"/>
        </w:rPr>
        <w:t xml:space="preserve">.). Tijekom siječnja 2022. godine  zabilježeno je ukupno 2603 (Tablica </w:t>
      </w:r>
      <w:r w:rsidR="00AE619B" w:rsidRPr="001A23A1">
        <w:rPr>
          <w:rFonts w:ascii="Times New Roman" w:hAnsi="Times New Roman" w:cs="Times New Roman"/>
          <w:sz w:val="24"/>
          <w:szCs w:val="24"/>
        </w:rPr>
        <w:t>6</w:t>
      </w:r>
      <w:r w:rsidRPr="001A23A1">
        <w:rPr>
          <w:rFonts w:ascii="Times New Roman" w:hAnsi="Times New Roman" w:cs="Times New Roman"/>
          <w:sz w:val="24"/>
          <w:szCs w:val="24"/>
        </w:rPr>
        <w:t>.) intervencije što je ukupno oko 20,21% manje pregleda u 2023. godini.</w:t>
      </w:r>
    </w:p>
    <w:p w14:paraId="683D1816" w14:textId="77777777" w:rsidR="00AE619B" w:rsidRPr="001A23A1" w:rsidRDefault="00AE619B" w:rsidP="005E6FE4">
      <w:pPr>
        <w:jc w:val="both"/>
        <w:rPr>
          <w:rFonts w:ascii="Times New Roman" w:hAnsi="Times New Roman" w:cs="Times New Roman"/>
          <w:sz w:val="24"/>
          <w:szCs w:val="24"/>
        </w:rPr>
      </w:pPr>
    </w:p>
    <w:p w14:paraId="2E16645E" w14:textId="6CE5865A" w:rsidR="00652F8D" w:rsidRPr="001A23A1" w:rsidRDefault="00652F8D" w:rsidP="00652F8D">
      <w:pPr>
        <w:rPr>
          <w:rFonts w:ascii="Times New Roman" w:hAnsi="Times New Roman" w:cs="Times New Roman"/>
          <w:sz w:val="24"/>
          <w:szCs w:val="24"/>
        </w:rPr>
      </w:pPr>
      <w:r w:rsidRPr="001A23A1">
        <w:rPr>
          <w:rFonts w:ascii="Times New Roman" w:hAnsi="Times New Roman" w:cs="Times New Roman"/>
          <w:b/>
          <w:bCs/>
          <w:sz w:val="24"/>
          <w:szCs w:val="24"/>
        </w:rPr>
        <w:lastRenderedPageBreak/>
        <w:t xml:space="preserve">Tablica </w:t>
      </w:r>
      <w:r w:rsidR="00AE619B" w:rsidRPr="001A23A1">
        <w:rPr>
          <w:rFonts w:ascii="Times New Roman" w:hAnsi="Times New Roman" w:cs="Times New Roman"/>
          <w:b/>
          <w:bCs/>
          <w:sz w:val="24"/>
          <w:szCs w:val="24"/>
        </w:rPr>
        <w:t>7</w:t>
      </w:r>
      <w:r w:rsidRPr="001A23A1">
        <w:rPr>
          <w:rFonts w:ascii="Times New Roman" w:hAnsi="Times New Roman" w:cs="Times New Roman"/>
          <w:sz w:val="24"/>
          <w:szCs w:val="24"/>
        </w:rPr>
        <w:t>. Ukupan broj intervencija na terenu i ambulanti u veljači,2023.</w:t>
      </w:r>
    </w:p>
    <w:tbl>
      <w:tblPr>
        <w:tblStyle w:val="PlainTable3"/>
        <w:tblW w:w="0" w:type="auto"/>
        <w:tblLook w:val="04A0" w:firstRow="1" w:lastRow="0" w:firstColumn="1" w:lastColumn="0" w:noHBand="0" w:noVBand="1"/>
      </w:tblPr>
      <w:tblGrid>
        <w:gridCol w:w="2265"/>
        <w:gridCol w:w="2265"/>
        <w:gridCol w:w="2266"/>
        <w:gridCol w:w="2266"/>
      </w:tblGrid>
      <w:tr w:rsidR="00652F8D" w:rsidRPr="001A23A1" w14:paraId="44EFA8D3" w14:textId="77777777" w:rsidTr="00E47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2C15371A" w14:textId="32F29217" w:rsidR="00652F8D" w:rsidRPr="001A23A1" w:rsidRDefault="00652F8D" w:rsidP="00310AA3">
            <w:pPr>
              <w:jc w:val="center"/>
              <w:rPr>
                <w:rFonts w:ascii="Times New Roman" w:hAnsi="Times New Roman" w:cs="Times New Roman"/>
                <w:sz w:val="24"/>
                <w:szCs w:val="24"/>
              </w:rPr>
            </w:pPr>
            <w:r w:rsidRPr="001A23A1">
              <w:rPr>
                <w:rFonts w:ascii="Times New Roman" w:hAnsi="Times New Roman" w:cs="Times New Roman"/>
                <w:sz w:val="24"/>
                <w:szCs w:val="24"/>
              </w:rPr>
              <w:t>VELJAČA</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652F8D" w:rsidRPr="001A23A1" w14:paraId="7DA70154"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92C9253"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7DF654AA" w14:textId="77777777"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6E1AE7C7" w14:textId="77777777"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193ABE66" w14:textId="77777777" w:rsidR="00652F8D" w:rsidRPr="001A23A1" w:rsidRDefault="00652F8D"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652F8D" w:rsidRPr="001A23A1" w14:paraId="177F5E8F"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AEAEF27"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71E5538D" w14:textId="25A0FA61"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140</w:t>
            </w:r>
          </w:p>
        </w:tc>
        <w:tc>
          <w:tcPr>
            <w:tcW w:w="2266" w:type="dxa"/>
          </w:tcPr>
          <w:p w14:paraId="05C344C2" w14:textId="612FB8E6"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w:t>
            </w:r>
          </w:p>
        </w:tc>
        <w:tc>
          <w:tcPr>
            <w:tcW w:w="2266" w:type="dxa"/>
          </w:tcPr>
          <w:p w14:paraId="2F3175C2" w14:textId="507CE085"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290</w:t>
            </w:r>
            <w:r w:rsidR="00E950C2" w:rsidRPr="001A23A1">
              <w:rPr>
                <w:rFonts w:ascii="Times New Roman" w:hAnsi="Times New Roman" w:cs="Times New Roman"/>
                <w:sz w:val="24"/>
                <w:szCs w:val="24"/>
              </w:rPr>
              <w:t xml:space="preserve"> (15,26%</w:t>
            </w:r>
          </w:p>
        </w:tc>
      </w:tr>
      <w:tr w:rsidR="00652F8D" w:rsidRPr="001A23A1" w14:paraId="59F8286C"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C5B4794"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24D5B203" w14:textId="69E28BA7"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351AEE3D" w14:textId="25A029E6"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111</w:t>
            </w:r>
          </w:p>
        </w:tc>
        <w:tc>
          <w:tcPr>
            <w:tcW w:w="2266" w:type="dxa"/>
          </w:tcPr>
          <w:p w14:paraId="65326922" w14:textId="1C53A509"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221</w:t>
            </w:r>
            <w:r w:rsidR="00E950C2" w:rsidRPr="001A23A1">
              <w:rPr>
                <w:rFonts w:ascii="Times New Roman" w:hAnsi="Times New Roman" w:cs="Times New Roman"/>
                <w:sz w:val="24"/>
                <w:szCs w:val="24"/>
              </w:rPr>
              <w:t xml:space="preserve"> (11,63%)</w:t>
            </w:r>
          </w:p>
        </w:tc>
      </w:tr>
      <w:tr w:rsidR="00652F8D" w:rsidRPr="001A23A1" w14:paraId="19454598"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2033A6BB"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78901232" w14:textId="30EB6107"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37</w:t>
            </w:r>
          </w:p>
        </w:tc>
        <w:tc>
          <w:tcPr>
            <w:tcW w:w="2266" w:type="dxa"/>
          </w:tcPr>
          <w:p w14:paraId="4A170631" w14:textId="5F0A4CE0"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w:t>
            </w:r>
          </w:p>
        </w:tc>
        <w:tc>
          <w:tcPr>
            <w:tcW w:w="2266" w:type="dxa"/>
          </w:tcPr>
          <w:p w14:paraId="705573B8" w14:textId="659ACE55"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w:t>
            </w:r>
            <w:r w:rsidR="00E950C2" w:rsidRPr="001A23A1">
              <w:rPr>
                <w:rFonts w:ascii="Times New Roman" w:hAnsi="Times New Roman" w:cs="Times New Roman"/>
                <w:sz w:val="24"/>
                <w:szCs w:val="24"/>
              </w:rPr>
              <w:t xml:space="preserve"> (3,26%)</w:t>
            </w:r>
          </w:p>
        </w:tc>
      </w:tr>
      <w:tr w:rsidR="00652F8D" w:rsidRPr="001A23A1" w14:paraId="490D7765"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18B937D"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32A5EFE3" w14:textId="61E45543"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104</w:t>
            </w:r>
          </w:p>
        </w:tc>
        <w:tc>
          <w:tcPr>
            <w:tcW w:w="2266" w:type="dxa"/>
          </w:tcPr>
          <w:p w14:paraId="22F0AA43" w14:textId="29340797"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05C09B2B" w14:textId="4E1EADBF"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111</w:t>
            </w:r>
            <w:r w:rsidR="00E950C2" w:rsidRPr="001A23A1">
              <w:rPr>
                <w:rFonts w:ascii="Times New Roman" w:hAnsi="Times New Roman" w:cs="Times New Roman"/>
                <w:sz w:val="24"/>
                <w:szCs w:val="24"/>
              </w:rPr>
              <w:t xml:space="preserve"> (5,84%)</w:t>
            </w:r>
          </w:p>
        </w:tc>
      </w:tr>
      <w:tr w:rsidR="00652F8D" w:rsidRPr="001A23A1" w14:paraId="13A44C09"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24AA2F11"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2FDC5CB1" w14:textId="37464DB4"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58</w:t>
            </w:r>
          </w:p>
        </w:tc>
        <w:tc>
          <w:tcPr>
            <w:tcW w:w="2266" w:type="dxa"/>
          </w:tcPr>
          <w:p w14:paraId="33DCD103" w14:textId="356AE383"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83</w:t>
            </w:r>
          </w:p>
        </w:tc>
        <w:tc>
          <w:tcPr>
            <w:tcW w:w="2266" w:type="dxa"/>
          </w:tcPr>
          <w:p w14:paraId="394B2A58" w14:textId="759CF656"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141</w:t>
            </w:r>
            <w:r w:rsidR="00E950C2" w:rsidRPr="001A23A1">
              <w:rPr>
                <w:rFonts w:ascii="Times New Roman" w:hAnsi="Times New Roman" w:cs="Times New Roman"/>
                <w:sz w:val="24"/>
                <w:szCs w:val="24"/>
              </w:rPr>
              <w:t xml:space="preserve"> (7,42%)</w:t>
            </w:r>
          </w:p>
        </w:tc>
      </w:tr>
      <w:tr w:rsidR="00652F8D" w:rsidRPr="001A23A1" w14:paraId="2309D03C"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105B57C"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73102312" w14:textId="019901D4"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116</w:t>
            </w:r>
          </w:p>
        </w:tc>
        <w:tc>
          <w:tcPr>
            <w:tcW w:w="2266" w:type="dxa"/>
          </w:tcPr>
          <w:p w14:paraId="4D1E5F40" w14:textId="7E398871"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38</w:t>
            </w:r>
          </w:p>
        </w:tc>
        <w:tc>
          <w:tcPr>
            <w:tcW w:w="2266" w:type="dxa"/>
          </w:tcPr>
          <w:p w14:paraId="213901E1" w14:textId="156F838B"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154</w:t>
            </w:r>
            <w:r w:rsidR="00E950C2" w:rsidRPr="001A23A1">
              <w:rPr>
                <w:rFonts w:ascii="Times New Roman" w:hAnsi="Times New Roman" w:cs="Times New Roman"/>
                <w:sz w:val="24"/>
                <w:szCs w:val="24"/>
              </w:rPr>
              <w:t xml:space="preserve"> (8,10%)</w:t>
            </w:r>
          </w:p>
        </w:tc>
      </w:tr>
      <w:tr w:rsidR="00652F8D" w:rsidRPr="001A23A1" w14:paraId="4B92AAE9"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A8649D0"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1CCA9D5C" w14:textId="0A776EA1"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68</w:t>
            </w:r>
          </w:p>
        </w:tc>
        <w:tc>
          <w:tcPr>
            <w:tcW w:w="2266" w:type="dxa"/>
          </w:tcPr>
          <w:p w14:paraId="2403A25F" w14:textId="72BF2D76"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w:t>
            </w:r>
          </w:p>
        </w:tc>
        <w:tc>
          <w:tcPr>
            <w:tcW w:w="2266" w:type="dxa"/>
          </w:tcPr>
          <w:p w14:paraId="3A78E915" w14:textId="577F0132"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w:t>
            </w:r>
            <w:r w:rsidR="00E950C2" w:rsidRPr="001A23A1">
              <w:rPr>
                <w:rFonts w:ascii="Times New Roman" w:hAnsi="Times New Roman" w:cs="Times New Roman"/>
                <w:sz w:val="24"/>
                <w:szCs w:val="24"/>
              </w:rPr>
              <w:t xml:space="preserve"> (7,90%)</w:t>
            </w:r>
          </w:p>
        </w:tc>
      </w:tr>
      <w:tr w:rsidR="00652F8D" w:rsidRPr="001A23A1" w14:paraId="18D0D20E"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B39625"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0893D9B1" w14:textId="22DBDB59"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2B132362" w14:textId="2B3FFE68"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8413667" w14:textId="1EC29CE2"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E950C2" w:rsidRPr="001A23A1">
              <w:rPr>
                <w:rFonts w:ascii="Times New Roman" w:hAnsi="Times New Roman" w:cs="Times New Roman"/>
                <w:sz w:val="24"/>
                <w:szCs w:val="24"/>
              </w:rPr>
              <w:t xml:space="preserve"> (0,05%)</w:t>
            </w:r>
          </w:p>
        </w:tc>
      </w:tr>
      <w:tr w:rsidR="00652F8D" w:rsidRPr="001A23A1" w14:paraId="5CAA4CA6"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8FEAE6E"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6D769CE2" w14:textId="677ABC66"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7A6D6BA8" w14:textId="510FAB48"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2C7F90D" w14:textId="68E2D07A"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E950C2" w:rsidRPr="001A23A1">
              <w:rPr>
                <w:rFonts w:ascii="Times New Roman" w:hAnsi="Times New Roman" w:cs="Times New Roman"/>
                <w:sz w:val="24"/>
                <w:szCs w:val="24"/>
              </w:rPr>
              <w:t xml:space="preserve"> (0,05%)</w:t>
            </w:r>
          </w:p>
        </w:tc>
      </w:tr>
      <w:tr w:rsidR="00652F8D" w:rsidRPr="001A23A1" w14:paraId="2A1F1579"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C4B6FD9"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450E8EC1" w14:textId="6A9A7170"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5A87616C" w14:textId="612AB847"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16B147E0" w14:textId="62A99E83"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r w:rsidR="00E950C2" w:rsidRPr="001A23A1">
              <w:rPr>
                <w:rFonts w:ascii="Times New Roman" w:hAnsi="Times New Roman" w:cs="Times New Roman"/>
                <w:sz w:val="24"/>
                <w:szCs w:val="24"/>
              </w:rPr>
              <w:t xml:space="preserve"> (0,42%)</w:t>
            </w:r>
          </w:p>
        </w:tc>
      </w:tr>
      <w:tr w:rsidR="00652F8D" w:rsidRPr="001A23A1" w14:paraId="01E353D0"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587862C"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3B32F6D7" w14:textId="6829BFF4"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51</w:t>
            </w:r>
          </w:p>
        </w:tc>
        <w:tc>
          <w:tcPr>
            <w:tcW w:w="2266" w:type="dxa"/>
          </w:tcPr>
          <w:p w14:paraId="2D345A11" w14:textId="1049C3BA"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w:t>
            </w:r>
          </w:p>
        </w:tc>
        <w:tc>
          <w:tcPr>
            <w:tcW w:w="2266" w:type="dxa"/>
          </w:tcPr>
          <w:p w14:paraId="4C700E59" w14:textId="35AB18A1"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65</w:t>
            </w:r>
            <w:r w:rsidR="00E950C2" w:rsidRPr="001A23A1">
              <w:rPr>
                <w:rFonts w:ascii="Times New Roman" w:hAnsi="Times New Roman" w:cs="Times New Roman"/>
                <w:sz w:val="24"/>
                <w:szCs w:val="24"/>
              </w:rPr>
              <w:t xml:space="preserve"> (3,42%)</w:t>
            </w:r>
          </w:p>
        </w:tc>
      </w:tr>
      <w:tr w:rsidR="00652F8D" w:rsidRPr="001A23A1" w14:paraId="0B8EE7F6"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913001F"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38F86986" w14:textId="6F980A67"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595</w:t>
            </w:r>
          </w:p>
        </w:tc>
        <w:tc>
          <w:tcPr>
            <w:tcW w:w="2266" w:type="dxa"/>
          </w:tcPr>
          <w:p w14:paraId="2CF5165C" w14:textId="10585F76"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102</w:t>
            </w:r>
          </w:p>
        </w:tc>
        <w:tc>
          <w:tcPr>
            <w:tcW w:w="2266" w:type="dxa"/>
          </w:tcPr>
          <w:p w14:paraId="51678610" w14:textId="39FB4584" w:rsidR="00652F8D" w:rsidRPr="001A23A1" w:rsidRDefault="00FE611F"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697</w:t>
            </w:r>
            <w:r w:rsidR="00E950C2" w:rsidRPr="001A23A1">
              <w:rPr>
                <w:rFonts w:ascii="Times New Roman" w:hAnsi="Times New Roman" w:cs="Times New Roman"/>
                <w:sz w:val="24"/>
                <w:szCs w:val="24"/>
              </w:rPr>
              <w:t xml:space="preserve"> (36,66%)</w:t>
            </w:r>
          </w:p>
        </w:tc>
      </w:tr>
      <w:tr w:rsidR="00652F8D" w:rsidRPr="001A23A1" w14:paraId="775ABFCB"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4657B2C" w14:textId="77777777" w:rsidR="00652F8D" w:rsidRPr="001A23A1" w:rsidRDefault="00652F8D" w:rsidP="00310AA3">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4433004E" w14:textId="73FA58EF"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1282</w:t>
            </w:r>
            <w:r w:rsidR="00CD7ADE" w:rsidRPr="001A23A1">
              <w:rPr>
                <w:rFonts w:ascii="Times New Roman" w:hAnsi="Times New Roman" w:cs="Times New Roman"/>
                <w:sz w:val="24"/>
                <w:szCs w:val="24"/>
              </w:rPr>
              <w:t xml:space="preserve"> (67,44%)</w:t>
            </w:r>
          </w:p>
        </w:tc>
        <w:tc>
          <w:tcPr>
            <w:tcW w:w="2266" w:type="dxa"/>
          </w:tcPr>
          <w:p w14:paraId="739F8873" w14:textId="51594CE1"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619</w:t>
            </w:r>
            <w:r w:rsidR="00CD7ADE" w:rsidRPr="001A23A1">
              <w:rPr>
                <w:rFonts w:ascii="Times New Roman" w:hAnsi="Times New Roman" w:cs="Times New Roman"/>
                <w:sz w:val="24"/>
                <w:szCs w:val="24"/>
              </w:rPr>
              <w:t xml:space="preserve"> (32,56%)</w:t>
            </w:r>
          </w:p>
        </w:tc>
        <w:tc>
          <w:tcPr>
            <w:tcW w:w="2266" w:type="dxa"/>
          </w:tcPr>
          <w:p w14:paraId="4A4294FE" w14:textId="4555E5A7" w:rsidR="00652F8D" w:rsidRPr="001A23A1" w:rsidRDefault="00FE611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1901</w:t>
            </w:r>
          </w:p>
        </w:tc>
      </w:tr>
    </w:tbl>
    <w:p w14:paraId="378537C2" w14:textId="77777777" w:rsidR="000923DB" w:rsidRPr="001A23A1" w:rsidRDefault="000923DB">
      <w:pPr>
        <w:rPr>
          <w:rFonts w:ascii="Times New Roman" w:hAnsi="Times New Roman" w:cs="Times New Roman"/>
          <w:sz w:val="24"/>
          <w:szCs w:val="24"/>
        </w:rPr>
      </w:pPr>
    </w:p>
    <w:p w14:paraId="64FF5D3D" w14:textId="53C89A81" w:rsidR="001F1FF8" w:rsidRPr="001A23A1" w:rsidRDefault="001F1FF8">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8</w:t>
      </w:r>
      <w:r w:rsidRPr="001A23A1">
        <w:rPr>
          <w:rFonts w:ascii="Times New Roman" w:hAnsi="Times New Roman" w:cs="Times New Roman"/>
          <w:b/>
          <w:bCs/>
          <w:sz w:val="24"/>
          <w:szCs w:val="24"/>
        </w:rPr>
        <w:t>.</w:t>
      </w:r>
      <w:r w:rsidRPr="001A23A1">
        <w:rPr>
          <w:rFonts w:ascii="Times New Roman" w:hAnsi="Times New Roman" w:cs="Times New Roman"/>
          <w:sz w:val="24"/>
          <w:szCs w:val="24"/>
        </w:rPr>
        <w:t xml:space="preserve"> </w:t>
      </w:r>
      <w:r w:rsidR="00EB4D79" w:rsidRPr="001A23A1">
        <w:rPr>
          <w:rFonts w:ascii="Times New Roman" w:hAnsi="Times New Roman" w:cs="Times New Roman"/>
          <w:sz w:val="24"/>
          <w:szCs w:val="24"/>
        </w:rPr>
        <w:t xml:space="preserve">Ukupan </w:t>
      </w:r>
      <w:r w:rsidRPr="001A23A1">
        <w:rPr>
          <w:rFonts w:ascii="Times New Roman" w:hAnsi="Times New Roman" w:cs="Times New Roman"/>
          <w:sz w:val="24"/>
          <w:szCs w:val="24"/>
        </w:rPr>
        <w:t>broj intervencija na terenu</w:t>
      </w:r>
      <w:r w:rsidR="007D135E" w:rsidRPr="001A23A1">
        <w:rPr>
          <w:rFonts w:ascii="Times New Roman" w:hAnsi="Times New Roman" w:cs="Times New Roman"/>
          <w:sz w:val="24"/>
          <w:szCs w:val="24"/>
        </w:rPr>
        <w:t xml:space="preserve"> i ambulanti</w:t>
      </w:r>
      <w:r w:rsidRPr="001A23A1">
        <w:rPr>
          <w:rFonts w:ascii="Times New Roman" w:hAnsi="Times New Roman" w:cs="Times New Roman"/>
          <w:sz w:val="24"/>
          <w:szCs w:val="24"/>
        </w:rPr>
        <w:t xml:space="preserve"> u veljači,2022.</w:t>
      </w:r>
    </w:p>
    <w:tbl>
      <w:tblPr>
        <w:tblStyle w:val="PlainTable3"/>
        <w:tblW w:w="0" w:type="auto"/>
        <w:tblLook w:val="04A0" w:firstRow="1" w:lastRow="0" w:firstColumn="1" w:lastColumn="0" w:noHBand="0" w:noVBand="1"/>
      </w:tblPr>
      <w:tblGrid>
        <w:gridCol w:w="2265"/>
        <w:gridCol w:w="2265"/>
        <w:gridCol w:w="2266"/>
        <w:gridCol w:w="2266"/>
      </w:tblGrid>
      <w:tr w:rsidR="001F1FF8" w:rsidRPr="001A23A1" w14:paraId="7050F55B" w14:textId="77777777" w:rsidTr="00E47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33A8DDC7" w14:textId="5DA9634D" w:rsidR="001F1FF8" w:rsidRPr="001A23A1" w:rsidRDefault="00EB0585" w:rsidP="00EB0585">
            <w:pPr>
              <w:jc w:val="center"/>
              <w:rPr>
                <w:rFonts w:ascii="Times New Roman" w:hAnsi="Times New Roman" w:cs="Times New Roman"/>
                <w:sz w:val="24"/>
                <w:szCs w:val="24"/>
              </w:rPr>
            </w:pPr>
            <w:bookmarkStart w:id="9" w:name="_Hlk124421349"/>
            <w:r w:rsidRPr="001A23A1">
              <w:rPr>
                <w:rFonts w:ascii="Times New Roman" w:hAnsi="Times New Roman" w:cs="Times New Roman"/>
                <w:sz w:val="24"/>
                <w:szCs w:val="24"/>
              </w:rPr>
              <w:t>VELJAČA</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1F1FF8" w:rsidRPr="001A23A1" w14:paraId="5635604B"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CE18AA2"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23905C51"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743265D1"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4C78ED53"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1F1FF8" w:rsidRPr="001A23A1" w14:paraId="79BDB985"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8BC009A"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3F6FE83D"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137</w:t>
            </w:r>
          </w:p>
        </w:tc>
        <w:tc>
          <w:tcPr>
            <w:tcW w:w="2266" w:type="dxa"/>
          </w:tcPr>
          <w:p w14:paraId="432D5343"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w:t>
            </w:r>
          </w:p>
        </w:tc>
        <w:tc>
          <w:tcPr>
            <w:tcW w:w="2266" w:type="dxa"/>
          </w:tcPr>
          <w:p w14:paraId="3CE008C8"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287</w:t>
            </w:r>
            <w:r w:rsidR="00EB0585" w:rsidRPr="001A23A1">
              <w:rPr>
                <w:rFonts w:ascii="Times New Roman" w:hAnsi="Times New Roman" w:cs="Times New Roman"/>
                <w:sz w:val="24"/>
                <w:szCs w:val="24"/>
              </w:rPr>
              <w:t xml:space="preserve"> (13,72%)</w:t>
            </w:r>
          </w:p>
        </w:tc>
      </w:tr>
      <w:tr w:rsidR="001F1FF8" w:rsidRPr="001A23A1" w14:paraId="2CAA34E4"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E830D7C"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04A95D17"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105</w:t>
            </w:r>
          </w:p>
        </w:tc>
        <w:tc>
          <w:tcPr>
            <w:tcW w:w="2266" w:type="dxa"/>
          </w:tcPr>
          <w:p w14:paraId="7064E563"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w:t>
            </w:r>
          </w:p>
        </w:tc>
        <w:tc>
          <w:tcPr>
            <w:tcW w:w="2266" w:type="dxa"/>
          </w:tcPr>
          <w:p w14:paraId="69C10358" w14:textId="77777777" w:rsidR="001F1FF8"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225</w:t>
            </w:r>
            <w:r w:rsidR="00EB0585" w:rsidRPr="001A23A1">
              <w:rPr>
                <w:rFonts w:ascii="Times New Roman" w:hAnsi="Times New Roman" w:cs="Times New Roman"/>
                <w:sz w:val="24"/>
                <w:szCs w:val="24"/>
              </w:rPr>
              <w:t xml:space="preserve"> (10,76%)</w:t>
            </w:r>
          </w:p>
        </w:tc>
      </w:tr>
      <w:tr w:rsidR="001F1FF8" w:rsidRPr="001A23A1" w14:paraId="4DB46391"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18BBD437"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78C8FD19"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43</w:t>
            </w:r>
          </w:p>
        </w:tc>
        <w:tc>
          <w:tcPr>
            <w:tcW w:w="2266" w:type="dxa"/>
          </w:tcPr>
          <w:p w14:paraId="51A28DFC"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w:t>
            </w:r>
          </w:p>
        </w:tc>
        <w:tc>
          <w:tcPr>
            <w:tcW w:w="2266" w:type="dxa"/>
          </w:tcPr>
          <w:p w14:paraId="642DD795"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98</w:t>
            </w:r>
            <w:r w:rsidR="00EB0585" w:rsidRPr="001A23A1">
              <w:rPr>
                <w:rFonts w:ascii="Times New Roman" w:hAnsi="Times New Roman" w:cs="Times New Roman"/>
                <w:sz w:val="24"/>
                <w:szCs w:val="24"/>
              </w:rPr>
              <w:t xml:space="preserve">   (4,47%)</w:t>
            </w:r>
          </w:p>
        </w:tc>
      </w:tr>
      <w:tr w:rsidR="001F1FF8" w:rsidRPr="001A23A1" w14:paraId="29386A6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C5C95DB"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26EDC6C8"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88</w:t>
            </w:r>
          </w:p>
        </w:tc>
        <w:tc>
          <w:tcPr>
            <w:tcW w:w="2266" w:type="dxa"/>
          </w:tcPr>
          <w:p w14:paraId="0AEFA06E"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w:t>
            </w:r>
          </w:p>
        </w:tc>
        <w:tc>
          <w:tcPr>
            <w:tcW w:w="2266" w:type="dxa"/>
          </w:tcPr>
          <w:p w14:paraId="25EA5129" w14:textId="77777777" w:rsidR="001F1FF8"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r w:rsidR="00EB0585" w:rsidRPr="001A23A1">
              <w:rPr>
                <w:rFonts w:ascii="Times New Roman" w:hAnsi="Times New Roman" w:cs="Times New Roman"/>
                <w:sz w:val="24"/>
                <w:szCs w:val="24"/>
              </w:rPr>
              <w:t xml:space="preserve"> (</w:t>
            </w:r>
            <w:r w:rsidR="00826416" w:rsidRPr="001A23A1">
              <w:rPr>
                <w:rFonts w:ascii="Times New Roman" w:hAnsi="Times New Roman" w:cs="Times New Roman"/>
                <w:sz w:val="24"/>
                <w:szCs w:val="24"/>
              </w:rPr>
              <w:t>5,26%)</w:t>
            </w:r>
          </w:p>
        </w:tc>
      </w:tr>
      <w:tr w:rsidR="001F1FF8" w:rsidRPr="001A23A1" w14:paraId="429377A0"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74561F4B"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26FB7D74"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48</w:t>
            </w:r>
          </w:p>
        </w:tc>
        <w:tc>
          <w:tcPr>
            <w:tcW w:w="2266" w:type="dxa"/>
          </w:tcPr>
          <w:p w14:paraId="190892B3"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93</w:t>
            </w:r>
          </w:p>
        </w:tc>
        <w:tc>
          <w:tcPr>
            <w:tcW w:w="2266" w:type="dxa"/>
          </w:tcPr>
          <w:p w14:paraId="78F0A268"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141</w:t>
            </w:r>
            <w:r w:rsidR="00826416" w:rsidRPr="001A23A1">
              <w:rPr>
                <w:rFonts w:ascii="Times New Roman" w:hAnsi="Times New Roman" w:cs="Times New Roman"/>
                <w:sz w:val="24"/>
                <w:szCs w:val="24"/>
              </w:rPr>
              <w:t xml:space="preserve"> (6,74%)</w:t>
            </w:r>
          </w:p>
        </w:tc>
      </w:tr>
      <w:tr w:rsidR="001F1FF8" w:rsidRPr="001A23A1" w14:paraId="3EBF3121"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E611B1B"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5E599673"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105</w:t>
            </w:r>
          </w:p>
        </w:tc>
        <w:tc>
          <w:tcPr>
            <w:tcW w:w="2266" w:type="dxa"/>
          </w:tcPr>
          <w:p w14:paraId="2DEDAA19"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101</w:t>
            </w:r>
          </w:p>
        </w:tc>
        <w:tc>
          <w:tcPr>
            <w:tcW w:w="2266" w:type="dxa"/>
          </w:tcPr>
          <w:p w14:paraId="11A33F47" w14:textId="77777777" w:rsidR="001F1FF8"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206</w:t>
            </w:r>
            <w:r w:rsidR="00826416" w:rsidRPr="001A23A1">
              <w:rPr>
                <w:rFonts w:ascii="Times New Roman" w:hAnsi="Times New Roman" w:cs="Times New Roman"/>
                <w:sz w:val="24"/>
                <w:szCs w:val="24"/>
              </w:rPr>
              <w:t xml:space="preserve">  (9,85%)</w:t>
            </w:r>
          </w:p>
        </w:tc>
      </w:tr>
      <w:tr w:rsidR="001F1FF8" w:rsidRPr="001A23A1" w14:paraId="0259B04D"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7CC8A84"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0CEAC764"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83</w:t>
            </w:r>
          </w:p>
        </w:tc>
        <w:tc>
          <w:tcPr>
            <w:tcW w:w="2266" w:type="dxa"/>
          </w:tcPr>
          <w:p w14:paraId="25F00E36"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101</w:t>
            </w:r>
          </w:p>
        </w:tc>
        <w:tc>
          <w:tcPr>
            <w:tcW w:w="2266" w:type="dxa"/>
          </w:tcPr>
          <w:p w14:paraId="055E0104"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184</w:t>
            </w:r>
            <w:r w:rsidR="00826416" w:rsidRPr="001A23A1">
              <w:rPr>
                <w:rFonts w:ascii="Times New Roman" w:hAnsi="Times New Roman" w:cs="Times New Roman"/>
                <w:sz w:val="24"/>
                <w:szCs w:val="24"/>
              </w:rPr>
              <w:t xml:space="preserve">  (8,79%)</w:t>
            </w:r>
          </w:p>
        </w:tc>
      </w:tr>
      <w:tr w:rsidR="001F1FF8" w:rsidRPr="001A23A1" w14:paraId="195241D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5CD3624"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6CA2D773"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3E30357D"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A80C6AA" w14:textId="77777777" w:rsidR="001F1FF8"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r w:rsidR="00826416" w:rsidRPr="001A23A1">
              <w:rPr>
                <w:rFonts w:ascii="Times New Roman" w:hAnsi="Times New Roman" w:cs="Times New Roman"/>
                <w:sz w:val="24"/>
                <w:szCs w:val="24"/>
              </w:rPr>
              <w:t xml:space="preserve">      (0,095%)</w:t>
            </w:r>
          </w:p>
        </w:tc>
      </w:tr>
      <w:tr w:rsidR="001F1FF8" w:rsidRPr="001A23A1" w14:paraId="7EDFD45D"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03B3FBDF"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2AD240AD"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F07FC32"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5062F1B7"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826416" w:rsidRPr="001A23A1">
              <w:rPr>
                <w:rFonts w:ascii="Times New Roman" w:hAnsi="Times New Roman" w:cs="Times New Roman"/>
                <w:sz w:val="24"/>
                <w:szCs w:val="24"/>
              </w:rPr>
              <w:t xml:space="preserve">      (0,04%)</w:t>
            </w:r>
          </w:p>
        </w:tc>
      </w:tr>
      <w:tr w:rsidR="001F1FF8" w:rsidRPr="001A23A1" w14:paraId="095FC260"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BE300A6"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7E9CCCB9"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066CF1D"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32479C1" w14:textId="77777777" w:rsidR="001F1FF8"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1F1FF8" w:rsidRPr="001A23A1" w14:paraId="5DAB18A2"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39B08783"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444B6DA1"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1CB98671"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1467656F"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r w:rsidR="00826416" w:rsidRPr="001A23A1">
              <w:rPr>
                <w:rFonts w:ascii="Times New Roman" w:hAnsi="Times New Roman" w:cs="Times New Roman"/>
                <w:sz w:val="24"/>
                <w:szCs w:val="24"/>
              </w:rPr>
              <w:t xml:space="preserve">      (0,14%)</w:t>
            </w:r>
          </w:p>
        </w:tc>
      </w:tr>
      <w:tr w:rsidR="001F1FF8" w:rsidRPr="001A23A1" w14:paraId="29180086"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7DCD95E"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3E8BAECF"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0FBE15DE"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w:t>
            </w:r>
          </w:p>
        </w:tc>
        <w:tc>
          <w:tcPr>
            <w:tcW w:w="2266" w:type="dxa"/>
          </w:tcPr>
          <w:p w14:paraId="0A5990E3" w14:textId="77777777" w:rsidR="001F1FF8"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w:t>
            </w:r>
            <w:r w:rsidR="00826416" w:rsidRPr="001A23A1">
              <w:rPr>
                <w:rFonts w:ascii="Times New Roman" w:hAnsi="Times New Roman" w:cs="Times New Roman"/>
                <w:sz w:val="24"/>
                <w:szCs w:val="24"/>
              </w:rPr>
              <w:t xml:space="preserve">    (0,66%)</w:t>
            </w:r>
          </w:p>
        </w:tc>
      </w:tr>
      <w:tr w:rsidR="001F1FF8" w:rsidRPr="001A23A1" w14:paraId="25B26B62"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18D8E707"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5423C2EC"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44</w:t>
            </w:r>
          </w:p>
        </w:tc>
        <w:tc>
          <w:tcPr>
            <w:tcW w:w="2266" w:type="dxa"/>
          </w:tcPr>
          <w:p w14:paraId="7AF9A73B"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w:t>
            </w:r>
          </w:p>
        </w:tc>
        <w:tc>
          <w:tcPr>
            <w:tcW w:w="2266" w:type="dxa"/>
          </w:tcPr>
          <w:p w14:paraId="569177EC"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66</w:t>
            </w:r>
            <w:r w:rsidR="00826416" w:rsidRPr="001A23A1">
              <w:rPr>
                <w:rFonts w:ascii="Times New Roman" w:hAnsi="Times New Roman" w:cs="Times New Roman"/>
                <w:sz w:val="24"/>
                <w:szCs w:val="24"/>
              </w:rPr>
              <w:t xml:space="preserve">    (3,15%)</w:t>
            </w:r>
          </w:p>
        </w:tc>
      </w:tr>
      <w:tr w:rsidR="001F1FF8" w:rsidRPr="001A23A1" w14:paraId="5C44E41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8CE4F7D"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2DCC53CA"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541</w:t>
            </w:r>
          </w:p>
        </w:tc>
        <w:tc>
          <w:tcPr>
            <w:tcW w:w="2266" w:type="dxa"/>
          </w:tcPr>
          <w:p w14:paraId="12B73D02" w14:textId="77777777" w:rsidR="001F1FF8" w:rsidRPr="001A23A1" w:rsidRDefault="001F1FF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213</w:t>
            </w:r>
          </w:p>
        </w:tc>
        <w:tc>
          <w:tcPr>
            <w:tcW w:w="2266" w:type="dxa"/>
          </w:tcPr>
          <w:p w14:paraId="1AAC3A4A" w14:textId="77777777" w:rsidR="001F1FF8"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754</w:t>
            </w:r>
            <w:r w:rsidR="00826416" w:rsidRPr="001A23A1">
              <w:rPr>
                <w:rFonts w:ascii="Times New Roman" w:hAnsi="Times New Roman" w:cs="Times New Roman"/>
                <w:sz w:val="24"/>
                <w:szCs w:val="24"/>
              </w:rPr>
              <w:t xml:space="preserve">  (36,05%)</w:t>
            </w:r>
          </w:p>
        </w:tc>
      </w:tr>
      <w:tr w:rsidR="001F1FF8" w:rsidRPr="001A23A1" w14:paraId="1E9C718B"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9EE99C6" w14:textId="77777777" w:rsidR="001F1FF8" w:rsidRPr="001A23A1" w:rsidRDefault="001F1FF8"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318E17D9"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1200</w:t>
            </w:r>
            <w:r w:rsidR="00EB0585" w:rsidRPr="001A23A1">
              <w:rPr>
                <w:rFonts w:ascii="Times New Roman" w:hAnsi="Times New Roman" w:cs="Times New Roman"/>
                <w:sz w:val="24"/>
                <w:szCs w:val="24"/>
              </w:rPr>
              <w:t xml:space="preserve"> (57,39%)</w:t>
            </w:r>
          </w:p>
        </w:tc>
        <w:tc>
          <w:tcPr>
            <w:tcW w:w="2266" w:type="dxa"/>
          </w:tcPr>
          <w:p w14:paraId="3335AE48" w14:textId="77777777" w:rsidR="001F1FF8" w:rsidRPr="001A23A1" w:rsidRDefault="001F1FF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891</w:t>
            </w:r>
            <w:r w:rsidR="00EB0585" w:rsidRPr="001A23A1">
              <w:rPr>
                <w:rFonts w:ascii="Times New Roman" w:hAnsi="Times New Roman" w:cs="Times New Roman"/>
                <w:sz w:val="24"/>
                <w:szCs w:val="24"/>
              </w:rPr>
              <w:t xml:space="preserve"> (42,61%)</w:t>
            </w:r>
          </w:p>
        </w:tc>
        <w:tc>
          <w:tcPr>
            <w:tcW w:w="2266" w:type="dxa"/>
          </w:tcPr>
          <w:p w14:paraId="2D6BE0D1" w14:textId="77777777" w:rsidR="001F1FF8" w:rsidRPr="001A23A1" w:rsidRDefault="00EB4D79"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2091</w:t>
            </w:r>
          </w:p>
        </w:tc>
      </w:tr>
      <w:bookmarkEnd w:id="9"/>
    </w:tbl>
    <w:p w14:paraId="72BC9D23" w14:textId="77777777" w:rsidR="00EB4D79" w:rsidRPr="001A23A1" w:rsidRDefault="00EB4D79">
      <w:pPr>
        <w:rPr>
          <w:rFonts w:ascii="Times New Roman" w:hAnsi="Times New Roman" w:cs="Times New Roman"/>
          <w:sz w:val="24"/>
          <w:szCs w:val="24"/>
        </w:rPr>
      </w:pPr>
    </w:p>
    <w:p w14:paraId="58EB90E5" w14:textId="1D2A61D7" w:rsidR="000923DB" w:rsidRPr="001A23A1" w:rsidRDefault="000923DB" w:rsidP="005E6FE4">
      <w:pPr>
        <w:jc w:val="both"/>
        <w:rPr>
          <w:rFonts w:ascii="Times New Roman" w:hAnsi="Times New Roman" w:cs="Times New Roman"/>
          <w:sz w:val="24"/>
          <w:szCs w:val="24"/>
        </w:rPr>
      </w:pPr>
      <w:r w:rsidRPr="001A23A1">
        <w:rPr>
          <w:rFonts w:ascii="Times New Roman" w:hAnsi="Times New Roman" w:cs="Times New Roman"/>
          <w:sz w:val="24"/>
          <w:szCs w:val="24"/>
        </w:rPr>
        <w:t xml:space="preserve">Tijekom </w:t>
      </w:r>
      <w:r w:rsidR="00CD7ADE" w:rsidRPr="001A23A1">
        <w:rPr>
          <w:rFonts w:ascii="Times New Roman" w:hAnsi="Times New Roman" w:cs="Times New Roman"/>
          <w:sz w:val="24"/>
          <w:szCs w:val="24"/>
        </w:rPr>
        <w:t>veljače</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godine</w:t>
      </w:r>
      <w:r w:rsidR="00CD7ADE" w:rsidRPr="001A23A1">
        <w:rPr>
          <w:rFonts w:ascii="Times New Roman" w:hAnsi="Times New Roman" w:cs="Times New Roman"/>
          <w:sz w:val="24"/>
          <w:szCs w:val="24"/>
        </w:rPr>
        <w:t xml:space="preserve"> zabilježeno je 1901 intervencija, od toga 67,44% na terenu, dok je 32,56% u ambulanti (Tablica </w:t>
      </w:r>
      <w:r w:rsidR="00AE619B" w:rsidRPr="001A23A1">
        <w:rPr>
          <w:rFonts w:ascii="Times New Roman" w:hAnsi="Times New Roman" w:cs="Times New Roman"/>
          <w:sz w:val="24"/>
          <w:szCs w:val="24"/>
        </w:rPr>
        <w:t>7</w:t>
      </w:r>
      <w:r w:rsidR="00CD7ADE" w:rsidRPr="001A23A1">
        <w:rPr>
          <w:rFonts w:ascii="Times New Roman" w:hAnsi="Times New Roman" w:cs="Times New Roman"/>
          <w:sz w:val="24"/>
          <w:szCs w:val="24"/>
        </w:rPr>
        <w:t xml:space="preserve">.). </w:t>
      </w:r>
      <w:r w:rsidR="00AE619B" w:rsidRPr="001A23A1">
        <w:rPr>
          <w:rFonts w:ascii="Times New Roman" w:hAnsi="Times New Roman" w:cs="Times New Roman"/>
          <w:sz w:val="24"/>
          <w:szCs w:val="24"/>
        </w:rPr>
        <w:t xml:space="preserve">U </w:t>
      </w:r>
      <w:r w:rsidR="00CD7ADE" w:rsidRPr="001A23A1">
        <w:rPr>
          <w:rFonts w:ascii="Times New Roman" w:hAnsi="Times New Roman" w:cs="Times New Roman"/>
          <w:sz w:val="24"/>
          <w:szCs w:val="24"/>
        </w:rPr>
        <w:t xml:space="preserve">istom mjesecu 2022. zabilježeno je 2091 intervecija (Tablica </w:t>
      </w:r>
      <w:r w:rsidR="00AE619B" w:rsidRPr="001A23A1">
        <w:rPr>
          <w:rFonts w:ascii="Times New Roman" w:hAnsi="Times New Roman" w:cs="Times New Roman"/>
          <w:sz w:val="24"/>
          <w:szCs w:val="24"/>
        </w:rPr>
        <w:t>8</w:t>
      </w:r>
      <w:r w:rsidR="00CD7ADE" w:rsidRPr="001A23A1">
        <w:rPr>
          <w:rFonts w:ascii="Times New Roman" w:hAnsi="Times New Roman" w:cs="Times New Roman"/>
          <w:sz w:val="24"/>
          <w:szCs w:val="24"/>
        </w:rPr>
        <w:t>.)</w:t>
      </w:r>
      <w:r w:rsidR="00AE619B" w:rsidRPr="001A23A1">
        <w:rPr>
          <w:rFonts w:ascii="Times New Roman" w:hAnsi="Times New Roman" w:cs="Times New Roman"/>
          <w:sz w:val="24"/>
          <w:szCs w:val="24"/>
        </w:rPr>
        <w:t xml:space="preserve"> </w:t>
      </w:r>
      <w:r w:rsidR="00CD7ADE" w:rsidRPr="001A23A1">
        <w:rPr>
          <w:rFonts w:ascii="Times New Roman" w:hAnsi="Times New Roman" w:cs="Times New Roman"/>
          <w:sz w:val="24"/>
          <w:szCs w:val="24"/>
        </w:rPr>
        <w:t xml:space="preserve"> što bi znači da je </w:t>
      </w:r>
      <w:r w:rsidR="009B5F80" w:rsidRPr="001A23A1">
        <w:rPr>
          <w:rFonts w:ascii="Times New Roman" w:hAnsi="Times New Roman" w:cs="Times New Roman"/>
          <w:sz w:val="24"/>
          <w:szCs w:val="24"/>
        </w:rPr>
        <w:t>u veljači</w:t>
      </w:r>
      <w:r w:rsidR="00AE619B" w:rsidRPr="001A23A1">
        <w:rPr>
          <w:rFonts w:ascii="Times New Roman" w:hAnsi="Times New Roman" w:cs="Times New Roman"/>
          <w:sz w:val="24"/>
          <w:szCs w:val="24"/>
        </w:rPr>
        <w:t xml:space="preserve"> </w:t>
      </w:r>
      <w:r w:rsidR="009B5F80" w:rsidRPr="001A23A1">
        <w:rPr>
          <w:rFonts w:ascii="Times New Roman" w:hAnsi="Times New Roman" w:cs="Times New Roman"/>
          <w:sz w:val="24"/>
          <w:szCs w:val="24"/>
        </w:rPr>
        <w:t xml:space="preserve">2023. zabilježeno </w:t>
      </w:r>
      <w:r w:rsidR="00CD7ADE" w:rsidRPr="001A23A1">
        <w:rPr>
          <w:rFonts w:ascii="Times New Roman" w:hAnsi="Times New Roman" w:cs="Times New Roman"/>
          <w:sz w:val="24"/>
          <w:szCs w:val="24"/>
        </w:rPr>
        <w:t xml:space="preserve">9,09%  manje pacijenata </w:t>
      </w:r>
      <w:r w:rsidR="009B5F80" w:rsidRPr="001A23A1">
        <w:rPr>
          <w:rFonts w:ascii="Times New Roman" w:hAnsi="Times New Roman" w:cs="Times New Roman"/>
          <w:sz w:val="24"/>
          <w:szCs w:val="24"/>
        </w:rPr>
        <w:t>nego u istom razdoblju 2022</w:t>
      </w:r>
      <w:r w:rsidR="00440F0B" w:rsidRPr="001A23A1">
        <w:rPr>
          <w:rFonts w:ascii="Times New Roman" w:hAnsi="Times New Roman" w:cs="Times New Roman"/>
          <w:sz w:val="24"/>
          <w:szCs w:val="24"/>
        </w:rPr>
        <w:t>.</w:t>
      </w:r>
    </w:p>
    <w:p w14:paraId="75098C6C" w14:textId="77777777" w:rsidR="005E6FE4" w:rsidRPr="001A23A1" w:rsidRDefault="005E6FE4" w:rsidP="005E6FE4">
      <w:pPr>
        <w:jc w:val="both"/>
        <w:rPr>
          <w:rFonts w:ascii="Times New Roman" w:hAnsi="Times New Roman" w:cs="Times New Roman"/>
          <w:sz w:val="24"/>
          <w:szCs w:val="24"/>
        </w:rPr>
      </w:pPr>
    </w:p>
    <w:p w14:paraId="66AAB0A7" w14:textId="77777777" w:rsidR="005E6FE4" w:rsidRPr="001A23A1" w:rsidRDefault="005E6FE4" w:rsidP="005E6FE4">
      <w:pPr>
        <w:jc w:val="both"/>
        <w:rPr>
          <w:rFonts w:ascii="Times New Roman" w:hAnsi="Times New Roman" w:cs="Times New Roman"/>
          <w:sz w:val="24"/>
          <w:szCs w:val="24"/>
        </w:rPr>
      </w:pPr>
    </w:p>
    <w:p w14:paraId="0B86F8EC" w14:textId="77777777" w:rsidR="00AE619B" w:rsidRDefault="00AE619B" w:rsidP="005E6FE4">
      <w:pPr>
        <w:jc w:val="both"/>
        <w:rPr>
          <w:sz w:val="24"/>
          <w:szCs w:val="24"/>
        </w:rPr>
      </w:pPr>
    </w:p>
    <w:p w14:paraId="686C57FA" w14:textId="7FAE5461" w:rsidR="002C7330" w:rsidRPr="001A23A1" w:rsidRDefault="002C7330" w:rsidP="002C7330">
      <w:pPr>
        <w:rPr>
          <w:rFonts w:ascii="Times New Roman" w:hAnsi="Times New Roman" w:cs="Times New Roman"/>
          <w:sz w:val="24"/>
          <w:szCs w:val="24"/>
        </w:rPr>
      </w:pPr>
      <w:bookmarkStart w:id="10" w:name="_Hlk155787237"/>
      <w:r w:rsidRPr="001A23A1">
        <w:rPr>
          <w:rFonts w:ascii="Times New Roman" w:hAnsi="Times New Roman" w:cs="Times New Roman"/>
          <w:b/>
          <w:bCs/>
          <w:sz w:val="24"/>
          <w:szCs w:val="24"/>
        </w:rPr>
        <w:lastRenderedPageBreak/>
        <w:t xml:space="preserve">Tablica </w:t>
      </w:r>
      <w:r w:rsidR="00AE619B" w:rsidRPr="001A23A1">
        <w:rPr>
          <w:rFonts w:ascii="Times New Roman" w:hAnsi="Times New Roman" w:cs="Times New Roman"/>
          <w:b/>
          <w:bCs/>
          <w:sz w:val="24"/>
          <w:szCs w:val="24"/>
        </w:rPr>
        <w:t>9</w:t>
      </w:r>
      <w:r w:rsidRPr="001A23A1">
        <w:rPr>
          <w:rFonts w:ascii="Times New Roman" w:hAnsi="Times New Roman" w:cs="Times New Roman"/>
          <w:sz w:val="24"/>
          <w:szCs w:val="24"/>
        </w:rPr>
        <w:t xml:space="preserve">. Ukupan broj intervencija na terenu i ambulanti u </w:t>
      </w:r>
      <w:r w:rsidR="006577C6" w:rsidRPr="001A23A1">
        <w:rPr>
          <w:rFonts w:ascii="Times New Roman" w:hAnsi="Times New Roman" w:cs="Times New Roman"/>
          <w:sz w:val="24"/>
          <w:szCs w:val="24"/>
        </w:rPr>
        <w:t>ožujku</w:t>
      </w:r>
      <w:r w:rsidR="00AE619B" w:rsidRPr="001A23A1">
        <w:rPr>
          <w:rFonts w:ascii="Times New Roman" w:hAnsi="Times New Roman" w:cs="Times New Roman"/>
          <w:sz w:val="24"/>
          <w:szCs w:val="24"/>
        </w:rPr>
        <w:t>,</w:t>
      </w:r>
      <w:r w:rsidRPr="001A23A1">
        <w:rPr>
          <w:rFonts w:ascii="Times New Roman" w:hAnsi="Times New Roman" w:cs="Times New Roman"/>
          <w:sz w:val="24"/>
          <w:szCs w:val="24"/>
        </w:rPr>
        <w:t>2023.</w:t>
      </w:r>
    </w:p>
    <w:tbl>
      <w:tblPr>
        <w:tblStyle w:val="PlainTable3"/>
        <w:tblW w:w="0" w:type="auto"/>
        <w:tblLook w:val="04A0" w:firstRow="1" w:lastRow="0" w:firstColumn="1" w:lastColumn="0" w:noHBand="0" w:noVBand="1"/>
      </w:tblPr>
      <w:tblGrid>
        <w:gridCol w:w="2265"/>
        <w:gridCol w:w="2265"/>
        <w:gridCol w:w="2266"/>
        <w:gridCol w:w="2266"/>
      </w:tblGrid>
      <w:tr w:rsidR="002C7330" w:rsidRPr="001A23A1" w14:paraId="57C9365B"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1F77F39B" w14:textId="28E88A5A" w:rsidR="002C7330" w:rsidRPr="001A23A1" w:rsidRDefault="006577C6" w:rsidP="00310AA3">
            <w:pPr>
              <w:jc w:val="center"/>
              <w:rPr>
                <w:rFonts w:ascii="Times New Roman" w:hAnsi="Times New Roman" w:cs="Times New Roman"/>
                <w:b w:val="0"/>
                <w:bCs w:val="0"/>
                <w:sz w:val="24"/>
                <w:szCs w:val="24"/>
              </w:rPr>
            </w:pPr>
            <w:r w:rsidRPr="001A23A1">
              <w:rPr>
                <w:rFonts w:ascii="Times New Roman" w:hAnsi="Times New Roman" w:cs="Times New Roman"/>
                <w:sz w:val="24"/>
                <w:szCs w:val="24"/>
              </w:rPr>
              <w:t>OŽUJAK</w:t>
            </w:r>
            <w:r w:rsidR="00AE619B" w:rsidRPr="001A23A1">
              <w:rPr>
                <w:rFonts w:ascii="Times New Roman" w:hAnsi="Times New Roman" w:cs="Times New Roman"/>
                <w:sz w:val="24"/>
                <w:szCs w:val="24"/>
              </w:rPr>
              <w:t xml:space="preserve"> </w:t>
            </w:r>
            <w:r w:rsidR="002C7330" w:rsidRPr="001A23A1">
              <w:rPr>
                <w:rFonts w:ascii="Times New Roman" w:hAnsi="Times New Roman" w:cs="Times New Roman"/>
                <w:sz w:val="24"/>
                <w:szCs w:val="24"/>
              </w:rPr>
              <w:t>2023</w:t>
            </w:r>
            <w:r w:rsidR="002C7330" w:rsidRPr="001A23A1">
              <w:rPr>
                <w:rFonts w:ascii="Times New Roman" w:hAnsi="Times New Roman" w:cs="Times New Roman"/>
                <w:b w:val="0"/>
                <w:bCs w:val="0"/>
                <w:sz w:val="24"/>
                <w:szCs w:val="24"/>
              </w:rPr>
              <w:t>.</w:t>
            </w:r>
          </w:p>
        </w:tc>
      </w:tr>
      <w:tr w:rsidR="002C7330" w:rsidRPr="001A23A1" w14:paraId="3F66EC1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D3731F9"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29851365" w14:textId="77777777" w:rsidR="002C7330" w:rsidRPr="001A23A1" w:rsidRDefault="002C7330"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7145DFC8" w14:textId="77777777" w:rsidR="002C7330" w:rsidRPr="001A23A1" w:rsidRDefault="002C7330"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20A6F08C" w14:textId="77777777" w:rsidR="002C7330" w:rsidRPr="001A23A1" w:rsidRDefault="002C7330"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2C7330" w:rsidRPr="001A23A1" w14:paraId="18D3096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A7D431E"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6284B847" w14:textId="4E21CB94"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145</w:t>
            </w:r>
          </w:p>
        </w:tc>
        <w:tc>
          <w:tcPr>
            <w:tcW w:w="2266" w:type="dxa"/>
          </w:tcPr>
          <w:p w14:paraId="189E6897" w14:textId="3C8A7070"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143</w:t>
            </w:r>
          </w:p>
        </w:tc>
        <w:tc>
          <w:tcPr>
            <w:tcW w:w="2266" w:type="dxa"/>
          </w:tcPr>
          <w:p w14:paraId="101F38CF" w14:textId="64F5521F"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288</w:t>
            </w:r>
            <w:r w:rsidR="00240B0A" w:rsidRPr="001A23A1">
              <w:rPr>
                <w:rFonts w:ascii="Times New Roman" w:hAnsi="Times New Roman" w:cs="Times New Roman"/>
                <w:sz w:val="24"/>
                <w:szCs w:val="24"/>
              </w:rPr>
              <w:t xml:space="preserve"> (14,66%)</w:t>
            </w:r>
          </w:p>
        </w:tc>
      </w:tr>
      <w:tr w:rsidR="002C7330" w:rsidRPr="001A23A1" w14:paraId="2CD8173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31CBB10"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30413E50" w14:textId="0E14F602"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102</w:t>
            </w:r>
          </w:p>
        </w:tc>
        <w:tc>
          <w:tcPr>
            <w:tcW w:w="2266" w:type="dxa"/>
          </w:tcPr>
          <w:p w14:paraId="5200534F" w14:textId="114E406E"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140</w:t>
            </w:r>
          </w:p>
        </w:tc>
        <w:tc>
          <w:tcPr>
            <w:tcW w:w="2266" w:type="dxa"/>
          </w:tcPr>
          <w:p w14:paraId="7188EC24" w14:textId="5A923F51"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242</w:t>
            </w:r>
            <w:r w:rsidR="00240B0A" w:rsidRPr="001A23A1">
              <w:rPr>
                <w:rFonts w:ascii="Times New Roman" w:hAnsi="Times New Roman" w:cs="Times New Roman"/>
                <w:sz w:val="24"/>
                <w:szCs w:val="24"/>
              </w:rPr>
              <w:t xml:space="preserve"> (12,32%)</w:t>
            </w:r>
          </w:p>
        </w:tc>
      </w:tr>
      <w:tr w:rsidR="002C7330" w:rsidRPr="001A23A1" w14:paraId="21ED7692"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9006A3B"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1FF848EE" w14:textId="6D6B135F"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w:t>
            </w:r>
          </w:p>
        </w:tc>
        <w:tc>
          <w:tcPr>
            <w:tcW w:w="2266" w:type="dxa"/>
          </w:tcPr>
          <w:p w14:paraId="131290BB" w14:textId="6495D68A"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w:t>
            </w:r>
          </w:p>
        </w:tc>
        <w:tc>
          <w:tcPr>
            <w:tcW w:w="2266" w:type="dxa"/>
          </w:tcPr>
          <w:p w14:paraId="4A47073C" w14:textId="551D379B"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w:t>
            </w:r>
            <w:r w:rsidR="00240B0A" w:rsidRPr="001A23A1">
              <w:rPr>
                <w:rFonts w:ascii="Times New Roman" w:hAnsi="Times New Roman" w:cs="Times New Roman"/>
                <w:sz w:val="24"/>
                <w:szCs w:val="24"/>
              </w:rPr>
              <w:t xml:space="preserve"> (2,80%)</w:t>
            </w:r>
          </w:p>
        </w:tc>
      </w:tr>
      <w:tr w:rsidR="002C7330" w:rsidRPr="001A23A1" w14:paraId="429B7F0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DEA767D"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16D05CC6" w14:textId="35EBA50E"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100</w:t>
            </w:r>
          </w:p>
        </w:tc>
        <w:tc>
          <w:tcPr>
            <w:tcW w:w="2266" w:type="dxa"/>
          </w:tcPr>
          <w:p w14:paraId="5283D6B8" w14:textId="3696C165"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w:t>
            </w:r>
          </w:p>
        </w:tc>
        <w:tc>
          <w:tcPr>
            <w:tcW w:w="2266" w:type="dxa"/>
          </w:tcPr>
          <w:p w14:paraId="26D132ED" w14:textId="6BFB2B06"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114</w:t>
            </w:r>
            <w:r w:rsidR="00240B0A" w:rsidRPr="001A23A1">
              <w:rPr>
                <w:rFonts w:ascii="Times New Roman" w:hAnsi="Times New Roman" w:cs="Times New Roman"/>
                <w:sz w:val="24"/>
                <w:szCs w:val="24"/>
              </w:rPr>
              <w:t xml:space="preserve"> (5,80%)</w:t>
            </w:r>
          </w:p>
        </w:tc>
      </w:tr>
      <w:tr w:rsidR="002C7330" w:rsidRPr="001A23A1" w14:paraId="6CC3F45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264C33F"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4EA33F52" w14:textId="0DAB3773"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p>
        </w:tc>
        <w:tc>
          <w:tcPr>
            <w:tcW w:w="2266" w:type="dxa"/>
          </w:tcPr>
          <w:p w14:paraId="67C11B28" w14:textId="5055CD77"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108</w:t>
            </w:r>
          </w:p>
        </w:tc>
        <w:tc>
          <w:tcPr>
            <w:tcW w:w="2266" w:type="dxa"/>
          </w:tcPr>
          <w:p w14:paraId="763BBCB9" w14:textId="778E4B5C"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161</w:t>
            </w:r>
            <w:r w:rsidR="00240B0A" w:rsidRPr="001A23A1">
              <w:rPr>
                <w:rFonts w:ascii="Times New Roman" w:hAnsi="Times New Roman" w:cs="Times New Roman"/>
                <w:sz w:val="24"/>
                <w:szCs w:val="24"/>
              </w:rPr>
              <w:t xml:space="preserve"> (8,19%)</w:t>
            </w:r>
          </w:p>
        </w:tc>
      </w:tr>
      <w:tr w:rsidR="002C7330" w:rsidRPr="001A23A1" w14:paraId="6805A43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80FC61"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535EE230" w14:textId="5A641E91"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104</w:t>
            </w:r>
          </w:p>
        </w:tc>
        <w:tc>
          <w:tcPr>
            <w:tcW w:w="2266" w:type="dxa"/>
          </w:tcPr>
          <w:p w14:paraId="7A183A2E" w14:textId="636FDA7E"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67</w:t>
            </w:r>
          </w:p>
        </w:tc>
        <w:tc>
          <w:tcPr>
            <w:tcW w:w="2266" w:type="dxa"/>
          </w:tcPr>
          <w:p w14:paraId="0E7CE263" w14:textId="53E14324"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171</w:t>
            </w:r>
            <w:r w:rsidR="00240B0A" w:rsidRPr="001A23A1">
              <w:rPr>
                <w:rFonts w:ascii="Times New Roman" w:hAnsi="Times New Roman" w:cs="Times New Roman"/>
                <w:sz w:val="24"/>
                <w:szCs w:val="24"/>
              </w:rPr>
              <w:t xml:space="preserve"> (8,70%)</w:t>
            </w:r>
          </w:p>
        </w:tc>
      </w:tr>
      <w:tr w:rsidR="002C7330" w:rsidRPr="001A23A1" w14:paraId="6A67DDA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B78B66E"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20FB7081" w14:textId="5ED6FB33"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89</w:t>
            </w:r>
          </w:p>
        </w:tc>
        <w:tc>
          <w:tcPr>
            <w:tcW w:w="2266" w:type="dxa"/>
          </w:tcPr>
          <w:p w14:paraId="6917D6D5" w14:textId="79C0FFBA"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87</w:t>
            </w:r>
          </w:p>
        </w:tc>
        <w:tc>
          <w:tcPr>
            <w:tcW w:w="2266" w:type="dxa"/>
          </w:tcPr>
          <w:p w14:paraId="52999EA4" w14:textId="7B68D888"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176</w:t>
            </w:r>
            <w:r w:rsidR="00240B0A" w:rsidRPr="001A23A1">
              <w:rPr>
                <w:rFonts w:ascii="Times New Roman" w:hAnsi="Times New Roman" w:cs="Times New Roman"/>
                <w:sz w:val="24"/>
                <w:szCs w:val="24"/>
              </w:rPr>
              <w:t xml:space="preserve"> (8,96%)</w:t>
            </w:r>
          </w:p>
        </w:tc>
      </w:tr>
      <w:tr w:rsidR="002C7330" w:rsidRPr="001A23A1" w14:paraId="3B31113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DB04FD4"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5FF335E8" w14:textId="786FBAA0"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1067E079" w14:textId="7C1F84F1"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C1B379A" w14:textId="3ECA7140"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r w:rsidR="00240B0A" w:rsidRPr="001A23A1">
              <w:rPr>
                <w:rFonts w:ascii="Times New Roman" w:hAnsi="Times New Roman" w:cs="Times New Roman"/>
                <w:sz w:val="24"/>
                <w:szCs w:val="24"/>
              </w:rPr>
              <w:t xml:space="preserve"> (0,10%)</w:t>
            </w:r>
          </w:p>
        </w:tc>
      </w:tr>
      <w:tr w:rsidR="002C7330" w:rsidRPr="001A23A1" w14:paraId="148B0BF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46F72EE"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2298F485" w14:textId="715789ED"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60E966E9" w14:textId="603C13D9"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51DD541" w14:textId="07A03947"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r w:rsidR="00240B0A" w:rsidRPr="001A23A1">
              <w:rPr>
                <w:rFonts w:ascii="Times New Roman" w:hAnsi="Times New Roman" w:cs="Times New Roman"/>
                <w:sz w:val="24"/>
                <w:szCs w:val="24"/>
              </w:rPr>
              <w:t xml:space="preserve"> (0,41%)</w:t>
            </w:r>
          </w:p>
        </w:tc>
      </w:tr>
      <w:tr w:rsidR="002C7330" w:rsidRPr="001A23A1" w14:paraId="51CDF37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55AA43"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3271AF65" w14:textId="46534867"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4E62947A" w14:textId="7BD2673C"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36E6DD8B" w14:textId="0980DC20"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r w:rsidR="00240B0A" w:rsidRPr="001A23A1">
              <w:rPr>
                <w:rFonts w:ascii="Times New Roman" w:hAnsi="Times New Roman" w:cs="Times New Roman"/>
                <w:sz w:val="24"/>
                <w:szCs w:val="24"/>
              </w:rPr>
              <w:t xml:space="preserve"> (0,46%)</w:t>
            </w:r>
          </w:p>
        </w:tc>
      </w:tr>
      <w:tr w:rsidR="002C7330" w:rsidRPr="001A23A1" w14:paraId="185B807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500F6A3"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7102BB15" w14:textId="107FDC84"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44</w:t>
            </w:r>
          </w:p>
        </w:tc>
        <w:tc>
          <w:tcPr>
            <w:tcW w:w="2266" w:type="dxa"/>
          </w:tcPr>
          <w:p w14:paraId="10CFF5BD" w14:textId="51CF6F38"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151316B9" w14:textId="2F93966D"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r w:rsidR="00240B0A" w:rsidRPr="001A23A1">
              <w:rPr>
                <w:rFonts w:ascii="Times New Roman" w:hAnsi="Times New Roman" w:cs="Times New Roman"/>
                <w:sz w:val="24"/>
                <w:szCs w:val="24"/>
              </w:rPr>
              <w:t xml:space="preserve"> (2,65%)</w:t>
            </w:r>
          </w:p>
        </w:tc>
      </w:tr>
      <w:tr w:rsidR="002C7330" w:rsidRPr="001A23A1" w14:paraId="4A864AC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95D079E"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50F9E175" w14:textId="237711C9"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578</w:t>
            </w:r>
          </w:p>
        </w:tc>
        <w:tc>
          <w:tcPr>
            <w:tcW w:w="2266" w:type="dxa"/>
          </w:tcPr>
          <w:p w14:paraId="1D4B3407" w14:textId="728D1D35"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109</w:t>
            </w:r>
          </w:p>
        </w:tc>
        <w:tc>
          <w:tcPr>
            <w:tcW w:w="2266" w:type="dxa"/>
          </w:tcPr>
          <w:p w14:paraId="6917A0F2" w14:textId="0F0665C0" w:rsidR="002C7330"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687</w:t>
            </w:r>
            <w:r w:rsidR="00240B0A" w:rsidRPr="001A23A1">
              <w:rPr>
                <w:rFonts w:ascii="Times New Roman" w:hAnsi="Times New Roman" w:cs="Times New Roman"/>
                <w:sz w:val="24"/>
                <w:szCs w:val="24"/>
              </w:rPr>
              <w:t xml:space="preserve"> (34,96%</w:t>
            </w:r>
          </w:p>
        </w:tc>
      </w:tr>
      <w:tr w:rsidR="002C7330" w:rsidRPr="001A23A1" w14:paraId="20AC5667"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CF01049" w14:textId="77777777" w:rsidR="002C7330" w:rsidRPr="001A23A1" w:rsidRDefault="002C7330" w:rsidP="00310AA3">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40AD7F62" w14:textId="3E355370"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1256</w:t>
            </w:r>
            <w:r w:rsidR="00240B0A" w:rsidRPr="001A23A1">
              <w:rPr>
                <w:rFonts w:ascii="Times New Roman" w:hAnsi="Times New Roman" w:cs="Times New Roman"/>
                <w:sz w:val="24"/>
                <w:szCs w:val="24"/>
              </w:rPr>
              <w:t xml:space="preserve"> (63,92%)</w:t>
            </w:r>
          </w:p>
        </w:tc>
        <w:tc>
          <w:tcPr>
            <w:tcW w:w="2266" w:type="dxa"/>
          </w:tcPr>
          <w:p w14:paraId="5AFCBBA6" w14:textId="1043B8F9"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709</w:t>
            </w:r>
            <w:r w:rsidR="00240B0A" w:rsidRPr="001A23A1">
              <w:rPr>
                <w:rFonts w:ascii="Times New Roman" w:hAnsi="Times New Roman" w:cs="Times New Roman"/>
                <w:sz w:val="24"/>
                <w:szCs w:val="24"/>
              </w:rPr>
              <w:t xml:space="preserve"> (36,08%)</w:t>
            </w:r>
          </w:p>
        </w:tc>
        <w:tc>
          <w:tcPr>
            <w:tcW w:w="2266" w:type="dxa"/>
          </w:tcPr>
          <w:p w14:paraId="2CB7C279" w14:textId="3CCC1213" w:rsidR="002C7330" w:rsidRPr="001A23A1" w:rsidRDefault="006577C6"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1965</w:t>
            </w:r>
          </w:p>
        </w:tc>
      </w:tr>
    </w:tbl>
    <w:p w14:paraId="133F6244" w14:textId="77777777" w:rsidR="00440F0B" w:rsidRPr="001A23A1" w:rsidRDefault="00440F0B">
      <w:pPr>
        <w:rPr>
          <w:rFonts w:ascii="Times New Roman" w:hAnsi="Times New Roman" w:cs="Times New Roman"/>
          <w:sz w:val="24"/>
          <w:szCs w:val="24"/>
        </w:rPr>
      </w:pPr>
    </w:p>
    <w:bookmarkEnd w:id="10"/>
    <w:p w14:paraId="44FAB270" w14:textId="5E9FD22F" w:rsidR="00EB4D79" w:rsidRPr="001A23A1" w:rsidRDefault="00EB4D79">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10.</w:t>
      </w:r>
      <w:r w:rsidRPr="001A23A1">
        <w:rPr>
          <w:rFonts w:ascii="Times New Roman" w:hAnsi="Times New Roman" w:cs="Times New Roman"/>
          <w:sz w:val="24"/>
          <w:szCs w:val="24"/>
        </w:rPr>
        <w:t xml:space="preserve"> Ukupan broj intervencija u ambulanti i na terenu u ožujku,2022.</w:t>
      </w:r>
    </w:p>
    <w:tbl>
      <w:tblPr>
        <w:tblStyle w:val="PlainTable3"/>
        <w:tblW w:w="0" w:type="auto"/>
        <w:tblLook w:val="04A0" w:firstRow="1" w:lastRow="0" w:firstColumn="1" w:lastColumn="0" w:noHBand="0" w:noVBand="1"/>
      </w:tblPr>
      <w:tblGrid>
        <w:gridCol w:w="2265"/>
        <w:gridCol w:w="2265"/>
        <w:gridCol w:w="2266"/>
        <w:gridCol w:w="2266"/>
      </w:tblGrid>
      <w:tr w:rsidR="00EB4D79" w:rsidRPr="001A23A1" w14:paraId="646D8887" w14:textId="77777777" w:rsidTr="00E4771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609C3A18" w14:textId="33D9067E" w:rsidR="00EB4D79" w:rsidRPr="001A23A1" w:rsidRDefault="00456D06" w:rsidP="00456D06">
            <w:pPr>
              <w:jc w:val="center"/>
              <w:rPr>
                <w:rFonts w:ascii="Times New Roman" w:hAnsi="Times New Roman" w:cs="Times New Roman"/>
                <w:b w:val="0"/>
                <w:bCs w:val="0"/>
                <w:sz w:val="24"/>
                <w:szCs w:val="24"/>
              </w:rPr>
            </w:pPr>
            <w:bookmarkStart w:id="11" w:name="_Hlk124424070"/>
            <w:r w:rsidRPr="001A23A1">
              <w:rPr>
                <w:rFonts w:ascii="Times New Roman" w:hAnsi="Times New Roman" w:cs="Times New Roman"/>
                <w:sz w:val="24"/>
                <w:szCs w:val="24"/>
              </w:rPr>
              <w:t>OŽUJAK</w:t>
            </w:r>
            <w:r w:rsidR="00AE619B"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r w:rsidRPr="001A23A1">
              <w:rPr>
                <w:rFonts w:ascii="Times New Roman" w:hAnsi="Times New Roman" w:cs="Times New Roman"/>
                <w:b w:val="0"/>
                <w:bCs w:val="0"/>
                <w:sz w:val="24"/>
                <w:szCs w:val="24"/>
              </w:rPr>
              <w:t>.</w:t>
            </w:r>
          </w:p>
        </w:tc>
      </w:tr>
      <w:tr w:rsidR="00EB4D79" w:rsidRPr="001A23A1" w14:paraId="29768B70"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1B8CC4"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10F4205C" w14:textId="77777777" w:rsidR="00EB4D79"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008A2525" w14:textId="77777777" w:rsidR="00EB4D79"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4EBFA700" w14:textId="77777777" w:rsidR="00EB4D79" w:rsidRPr="001A23A1" w:rsidRDefault="00EB4D79"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EB4D79" w:rsidRPr="001A23A1" w14:paraId="040C8B46"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3CFFDDC"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1D4AC747"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109</w:t>
            </w:r>
          </w:p>
        </w:tc>
        <w:tc>
          <w:tcPr>
            <w:tcW w:w="2266" w:type="dxa"/>
          </w:tcPr>
          <w:p w14:paraId="58CBA6EA"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138</w:t>
            </w:r>
          </w:p>
        </w:tc>
        <w:tc>
          <w:tcPr>
            <w:tcW w:w="2266" w:type="dxa"/>
          </w:tcPr>
          <w:p w14:paraId="17CF3AB9"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247</w:t>
            </w:r>
            <w:r w:rsidR="00981A0D" w:rsidRPr="001A23A1">
              <w:rPr>
                <w:rFonts w:ascii="Times New Roman" w:hAnsi="Times New Roman" w:cs="Times New Roman"/>
                <w:sz w:val="24"/>
                <w:szCs w:val="24"/>
              </w:rPr>
              <w:t xml:space="preserve"> (12,07%)</w:t>
            </w:r>
          </w:p>
        </w:tc>
      </w:tr>
      <w:tr w:rsidR="00EB4D79" w:rsidRPr="001A23A1" w14:paraId="454A1330"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047BB84"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0AF1B4E9"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w:t>
            </w:r>
          </w:p>
        </w:tc>
        <w:tc>
          <w:tcPr>
            <w:tcW w:w="2266" w:type="dxa"/>
          </w:tcPr>
          <w:p w14:paraId="75B60F28"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132</w:t>
            </w:r>
          </w:p>
        </w:tc>
        <w:tc>
          <w:tcPr>
            <w:tcW w:w="2266" w:type="dxa"/>
          </w:tcPr>
          <w:p w14:paraId="64705A6E"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252</w:t>
            </w:r>
            <w:r w:rsidR="00981A0D" w:rsidRPr="001A23A1">
              <w:rPr>
                <w:rFonts w:ascii="Times New Roman" w:hAnsi="Times New Roman" w:cs="Times New Roman"/>
                <w:sz w:val="24"/>
                <w:szCs w:val="24"/>
              </w:rPr>
              <w:t xml:space="preserve"> (12,31%)</w:t>
            </w:r>
          </w:p>
        </w:tc>
      </w:tr>
      <w:tr w:rsidR="00EB4D79" w:rsidRPr="001A23A1" w14:paraId="37AD7392"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45CF017D"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178E536"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w:t>
            </w:r>
          </w:p>
        </w:tc>
        <w:tc>
          <w:tcPr>
            <w:tcW w:w="2266" w:type="dxa"/>
          </w:tcPr>
          <w:p w14:paraId="05FE296E"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p>
        </w:tc>
        <w:tc>
          <w:tcPr>
            <w:tcW w:w="2266" w:type="dxa"/>
          </w:tcPr>
          <w:p w14:paraId="02880827"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w:t>
            </w:r>
            <w:r w:rsidR="00981A0D" w:rsidRPr="001A23A1">
              <w:rPr>
                <w:rFonts w:ascii="Times New Roman" w:hAnsi="Times New Roman" w:cs="Times New Roman"/>
                <w:sz w:val="24"/>
                <w:szCs w:val="24"/>
              </w:rPr>
              <w:t xml:space="preserve">   (3,71%)</w:t>
            </w:r>
          </w:p>
        </w:tc>
      </w:tr>
      <w:tr w:rsidR="00EB4D79" w:rsidRPr="001A23A1" w14:paraId="75211C2C"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43772BF"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2E39D78A"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7C0E8DEA"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55674078"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115</w:t>
            </w:r>
            <w:r w:rsidR="00981A0D" w:rsidRPr="001A23A1">
              <w:rPr>
                <w:rFonts w:ascii="Times New Roman" w:hAnsi="Times New Roman" w:cs="Times New Roman"/>
                <w:sz w:val="24"/>
                <w:szCs w:val="24"/>
              </w:rPr>
              <w:t xml:space="preserve"> (5,62%)</w:t>
            </w:r>
          </w:p>
        </w:tc>
      </w:tr>
      <w:tr w:rsidR="00EB4D79" w:rsidRPr="001A23A1" w14:paraId="4D1FD66C"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1242C95C"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27338E30"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p>
        </w:tc>
        <w:tc>
          <w:tcPr>
            <w:tcW w:w="2266" w:type="dxa"/>
          </w:tcPr>
          <w:p w14:paraId="7FE29103"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112</w:t>
            </w:r>
          </w:p>
        </w:tc>
        <w:tc>
          <w:tcPr>
            <w:tcW w:w="2266" w:type="dxa"/>
          </w:tcPr>
          <w:p w14:paraId="31E22E88"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164</w:t>
            </w:r>
            <w:r w:rsidR="00981A0D" w:rsidRPr="001A23A1">
              <w:rPr>
                <w:rFonts w:ascii="Times New Roman" w:hAnsi="Times New Roman" w:cs="Times New Roman"/>
                <w:sz w:val="24"/>
                <w:szCs w:val="24"/>
              </w:rPr>
              <w:t xml:space="preserve"> (8,01%)</w:t>
            </w:r>
          </w:p>
        </w:tc>
      </w:tr>
      <w:tr w:rsidR="00EB4D79" w:rsidRPr="001A23A1" w14:paraId="71EEBFA3"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71BDDB"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7B8D657A"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w:t>
            </w:r>
          </w:p>
        </w:tc>
        <w:tc>
          <w:tcPr>
            <w:tcW w:w="2266" w:type="dxa"/>
          </w:tcPr>
          <w:p w14:paraId="7A7B013D"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54</w:t>
            </w:r>
          </w:p>
        </w:tc>
        <w:tc>
          <w:tcPr>
            <w:tcW w:w="2266" w:type="dxa"/>
          </w:tcPr>
          <w:p w14:paraId="5BEB6E2E"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151</w:t>
            </w:r>
            <w:r w:rsidR="00981A0D" w:rsidRPr="001A23A1">
              <w:rPr>
                <w:rFonts w:ascii="Times New Roman" w:hAnsi="Times New Roman" w:cs="Times New Roman"/>
                <w:sz w:val="24"/>
                <w:szCs w:val="24"/>
              </w:rPr>
              <w:t xml:space="preserve"> (7,38%)</w:t>
            </w:r>
          </w:p>
        </w:tc>
      </w:tr>
      <w:tr w:rsidR="00EB4D79" w:rsidRPr="001A23A1" w14:paraId="78C45FFC"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6F3AC3C0"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3C74A08D"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w:t>
            </w:r>
          </w:p>
        </w:tc>
        <w:tc>
          <w:tcPr>
            <w:tcW w:w="2266" w:type="dxa"/>
          </w:tcPr>
          <w:p w14:paraId="6140082E"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107</w:t>
            </w:r>
          </w:p>
        </w:tc>
        <w:tc>
          <w:tcPr>
            <w:tcW w:w="2266" w:type="dxa"/>
          </w:tcPr>
          <w:p w14:paraId="7086A712"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183</w:t>
            </w:r>
            <w:r w:rsidR="00981A0D" w:rsidRPr="001A23A1">
              <w:rPr>
                <w:rFonts w:ascii="Times New Roman" w:hAnsi="Times New Roman" w:cs="Times New Roman"/>
                <w:sz w:val="24"/>
                <w:szCs w:val="24"/>
              </w:rPr>
              <w:t xml:space="preserve"> (8,94%)</w:t>
            </w:r>
          </w:p>
        </w:tc>
      </w:tr>
      <w:tr w:rsidR="00EB4D79" w:rsidRPr="001A23A1" w14:paraId="5B0B44AB"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0A34FE5"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343CB5B8"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8143028"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9883FFA"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EB4D79" w:rsidRPr="001A23A1" w14:paraId="1936383A"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A562EB5"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374AC6BF"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4AB763EE"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7881736E"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r w:rsidR="00981A0D" w:rsidRPr="001A23A1">
              <w:rPr>
                <w:rFonts w:ascii="Times New Roman" w:hAnsi="Times New Roman" w:cs="Times New Roman"/>
                <w:sz w:val="24"/>
                <w:szCs w:val="24"/>
              </w:rPr>
              <w:t xml:space="preserve">     (0,09%)</w:t>
            </w:r>
          </w:p>
        </w:tc>
      </w:tr>
      <w:tr w:rsidR="00EB4D79" w:rsidRPr="001A23A1" w14:paraId="1AC5A9EB"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017C6E3"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3B35C6AF"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91407B6"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30788651"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r w:rsidR="00981A0D" w:rsidRPr="001A23A1">
              <w:rPr>
                <w:rFonts w:ascii="Times New Roman" w:hAnsi="Times New Roman" w:cs="Times New Roman"/>
                <w:sz w:val="24"/>
                <w:szCs w:val="24"/>
              </w:rPr>
              <w:t xml:space="preserve">     (0,09%)</w:t>
            </w:r>
          </w:p>
        </w:tc>
      </w:tr>
      <w:tr w:rsidR="00EB4D79" w:rsidRPr="001A23A1" w14:paraId="6528BEA4"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2C1463B4"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2541C73C"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67851047"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w:t>
            </w:r>
          </w:p>
        </w:tc>
        <w:tc>
          <w:tcPr>
            <w:tcW w:w="2266" w:type="dxa"/>
          </w:tcPr>
          <w:p w14:paraId="76CE5892"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r w:rsidR="00981A0D" w:rsidRPr="001A23A1">
              <w:rPr>
                <w:rFonts w:ascii="Times New Roman" w:hAnsi="Times New Roman" w:cs="Times New Roman"/>
                <w:sz w:val="24"/>
                <w:szCs w:val="24"/>
              </w:rPr>
              <w:t xml:space="preserve">     (0,29%)</w:t>
            </w:r>
          </w:p>
        </w:tc>
      </w:tr>
      <w:tr w:rsidR="00EB4D79" w:rsidRPr="001A23A1" w14:paraId="040BD39F"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7267F1B"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4AE70D5E"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1CF8B1D5"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0BCAF453"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r w:rsidR="00981A0D" w:rsidRPr="001A23A1">
              <w:rPr>
                <w:rFonts w:ascii="Times New Roman" w:hAnsi="Times New Roman" w:cs="Times New Roman"/>
                <w:sz w:val="24"/>
                <w:szCs w:val="24"/>
              </w:rPr>
              <w:t xml:space="preserve">   (0,49%)</w:t>
            </w:r>
          </w:p>
        </w:tc>
      </w:tr>
      <w:tr w:rsidR="00EB4D79" w:rsidRPr="001A23A1" w14:paraId="1335D217"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54C22878"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379755CA"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50</w:t>
            </w:r>
          </w:p>
        </w:tc>
        <w:tc>
          <w:tcPr>
            <w:tcW w:w="2266" w:type="dxa"/>
          </w:tcPr>
          <w:p w14:paraId="43C30A30"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w:t>
            </w:r>
          </w:p>
        </w:tc>
        <w:tc>
          <w:tcPr>
            <w:tcW w:w="2266" w:type="dxa"/>
          </w:tcPr>
          <w:p w14:paraId="2C6AAB2E"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63</w:t>
            </w:r>
            <w:r w:rsidR="00981A0D" w:rsidRPr="001A23A1">
              <w:rPr>
                <w:rFonts w:ascii="Times New Roman" w:hAnsi="Times New Roman" w:cs="Times New Roman"/>
                <w:sz w:val="24"/>
                <w:szCs w:val="24"/>
              </w:rPr>
              <w:t xml:space="preserve">   (3,07%)</w:t>
            </w:r>
          </w:p>
        </w:tc>
      </w:tr>
      <w:tr w:rsidR="00EB4D79" w:rsidRPr="001A23A1" w14:paraId="52A59FDB" w14:textId="77777777" w:rsidTr="00E4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2C96FAF"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54CE504F"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624</w:t>
            </w:r>
          </w:p>
        </w:tc>
        <w:tc>
          <w:tcPr>
            <w:tcW w:w="2266" w:type="dxa"/>
          </w:tcPr>
          <w:p w14:paraId="09EBC856"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151</w:t>
            </w:r>
          </w:p>
        </w:tc>
        <w:tc>
          <w:tcPr>
            <w:tcW w:w="2266" w:type="dxa"/>
          </w:tcPr>
          <w:p w14:paraId="3571325B" w14:textId="77777777" w:rsidR="00EB4D79" w:rsidRPr="001A23A1" w:rsidRDefault="004A0A3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775</w:t>
            </w:r>
            <w:r w:rsidR="00981A0D" w:rsidRPr="001A23A1">
              <w:rPr>
                <w:rFonts w:ascii="Times New Roman" w:hAnsi="Times New Roman" w:cs="Times New Roman"/>
                <w:sz w:val="24"/>
                <w:szCs w:val="24"/>
              </w:rPr>
              <w:t xml:space="preserve"> (37,87%)</w:t>
            </w:r>
          </w:p>
        </w:tc>
      </w:tr>
      <w:tr w:rsidR="00EB4D79" w:rsidRPr="001A23A1" w14:paraId="480FCECE" w14:textId="77777777" w:rsidTr="00E47712">
        <w:tc>
          <w:tcPr>
            <w:cnfStyle w:val="001000000000" w:firstRow="0" w:lastRow="0" w:firstColumn="1" w:lastColumn="0" w:oddVBand="0" w:evenVBand="0" w:oddHBand="0" w:evenHBand="0" w:firstRowFirstColumn="0" w:firstRowLastColumn="0" w:lastRowFirstColumn="0" w:lastRowLastColumn="0"/>
            <w:tcW w:w="2265" w:type="dxa"/>
          </w:tcPr>
          <w:p w14:paraId="36F26362" w14:textId="77777777" w:rsidR="00EB4D79" w:rsidRPr="001A23A1" w:rsidRDefault="00EB4D79"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0BDB83BE"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1266</w:t>
            </w:r>
            <w:r w:rsidR="00456D06" w:rsidRPr="001A23A1">
              <w:rPr>
                <w:rFonts w:ascii="Times New Roman" w:hAnsi="Times New Roman" w:cs="Times New Roman"/>
                <w:sz w:val="24"/>
                <w:szCs w:val="24"/>
              </w:rPr>
              <w:t xml:space="preserve"> (61,87%)</w:t>
            </w:r>
          </w:p>
        </w:tc>
        <w:tc>
          <w:tcPr>
            <w:tcW w:w="2266" w:type="dxa"/>
          </w:tcPr>
          <w:p w14:paraId="7F59BB07"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780</w:t>
            </w:r>
            <w:r w:rsidR="00456D06" w:rsidRPr="001A23A1">
              <w:rPr>
                <w:rFonts w:ascii="Times New Roman" w:hAnsi="Times New Roman" w:cs="Times New Roman"/>
                <w:sz w:val="24"/>
                <w:szCs w:val="24"/>
              </w:rPr>
              <w:t xml:space="preserve"> (38,12%)</w:t>
            </w:r>
          </w:p>
        </w:tc>
        <w:tc>
          <w:tcPr>
            <w:tcW w:w="2266" w:type="dxa"/>
          </w:tcPr>
          <w:p w14:paraId="306905C9" w14:textId="77777777" w:rsidR="00EB4D79" w:rsidRPr="001A23A1" w:rsidRDefault="004A0A3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2046</w:t>
            </w:r>
          </w:p>
        </w:tc>
      </w:tr>
      <w:bookmarkEnd w:id="11"/>
    </w:tbl>
    <w:p w14:paraId="35C30519" w14:textId="77777777" w:rsidR="006577C6" w:rsidRPr="001A23A1" w:rsidRDefault="006577C6">
      <w:pPr>
        <w:rPr>
          <w:rFonts w:ascii="Times New Roman" w:hAnsi="Times New Roman" w:cs="Times New Roman"/>
          <w:sz w:val="24"/>
          <w:szCs w:val="24"/>
        </w:rPr>
      </w:pPr>
    </w:p>
    <w:p w14:paraId="1E7716BF" w14:textId="001125DC" w:rsidR="00AE619B" w:rsidRPr="001A23A1" w:rsidRDefault="00AE619B">
      <w:pPr>
        <w:rPr>
          <w:rFonts w:ascii="Times New Roman" w:hAnsi="Times New Roman" w:cs="Times New Roman"/>
          <w:sz w:val="24"/>
          <w:szCs w:val="24"/>
        </w:rPr>
      </w:pPr>
      <w:r w:rsidRPr="001A23A1">
        <w:rPr>
          <w:rFonts w:ascii="Times New Roman" w:hAnsi="Times New Roman" w:cs="Times New Roman"/>
          <w:sz w:val="24"/>
          <w:szCs w:val="24"/>
        </w:rPr>
        <w:t xml:space="preserve">Tijekom ožujka 2023. godine zabilježeno je 1965 intervencija, od čega je 63,92 % bilo na terenu, dok je 36,08 % u ambulanti (Tablica 9.). U istom mjesecu 2022. godine je zabilježeno 2046 intervencija (Tablica 10.) od čega je 61,87 % bilo na terenu a 38,12% u ambulanti. Iz navedenoga proizlazi da je u ožujku 2023. godine zabilježeno 3,96 % manje intervencija nego u istom periodu 2022. godine. </w:t>
      </w:r>
    </w:p>
    <w:p w14:paraId="5E5FA5D5" w14:textId="77777777" w:rsidR="00AE619B" w:rsidRPr="001A23A1" w:rsidRDefault="00AE619B">
      <w:pPr>
        <w:rPr>
          <w:rFonts w:ascii="Times New Roman" w:hAnsi="Times New Roman" w:cs="Times New Roman"/>
          <w:sz w:val="24"/>
          <w:szCs w:val="24"/>
        </w:rPr>
      </w:pPr>
    </w:p>
    <w:p w14:paraId="6CF1FCE5" w14:textId="77777777" w:rsidR="00AE619B" w:rsidRPr="001A23A1" w:rsidRDefault="00AE619B">
      <w:pPr>
        <w:rPr>
          <w:rFonts w:ascii="Times New Roman" w:hAnsi="Times New Roman" w:cs="Times New Roman"/>
          <w:sz w:val="24"/>
          <w:szCs w:val="24"/>
        </w:rPr>
      </w:pPr>
    </w:p>
    <w:p w14:paraId="3EC32DEE" w14:textId="77777777" w:rsidR="00AE619B" w:rsidRPr="001A23A1" w:rsidRDefault="00AE619B">
      <w:pPr>
        <w:rPr>
          <w:rFonts w:ascii="Times New Roman" w:hAnsi="Times New Roman" w:cs="Times New Roman"/>
          <w:sz w:val="24"/>
          <w:szCs w:val="24"/>
        </w:rPr>
      </w:pPr>
    </w:p>
    <w:p w14:paraId="725486B2" w14:textId="70392499" w:rsidR="006577C6" w:rsidRPr="001A23A1" w:rsidRDefault="006577C6" w:rsidP="006577C6">
      <w:pPr>
        <w:rPr>
          <w:rFonts w:ascii="Times New Roman" w:hAnsi="Times New Roman" w:cs="Times New Roman"/>
          <w:sz w:val="24"/>
          <w:szCs w:val="24"/>
        </w:rPr>
      </w:pPr>
      <w:bookmarkStart w:id="12" w:name="_Hlk156551704"/>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11</w:t>
      </w:r>
      <w:r w:rsidRPr="001A23A1">
        <w:rPr>
          <w:rFonts w:ascii="Times New Roman" w:hAnsi="Times New Roman" w:cs="Times New Roman"/>
          <w:sz w:val="24"/>
          <w:szCs w:val="24"/>
        </w:rPr>
        <w:t>. Ukupan broj intervencija na terenu i ambulanti u travnju,2023.</w:t>
      </w:r>
    </w:p>
    <w:tbl>
      <w:tblPr>
        <w:tblStyle w:val="PlainTable3"/>
        <w:tblW w:w="0" w:type="auto"/>
        <w:tblLook w:val="04A0" w:firstRow="1" w:lastRow="0" w:firstColumn="1" w:lastColumn="0" w:noHBand="0" w:noVBand="1"/>
      </w:tblPr>
      <w:tblGrid>
        <w:gridCol w:w="2265"/>
        <w:gridCol w:w="2265"/>
        <w:gridCol w:w="2266"/>
        <w:gridCol w:w="2266"/>
      </w:tblGrid>
      <w:tr w:rsidR="006577C6" w:rsidRPr="001A23A1" w14:paraId="7DD011FB"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2FC042D1" w14:textId="0C550E41" w:rsidR="006577C6" w:rsidRPr="001A23A1" w:rsidRDefault="006577C6" w:rsidP="00310AA3">
            <w:pPr>
              <w:jc w:val="center"/>
              <w:rPr>
                <w:rFonts w:ascii="Times New Roman" w:hAnsi="Times New Roman" w:cs="Times New Roman"/>
                <w:sz w:val="24"/>
                <w:szCs w:val="24"/>
              </w:rPr>
            </w:pPr>
            <w:r w:rsidRPr="001A23A1">
              <w:rPr>
                <w:rFonts w:ascii="Times New Roman" w:hAnsi="Times New Roman" w:cs="Times New Roman"/>
                <w:sz w:val="24"/>
                <w:szCs w:val="24"/>
              </w:rPr>
              <w:t>TRAVAN</w:t>
            </w:r>
            <w:r w:rsidR="00AE619B" w:rsidRPr="001A23A1">
              <w:rPr>
                <w:rFonts w:ascii="Times New Roman" w:hAnsi="Times New Roman" w:cs="Times New Roman"/>
                <w:sz w:val="24"/>
                <w:szCs w:val="24"/>
              </w:rPr>
              <w:t xml:space="preserve">j </w:t>
            </w:r>
            <w:r w:rsidRPr="001A23A1">
              <w:rPr>
                <w:rFonts w:ascii="Times New Roman" w:hAnsi="Times New Roman" w:cs="Times New Roman"/>
                <w:sz w:val="24"/>
                <w:szCs w:val="24"/>
              </w:rPr>
              <w:t>2023.</w:t>
            </w:r>
          </w:p>
        </w:tc>
      </w:tr>
      <w:tr w:rsidR="006577C6" w:rsidRPr="001A23A1" w14:paraId="7F267C8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24EC405"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12C2B4C8" w14:textId="3FB366FD" w:rsidR="006577C6"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529E22A3" w14:textId="625244B7" w:rsidR="006577C6"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17A3BA15" w14:textId="3F57CD0A" w:rsidR="006577C6" w:rsidRPr="001A23A1" w:rsidRDefault="006577C6"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6577C6" w:rsidRPr="001A23A1" w14:paraId="5DC09EB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2857E5A"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564CF4AC" w14:textId="2C78913C"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143</w:t>
            </w:r>
          </w:p>
        </w:tc>
        <w:tc>
          <w:tcPr>
            <w:tcW w:w="2266" w:type="dxa"/>
          </w:tcPr>
          <w:p w14:paraId="61534A3E" w14:textId="57FD20D6"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186</w:t>
            </w:r>
          </w:p>
        </w:tc>
        <w:tc>
          <w:tcPr>
            <w:tcW w:w="2266" w:type="dxa"/>
          </w:tcPr>
          <w:p w14:paraId="5354229C" w14:textId="792B7F59"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329 (15,04%)</w:t>
            </w:r>
          </w:p>
        </w:tc>
      </w:tr>
      <w:tr w:rsidR="006577C6" w:rsidRPr="001A23A1" w14:paraId="401331A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19525AC"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11D31FDD" w14:textId="6AB12BFC"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131</w:t>
            </w:r>
          </w:p>
        </w:tc>
        <w:tc>
          <w:tcPr>
            <w:tcW w:w="2266" w:type="dxa"/>
          </w:tcPr>
          <w:p w14:paraId="6B7A15BC" w14:textId="250F7F79"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183</w:t>
            </w:r>
          </w:p>
        </w:tc>
        <w:tc>
          <w:tcPr>
            <w:tcW w:w="2266" w:type="dxa"/>
          </w:tcPr>
          <w:p w14:paraId="45A0ACD5" w14:textId="08F5DD85"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314 (14,36%)</w:t>
            </w:r>
          </w:p>
        </w:tc>
      </w:tr>
      <w:tr w:rsidR="006577C6" w:rsidRPr="001A23A1" w14:paraId="0C0E195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B63EDEA"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03AB1097" w14:textId="28BD1B95"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46</w:t>
            </w:r>
          </w:p>
        </w:tc>
        <w:tc>
          <w:tcPr>
            <w:tcW w:w="2266" w:type="dxa"/>
          </w:tcPr>
          <w:p w14:paraId="54A81784" w14:textId="5604732A"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48</w:t>
            </w:r>
          </w:p>
        </w:tc>
        <w:tc>
          <w:tcPr>
            <w:tcW w:w="2266" w:type="dxa"/>
          </w:tcPr>
          <w:p w14:paraId="4F9B18AA" w14:textId="75B392B4"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94 (0,05%)</w:t>
            </w:r>
          </w:p>
        </w:tc>
      </w:tr>
      <w:tr w:rsidR="006577C6" w:rsidRPr="001A23A1" w14:paraId="52F8E18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3EDC697"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23E84EFF" w14:textId="444EEB4E"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116</w:t>
            </w:r>
          </w:p>
        </w:tc>
        <w:tc>
          <w:tcPr>
            <w:tcW w:w="2266" w:type="dxa"/>
          </w:tcPr>
          <w:p w14:paraId="222B52B2" w14:textId="69FEF4B2"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w:t>
            </w:r>
          </w:p>
        </w:tc>
        <w:tc>
          <w:tcPr>
            <w:tcW w:w="2266" w:type="dxa"/>
          </w:tcPr>
          <w:p w14:paraId="73104A22" w14:textId="1556937D"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132 (6,04%)</w:t>
            </w:r>
          </w:p>
        </w:tc>
      </w:tr>
      <w:tr w:rsidR="006577C6" w:rsidRPr="001A23A1" w14:paraId="7195BF1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0F0D687"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2262D4C2" w14:textId="5284AE4B"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45</w:t>
            </w:r>
          </w:p>
        </w:tc>
        <w:tc>
          <w:tcPr>
            <w:tcW w:w="2266" w:type="dxa"/>
          </w:tcPr>
          <w:p w14:paraId="4488D68A" w14:textId="57F198E4"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137</w:t>
            </w:r>
          </w:p>
        </w:tc>
        <w:tc>
          <w:tcPr>
            <w:tcW w:w="2266" w:type="dxa"/>
          </w:tcPr>
          <w:p w14:paraId="509B5196" w14:textId="28B86E4A"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182 (8,32%)</w:t>
            </w:r>
          </w:p>
        </w:tc>
      </w:tr>
      <w:tr w:rsidR="006577C6" w:rsidRPr="001A23A1" w14:paraId="7FC4859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8D06F6F"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0F4FB0E5" w14:textId="7764869F"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117</w:t>
            </w:r>
          </w:p>
        </w:tc>
        <w:tc>
          <w:tcPr>
            <w:tcW w:w="2266" w:type="dxa"/>
          </w:tcPr>
          <w:p w14:paraId="7F42042C" w14:textId="484DD732"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p>
        </w:tc>
        <w:tc>
          <w:tcPr>
            <w:tcW w:w="2266" w:type="dxa"/>
          </w:tcPr>
          <w:p w14:paraId="22A71B06" w14:textId="5D311EAD"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169 (7,73%)</w:t>
            </w:r>
          </w:p>
        </w:tc>
      </w:tr>
      <w:tr w:rsidR="006577C6" w:rsidRPr="001A23A1" w14:paraId="576D1A6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14554C9"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4BD26A93" w14:textId="5C1365D2"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77</w:t>
            </w:r>
          </w:p>
        </w:tc>
        <w:tc>
          <w:tcPr>
            <w:tcW w:w="2266" w:type="dxa"/>
          </w:tcPr>
          <w:p w14:paraId="624F7526" w14:textId="1F47FD49"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w:t>
            </w:r>
          </w:p>
        </w:tc>
        <w:tc>
          <w:tcPr>
            <w:tcW w:w="2266" w:type="dxa"/>
          </w:tcPr>
          <w:p w14:paraId="1D4E144A" w14:textId="67BD8115"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159 (7,27%)</w:t>
            </w:r>
          </w:p>
        </w:tc>
      </w:tr>
      <w:tr w:rsidR="006577C6" w:rsidRPr="001A23A1" w14:paraId="0AB5E41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F9B7C47"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5AFB5781" w14:textId="6F3610D6"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758D40A" w14:textId="27CC8B33"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25CB7E38" w14:textId="08EF9275"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 (0,05%)</w:t>
            </w:r>
          </w:p>
        </w:tc>
      </w:tr>
      <w:tr w:rsidR="006577C6" w:rsidRPr="001A23A1" w14:paraId="1D30E674"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EFD0818"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4C2C7F92" w14:textId="0830E2FF"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6226F1CF" w14:textId="6D04E769"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0B177003" w14:textId="71B0C1EE"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 (0,27%)</w:t>
            </w:r>
          </w:p>
        </w:tc>
      </w:tr>
      <w:tr w:rsidR="006577C6" w:rsidRPr="001A23A1" w14:paraId="4BA8E74C"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805AEED"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0D14C28C" w14:textId="568110D9"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0781F7E" w14:textId="702E96B6"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4B5D0C2D" w14:textId="041A1B17"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 (0,37%)</w:t>
            </w:r>
          </w:p>
        </w:tc>
      </w:tr>
      <w:tr w:rsidR="006577C6" w:rsidRPr="001A23A1" w14:paraId="0004688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9BE3D5B"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0244915F" w14:textId="5E8F820E"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w:t>
            </w:r>
          </w:p>
        </w:tc>
        <w:tc>
          <w:tcPr>
            <w:tcW w:w="2266" w:type="dxa"/>
          </w:tcPr>
          <w:p w14:paraId="1B899DAA" w14:textId="535CB2F8"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w:t>
            </w:r>
          </w:p>
        </w:tc>
        <w:tc>
          <w:tcPr>
            <w:tcW w:w="2266" w:type="dxa"/>
          </w:tcPr>
          <w:p w14:paraId="0972466D" w14:textId="523F6547"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74 (3,38%)</w:t>
            </w:r>
          </w:p>
        </w:tc>
      </w:tr>
      <w:tr w:rsidR="006577C6" w:rsidRPr="001A23A1" w14:paraId="3E3DF78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42B3EAA"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4A0FD301" w14:textId="4EB34BC9"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635</w:t>
            </w:r>
          </w:p>
        </w:tc>
        <w:tc>
          <w:tcPr>
            <w:tcW w:w="2266" w:type="dxa"/>
          </w:tcPr>
          <w:p w14:paraId="5C1EAD7F" w14:textId="1D77B389"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84</w:t>
            </w:r>
          </w:p>
        </w:tc>
        <w:tc>
          <w:tcPr>
            <w:tcW w:w="2266" w:type="dxa"/>
          </w:tcPr>
          <w:p w14:paraId="1FF2BCB4" w14:textId="3B34AA33" w:rsidR="006577C6" w:rsidRPr="001A23A1" w:rsidRDefault="007D2794" w:rsidP="00310A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719 (32,88%)</w:t>
            </w:r>
          </w:p>
        </w:tc>
      </w:tr>
      <w:tr w:rsidR="006577C6" w:rsidRPr="001A23A1" w14:paraId="6D31AE3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A4D70A5" w14:textId="77777777" w:rsidR="006577C6" w:rsidRPr="001A23A1" w:rsidRDefault="006577C6" w:rsidP="00310AA3">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37E76726" w14:textId="62B344B4"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1372</w:t>
            </w:r>
            <w:r w:rsidR="00906156" w:rsidRPr="001A23A1">
              <w:rPr>
                <w:rFonts w:ascii="Times New Roman" w:hAnsi="Times New Roman" w:cs="Times New Roman"/>
                <w:sz w:val="24"/>
                <w:szCs w:val="24"/>
              </w:rPr>
              <w:t xml:space="preserve"> (62,73%)</w:t>
            </w:r>
          </w:p>
        </w:tc>
        <w:tc>
          <w:tcPr>
            <w:tcW w:w="2266" w:type="dxa"/>
          </w:tcPr>
          <w:p w14:paraId="436CE449" w14:textId="689B325E"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815</w:t>
            </w:r>
            <w:r w:rsidR="00906156" w:rsidRPr="001A23A1">
              <w:rPr>
                <w:rFonts w:ascii="Times New Roman" w:hAnsi="Times New Roman" w:cs="Times New Roman"/>
                <w:sz w:val="24"/>
                <w:szCs w:val="24"/>
              </w:rPr>
              <w:t xml:space="preserve"> (37,27%)</w:t>
            </w:r>
          </w:p>
        </w:tc>
        <w:tc>
          <w:tcPr>
            <w:tcW w:w="2266" w:type="dxa"/>
          </w:tcPr>
          <w:p w14:paraId="437EA94C" w14:textId="555BB71A" w:rsidR="006577C6" w:rsidRPr="001A23A1" w:rsidRDefault="007D2794"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2187</w:t>
            </w:r>
          </w:p>
        </w:tc>
      </w:tr>
    </w:tbl>
    <w:p w14:paraId="543E3CF5" w14:textId="77777777" w:rsidR="006D7C95" w:rsidRPr="001A23A1" w:rsidRDefault="006D7C95">
      <w:pPr>
        <w:rPr>
          <w:rFonts w:ascii="Times New Roman" w:hAnsi="Times New Roman" w:cs="Times New Roman"/>
          <w:sz w:val="24"/>
          <w:szCs w:val="24"/>
        </w:rPr>
      </w:pPr>
    </w:p>
    <w:bookmarkEnd w:id="12"/>
    <w:p w14:paraId="1E30BA48" w14:textId="7319C1BC" w:rsidR="00A54BB2" w:rsidRPr="001A23A1" w:rsidRDefault="00A54BB2">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2</w:t>
      </w:r>
      <w:r w:rsidRPr="001A23A1">
        <w:rPr>
          <w:rFonts w:ascii="Times New Roman" w:hAnsi="Times New Roman" w:cs="Times New Roman"/>
          <w:sz w:val="24"/>
          <w:szCs w:val="24"/>
        </w:rPr>
        <w:t>. ukupan broj intervencija u ambulanti i na terenu u travnju, 2022.</w:t>
      </w:r>
    </w:p>
    <w:tbl>
      <w:tblPr>
        <w:tblStyle w:val="PlainTable3"/>
        <w:tblW w:w="0" w:type="auto"/>
        <w:tblLook w:val="04A0" w:firstRow="1" w:lastRow="0" w:firstColumn="1" w:lastColumn="0" w:noHBand="0" w:noVBand="1"/>
      </w:tblPr>
      <w:tblGrid>
        <w:gridCol w:w="2265"/>
        <w:gridCol w:w="2265"/>
        <w:gridCol w:w="2266"/>
        <w:gridCol w:w="2266"/>
      </w:tblGrid>
      <w:tr w:rsidR="00A54BB2" w:rsidRPr="001A23A1" w14:paraId="661CA580"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4E6725A9" w14:textId="151A153A" w:rsidR="00A54BB2" w:rsidRPr="001A23A1" w:rsidRDefault="00BF4771" w:rsidP="00BF4771">
            <w:pPr>
              <w:jc w:val="center"/>
              <w:rPr>
                <w:rFonts w:ascii="Times New Roman" w:hAnsi="Times New Roman" w:cs="Times New Roman"/>
                <w:sz w:val="24"/>
                <w:szCs w:val="24"/>
              </w:rPr>
            </w:pPr>
            <w:bookmarkStart w:id="13" w:name="_Hlk124424566"/>
            <w:r w:rsidRPr="001A23A1">
              <w:rPr>
                <w:rFonts w:ascii="Times New Roman" w:hAnsi="Times New Roman" w:cs="Times New Roman"/>
                <w:sz w:val="24"/>
                <w:szCs w:val="24"/>
              </w:rPr>
              <w:t>TRAVANJ</w:t>
            </w:r>
            <w:r w:rsidR="00AB5CFA"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A54BB2" w:rsidRPr="001A23A1" w14:paraId="7E22B04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40608EC"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26913561"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2BB99697"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09D2FC38"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A54BB2" w:rsidRPr="001A23A1" w14:paraId="30C738E4"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3D0AB7F"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474FE09B"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155</w:t>
            </w:r>
          </w:p>
        </w:tc>
        <w:tc>
          <w:tcPr>
            <w:tcW w:w="2266" w:type="dxa"/>
          </w:tcPr>
          <w:p w14:paraId="5E68805C"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176</w:t>
            </w:r>
          </w:p>
        </w:tc>
        <w:tc>
          <w:tcPr>
            <w:tcW w:w="2266" w:type="dxa"/>
          </w:tcPr>
          <w:p w14:paraId="6A113265"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331</w:t>
            </w:r>
            <w:r w:rsidR="00BF4771" w:rsidRPr="001A23A1">
              <w:rPr>
                <w:rFonts w:ascii="Times New Roman" w:hAnsi="Times New Roman" w:cs="Times New Roman"/>
                <w:sz w:val="24"/>
                <w:szCs w:val="24"/>
              </w:rPr>
              <w:t xml:space="preserve"> (15,35%)</w:t>
            </w:r>
          </w:p>
        </w:tc>
      </w:tr>
      <w:tr w:rsidR="00A54BB2" w:rsidRPr="001A23A1" w14:paraId="485488F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DE4164"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1A7F8CDF"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111</w:t>
            </w:r>
          </w:p>
        </w:tc>
        <w:tc>
          <w:tcPr>
            <w:tcW w:w="2266" w:type="dxa"/>
          </w:tcPr>
          <w:p w14:paraId="2A4BFDF0"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146</w:t>
            </w:r>
          </w:p>
        </w:tc>
        <w:tc>
          <w:tcPr>
            <w:tcW w:w="2266" w:type="dxa"/>
          </w:tcPr>
          <w:p w14:paraId="40599922"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257</w:t>
            </w:r>
            <w:r w:rsidR="00BF4771" w:rsidRPr="001A23A1">
              <w:rPr>
                <w:rFonts w:ascii="Times New Roman" w:hAnsi="Times New Roman" w:cs="Times New Roman"/>
                <w:sz w:val="24"/>
                <w:szCs w:val="24"/>
              </w:rPr>
              <w:t xml:space="preserve"> (11,92%)</w:t>
            </w:r>
          </w:p>
        </w:tc>
      </w:tr>
      <w:tr w:rsidR="00A54BB2" w:rsidRPr="001A23A1" w14:paraId="730FC90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E18315E"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12ACCB9"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w:t>
            </w:r>
          </w:p>
        </w:tc>
        <w:tc>
          <w:tcPr>
            <w:tcW w:w="2266" w:type="dxa"/>
          </w:tcPr>
          <w:p w14:paraId="51FCAC7F"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60</w:t>
            </w:r>
          </w:p>
        </w:tc>
        <w:tc>
          <w:tcPr>
            <w:tcW w:w="2266" w:type="dxa"/>
          </w:tcPr>
          <w:p w14:paraId="6572756D"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87</w:t>
            </w:r>
            <w:r w:rsidR="00BF4771" w:rsidRPr="001A23A1">
              <w:rPr>
                <w:rFonts w:ascii="Times New Roman" w:hAnsi="Times New Roman" w:cs="Times New Roman"/>
                <w:sz w:val="24"/>
                <w:szCs w:val="24"/>
              </w:rPr>
              <w:t xml:space="preserve">   (4,03%)</w:t>
            </w:r>
          </w:p>
        </w:tc>
      </w:tr>
      <w:tr w:rsidR="00A54BB2" w:rsidRPr="001A23A1" w14:paraId="0E32E66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F9F5FF1"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60307119"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103</w:t>
            </w:r>
          </w:p>
        </w:tc>
        <w:tc>
          <w:tcPr>
            <w:tcW w:w="2266" w:type="dxa"/>
          </w:tcPr>
          <w:p w14:paraId="3D6FB009"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p>
        </w:tc>
        <w:tc>
          <w:tcPr>
            <w:tcW w:w="2266" w:type="dxa"/>
          </w:tcPr>
          <w:p w14:paraId="00C12EF4"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114</w:t>
            </w:r>
            <w:r w:rsidR="00BF4771" w:rsidRPr="001A23A1">
              <w:rPr>
                <w:rFonts w:ascii="Times New Roman" w:hAnsi="Times New Roman" w:cs="Times New Roman"/>
                <w:sz w:val="24"/>
                <w:szCs w:val="24"/>
              </w:rPr>
              <w:t xml:space="preserve"> (5,28%)</w:t>
            </w:r>
          </w:p>
        </w:tc>
      </w:tr>
      <w:tr w:rsidR="00A54BB2" w:rsidRPr="001A23A1" w14:paraId="32AFB091"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1BE2495"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068E56B0"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48</w:t>
            </w:r>
          </w:p>
        </w:tc>
        <w:tc>
          <w:tcPr>
            <w:tcW w:w="2266" w:type="dxa"/>
          </w:tcPr>
          <w:p w14:paraId="1DA064F9"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125</w:t>
            </w:r>
          </w:p>
        </w:tc>
        <w:tc>
          <w:tcPr>
            <w:tcW w:w="2266" w:type="dxa"/>
          </w:tcPr>
          <w:p w14:paraId="2D4E5F6D"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173</w:t>
            </w:r>
            <w:r w:rsidR="00BF4771" w:rsidRPr="001A23A1">
              <w:rPr>
                <w:rFonts w:ascii="Times New Roman" w:hAnsi="Times New Roman" w:cs="Times New Roman"/>
                <w:sz w:val="24"/>
                <w:szCs w:val="24"/>
              </w:rPr>
              <w:t xml:space="preserve">  (8,02%)</w:t>
            </w:r>
          </w:p>
        </w:tc>
      </w:tr>
      <w:tr w:rsidR="00A54BB2" w:rsidRPr="001A23A1" w14:paraId="7731DE0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9156798"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6533FF8B"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117</w:t>
            </w:r>
          </w:p>
        </w:tc>
        <w:tc>
          <w:tcPr>
            <w:tcW w:w="2266" w:type="dxa"/>
          </w:tcPr>
          <w:p w14:paraId="16DF62B9"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w:t>
            </w:r>
          </w:p>
        </w:tc>
        <w:tc>
          <w:tcPr>
            <w:tcW w:w="2266" w:type="dxa"/>
          </w:tcPr>
          <w:p w14:paraId="12DB03EA"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179</w:t>
            </w:r>
            <w:r w:rsidR="00BF4771" w:rsidRPr="001A23A1">
              <w:rPr>
                <w:rFonts w:ascii="Times New Roman" w:hAnsi="Times New Roman" w:cs="Times New Roman"/>
                <w:sz w:val="24"/>
                <w:szCs w:val="24"/>
              </w:rPr>
              <w:t xml:space="preserve">  (8,30%)</w:t>
            </w:r>
          </w:p>
        </w:tc>
      </w:tr>
      <w:tr w:rsidR="00A54BB2" w:rsidRPr="001A23A1" w14:paraId="1B90199F"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F1FB152"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0DE27D85"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70</w:t>
            </w:r>
          </w:p>
        </w:tc>
        <w:tc>
          <w:tcPr>
            <w:tcW w:w="2266" w:type="dxa"/>
          </w:tcPr>
          <w:p w14:paraId="44F60BEB"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115</w:t>
            </w:r>
          </w:p>
        </w:tc>
        <w:tc>
          <w:tcPr>
            <w:tcW w:w="2266" w:type="dxa"/>
          </w:tcPr>
          <w:p w14:paraId="2E33FD7B"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185</w:t>
            </w:r>
            <w:r w:rsidR="00BF4771" w:rsidRPr="001A23A1">
              <w:rPr>
                <w:rFonts w:ascii="Times New Roman" w:hAnsi="Times New Roman" w:cs="Times New Roman"/>
                <w:sz w:val="24"/>
                <w:szCs w:val="24"/>
              </w:rPr>
              <w:t xml:space="preserve">  (8,58%)</w:t>
            </w:r>
          </w:p>
        </w:tc>
      </w:tr>
      <w:tr w:rsidR="00A54BB2" w:rsidRPr="001A23A1" w14:paraId="41514F3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233BC9C"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15D769F7"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0408F28B"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64D5F63"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r w:rsidR="00BF4771" w:rsidRPr="001A23A1">
              <w:rPr>
                <w:rFonts w:ascii="Times New Roman" w:hAnsi="Times New Roman" w:cs="Times New Roman"/>
                <w:sz w:val="24"/>
                <w:szCs w:val="24"/>
              </w:rPr>
              <w:t xml:space="preserve">       (0,23%)</w:t>
            </w:r>
          </w:p>
        </w:tc>
      </w:tr>
      <w:tr w:rsidR="00A54BB2" w:rsidRPr="001A23A1" w14:paraId="7C405367"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758497E"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41084B2D"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638E678"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FEE83B9"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r w:rsidR="00BF4771" w:rsidRPr="001A23A1">
              <w:rPr>
                <w:rFonts w:ascii="Times New Roman" w:hAnsi="Times New Roman" w:cs="Times New Roman"/>
                <w:sz w:val="24"/>
                <w:szCs w:val="24"/>
              </w:rPr>
              <w:t xml:space="preserve">       </w:t>
            </w:r>
          </w:p>
        </w:tc>
      </w:tr>
      <w:tr w:rsidR="00A54BB2" w:rsidRPr="001A23A1" w14:paraId="4A391E0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ACC98B8"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260B9FE4"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2701A786"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05849447"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A54BB2" w:rsidRPr="001A23A1" w14:paraId="08EE8B6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C4252F5"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67753501"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p>
        </w:tc>
        <w:tc>
          <w:tcPr>
            <w:tcW w:w="2266" w:type="dxa"/>
          </w:tcPr>
          <w:p w14:paraId="167F4374"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2B4B75AF"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BF4771" w:rsidRPr="001A23A1">
              <w:rPr>
                <w:rFonts w:ascii="Times New Roman" w:hAnsi="Times New Roman" w:cs="Times New Roman"/>
                <w:sz w:val="24"/>
                <w:szCs w:val="24"/>
              </w:rPr>
              <w:t xml:space="preserve">       (0,32%)</w:t>
            </w:r>
          </w:p>
        </w:tc>
      </w:tr>
      <w:tr w:rsidR="00A54BB2" w:rsidRPr="001A23A1" w14:paraId="3155D65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26787B3"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18CDB339"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26615957"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7FAD2AF4"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r w:rsidR="00BF4771" w:rsidRPr="001A23A1">
              <w:rPr>
                <w:rFonts w:ascii="Times New Roman" w:hAnsi="Times New Roman" w:cs="Times New Roman"/>
                <w:sz w:val="24"/>
                <w:szCs w:val="24"/>
              </w:rPr>
              <w:t xml:space="preserve">     (0,46%)</w:t>
            </w:r>
          </w:p>
        </w:tc>
      </w:tr>
      <w:tr w:rsidR="00A54BB2" w:rsidRPr="001A23A1" w14:paraId="0F7EBE51"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50D9436"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34FBC112"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45</w:t>
            </w:r>
          </w:p>
        </w:tc>
        <w:tc>
          <w:tcPr>
            <w:tcW w:w="2266" w:type="dxa"/>
          </w:tcPr>
          <w:p w14:paraId="392AA722"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w:t>
            </w:r>
          </w:p>
        </w:tc>
        <w:tc>
          <w:tcPr>
            <w:tcW w:w="2266" w:type="dxa"/>
          </w:tcPr>
          <w:p w14:paraId="345A83CA"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77</w:t>
            </w:r>
            <w:r w:rsidR="00BF4771" w:rsidRPr="001A23A1">
              <w:rPr>
                <w:rFonts w:ascii="Times New Roman" w:hAnsi="Times New Roman" w:cs="Times New Roman"/>
                <w:sz w:val="24"/>
                <w:szCs w:val="24"/>
              </w:rPr>
              <w:t xml:space="preserve">     (3,57%)</w:t>
            </w:r>
          </w:p>
        </w:tc>
      </w:tr>
      <w:tr w:rsidR="00A54BB2" w:rsidRPr="001A23A1" w14:paraId="225EBDAC"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C57EC6A"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241560D2"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614</w:t>
            </w:r>
          </w:p>
        </w:tc>
        <w:tc>
          <w:tcPr>
            <w:tcW w:w="2266" w:type="dxa"/>
          </w:tcPr>
          <w:p w14:paraId="6330289C"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117</w:t>
            </w:r>
          </w:p>
        </w:tc>
        <w:tc>
          <w:tcPr>
            <w:tcW w:w="2266" w:type="dxa"/>
          </w:tcPr>
          <w:p w14:paraId="4992DE16" w14:textId="77777777" w:rsidR="00A54BB2" w:rsidRPr="001A23A1" w:rsidRDefault="00A54BB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731</w:t>
            </w:r>
            <w:r w:rsidR="00BF4771" w:rsidRPr="001A23A1">
              <w:rPr>
                <w:rFonts w:ascii="Times New Roman" w:hAnsi="Times New Roman" w:cs="Times New Roman"/>
                <w:sz w:val="24"/>
                <w:szCs w:val="24"/>
              </w:rPr>
              <w:t xml:space="preserve">   (33,90%)</w:t>
            </w:r>
          </w:p>
        </w:tc>
      </w:tr>
      <w:tr w:rsidR="00A54BB2" w:rsidRPr="001A23A1" w14:paraId="7915AFE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79F347F" w14:textId="77777777" w:rsidR="00A54BB2" w:rsidRPr="001A23A1" w:rsidRDefault="00A54BB2"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21ADAAC7"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1303</w:t>
            </w:r>
            <w:r w:rsidR="00BF4771" w:rsidRPr="001A23A1">
              <w:rPr>
                <w:rFonts w:ascii="Times New Roman" w:hAnsi="Times New Roman" w:cs="Times New Roman"/>
                <w:sz w:val="24"/>
                <w:szCs w:val="24"/>
              </w:rPr>
              <w:t xml:space="preserve"> (60,43%)</w:t>
            </w:r>
          </w:p>
        </w:tc>
        <w:tc>
          <w:tcPr>
            <w:tcW w:w="2266" w:type="dxa"/>
          </w:tcPr>
          <w:p w14:paraId="1E7D6871"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853</w:t>
            </w:r>
            <w:r w:rsidR="00BF4771" w:rsidRPr="001A23A1">
              <w:rPr>
                <w:rFonts w:ascii="Times New Roman" w:hAnsi="Times New Roman" w:cs="Times New Roman"/>
                <w:sz w:val="24"/>
                <w:szCs w:val="24"/>
              </w:rPr>
              <w:t xml:space="preserve"> (39,56%)</w:t>
            </w:r>
          </w:p>
        </w:tc>
        <w:tc>
          <w:tcPr>
            <w:tcW w:w="2266" w:type="dxa"/>
          </w:tcPr>
          <w:p w14:paraId="4C1C69DA" w14:textId="77777777" w:rsidR="00A54BB2" w:rsidRPr="001A23A1" w:rsidRDefault="00A54BB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2156</w:t>
            </w:r>
          </w:p>
        </w:tc>
      </w:tr>
      <w:bookmarkEnd w:id="13"/>
    </w:tbl>
    <w:p w14:paraId="5BC94346" w14:textId="77777777" w:rsidR="00C01215" w:rsidRPr="001A23A1" w:rsidRDefault="00C01215" w:rsidP="0030038A">
      <w:pPr>
        <w:spacing w:line="360" w:lineRule="auto"/>
        <w:rPr>
          <w:rFonts w:ascii="Times New Roman" w:hAnsi="Times New Roman" w:cs="Times New Roman"/>
          <w:sz w:val="24"/>
          <w:szCs w:val="24"/>
        </w:rPr>
      </w:pPr>
    </w:p>
    <w:p w14:paraId="55B3299C" w14:textId="2A3D35F7" w:rsidR="006D7C95" w:rsidRPr="001A23A1" w:rsidRDefault="00440F0B"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Tijekom travnja,2023. (</w:t>
      </w:r>
      <w:r w:rsidR="00694505" w:rsidRPr="001A23A1">
        <w:rPr>
          <w:rFonts w:ascii="Times New Roman" w:hAnsi="Times New Roman" w:cs="Times New Roman"/>
          <w:sz w:val="24"/>
          <w:szCs w:val="24"/>
        </w:rPr>
        <w:t>T</w:t>
      </w:r>
      <w:r w:rsidRPr="001A23A1">
        <w:rPr>
          <w:rFonts w:ascii="Times New Roman" w:hAnsi="Times New Roman" w:cs="Times New Roman"/>
          <w:sz w:val="24"/>
          <w:szCs w:val="24"/>
        </w:rPr>
        <w:t xml:space="preserve">ablica </w:t>
      </w:r>
      <w:r w:rsidR="00AB5CFA" w:rsidRPr="001A23A1">
        <w:rPr>
          <w:rFonts w:ascii="Times New Roman" w:hAnsi="Times New Roman" w:cs="Times New Roman"/>
          <w:sz w:val="24"/>
          <w:szCs w:val="24"/>
        </w:rPr>
        <w:t>11</w:t>
      </w:r>
      <w:r w:rsidRPr="001A23A1">
        <w:rPr>
          <w:rFonts w:ascii="Times New Roman" w:hAnsi="Times New Roman" w:cs="Times New Roman"/>
          <w:sz w:val="24"/>
          <w:szCs w:val="24"/>
        </w:rPr>
        <w:t xml:space="preserve">.) ukupno je pregledano 2187 pacijenata, od toga 62,73% na terenu i 37,27% u ambulantama Zavoda. </w:t>
      </w:r>
      <w:r w:rsidR="00F52907" w:rsidRPr="001A23A1">
        <w:rPr>
          <w:rFonts w:ascii="Times New Roman" w:hAnsi="Times New Roman" w:cs="Times New Roman"/>
          <w:sz w:val="24"/>
          <w:szCs w:val="24"/>
        </w:rPr>
        <w:t>U travnju</w:t>
      </w:r>
      <w:r w:rsidR="00AB5CFA" w:rsidRPr="001A23A1">
        <w:rPr>
          <w:rFonts w:ascii="Times New Roman" w:hAnsi="Times New Roman" w:cs="Times New Roman"/>
          <w:sz w:val="24"/>
          <w:szCs w:val="24"/>
        </w:rPr>
        <w:t xml:space="preserve"> </w:t>
      </w:r>
      <w:r w:rsidR="00F52907" w:rsidRPr="001A23A1">
        <w:rPr>
          <w:rFonts w:ascii="Times New Roman" w:hAnsi="Times New Roman" w:cs="Times New Roman"/>
          <w:sz w:val="24"/>
          <w:szCs w:val="24"/>
        </w:rPr>
        <w:t>2022. godine ukupno je bilo je 2156 pregledanih</w:t>
      </w:r>
      <w:r w:rsidR="00A92829" w:rsidRPr="001A23A1">
        <w:rPr>
          <w:rFonts w:ascii="Times New Roman" w:hAnsi="Times New Roman" w:cs="Times New Roman"/>
          <w:sz w:val="24"/>
          <w:szCs w:val="24"/>
        </w:rPr>
        <w:t xml:space="preserve"> (Tablica</w:t>
      </w:r>
      <w:r w:rsidR="00AB5CFA" w:rsidRPr="001A23A1">
        <w:rPr>
          <w:rFonts w:ascii="Times New Roman" w:hAnsi="Times New Roman" w:cs="Times New Roman"/>
          <w:sz w:val="24"/>
          <w:szCs w:val="24"/>
        </w:rPr>
        <w:t xml:space="preserve"> 12.).</w:t>
      </w:r>
      <w:r w:rsidR="00F52907" w:rsidRPr="001A23A1">
        <w:rPr>
          <w:rFonts w:ascii="Times New Roman" w:hAnsi="Times New Roman" w:cs="Times New Roman"/>
          <w:sz w:val="24"/>
          <w:szCs w:val="24"/>
        </w:rPr>
        <w:t xml:space="preserve"> </w:t>
      </w:r>
      <w:r w:rsidR="00EE1C35" w:rsidRPr="001A23A1">
        <w:rPr>
          <w:rFonts w:ascii="Times New Roman" w:hAnsi="Times New Roman" w:cs="Times New Roman"/>
          <w:sz w:val="24"/>
          <w:szCs w:val="24"/>
        </w:rPr>
        <w:t>Usporedbom broja pregledanih u travnju</w:t>
      </w:r>
      <w:r w:rsidR="00AB5CFA" w:rsidRPr="001A23A1">
        <w:rPr>
          <w:rFonts w:ascii="Times New Roman" w:hAnsi="Times New Roman" w:cs="Times New Roman"/>
          <w:sz w:val="24"/>
          <w:szCs w:val="24"/>
        </w:rPr>
        <w:t xml:space="preserve"> </w:t>
      </w:r>
      <w:r w:rsidR="00EE1C35" w:rsidRPr="001A23A1">
        <w:rPr>
          <w:rFonts w:ascii="Times New Roman" w:hAnsi="Times New Roman" w:cs="Times New Roman"/>
          <w:sz w:val="24"/>
          <w:szCs w:val="24"/>
        </w:rPr>
        <w:t>2023. i travnju</w:t>
      </w:r>
      <w:r w:rsidR="00AB5CFA" w:rsidRPr="001A23A1">
        <w:rPr>
          <w:rFonts w:ascii="Times New Roman" w:hAnsi="Times New Roman" w:cs="Times New Roman"/>
          <w:sz w:val="24"/>
          <w:szCs w:val="24"/>
        </w:rPr>
        <w:t xml:space="preserve"> </w:t>
      </w:r>
      <w:r w:rsidR="00EE1C35" w:rsidRPr="001A23A1">
        <w:rPr>
          <w:rFonts w:ascii="Times New Roman" w:hAnsi="Times New Roman" w:cs="Times New Roman"/>
          <w:sz w:val="24"/>
          <w:szCs w:val="24"/>
        </w:rPr>
        <w:t>2022. vidljivo je da je u travnju</w:t>
      </w:r>
      <w:r w:rsidR="00AB5CFA" w:rsidRPr="001A23A1">
        <w:rPr>
          <w:rFonts w:ascii="Times New Roman" w:hAnsi="Times New Roman" w:cs="Times New Roman"/>
          <w:sz w:val="24"/>
          <w:szCs w:val="24"/>
        </w:rPr>
        <w:t xml:space="preserve"> </w:t>
      </w:r>
      <w:r w:rsidR="00EE1C35" w:rsidRPr="001A23A1">
        <w:rPr>
          <w:rFonts w:ascii="Times New Roman" w:hAnsi="Times New Roman" w:cs="Times New Roman"/>
          <w:sz w:val="24"/>
          <w:szCs w:val="24"/>
        </w:rPr>
        <w:t xml:space="preserve">2023. zabilježen porast pregledanih za 1,42%. </w:t>
      </w:r>
    </w:p>
    <w:p w14:paraId="473C580C" w14:textId="77777777" w:rsidR="005E6FE4" w:rsidRDefault="005E6FE4" w:rsidP="00CD7DA5">
      <w:pPr>
        <w:spacing w:line="276" w:lineRule="auto"/>
        <w:jc w:val="both"/>
        <w:rPr>
          <w:rFonts w:ascii="Times New Roman" w:hAnsi="Times New Roman" w:cs="Times New Roman"/>
          <w:sz w:val="24"/>
          <w:szCs w:val="24"/>
        </w:rPr>
      </w:pPr>
    </w:p>
    <w:p w14:paraId="5F9F5DBC" w14:textId="77777777" w:rsidR="00961F52" w:rsidRPr="001A23A1" w:rsidRDefault="00961F52" w:rsidP="00CD7DA5">
      <w:pPr>
        <w:spacing w:line="276" w:lineRule="auto"/>
        <w:jc w:val="both"/>
        <w:rPr>
          <w:rFonts w:ascii="Times New Roman" w:hAnsi="Times New Roman" w:cs="Times New Roman"/>
          <w:sz w:val="24"/>
          <w:szCs w:val="24"/>
        </w:rPr>
      </w:pPr>
    </w:p>
    <w:p w14:paraId="22BC06C8" w14:textId="753EBD3E" w:rsidR="007D2794" w:rsidRPr="001A23A1" w:rsidRDefault="007D2794" w:rsidP="00CD7DA5">
      <w:pPr>
        <w:spacing w:line="360" w:lineRule="auto"/>
        <w:rPr>
          <w:rFonts w:ascii="Times New Roman" w:hAnsi="Times New Roman" w:cs="Times New Roman"/>
          <w:sz w:val="24"/>
          <w:szCs w:val="24"/>
        </w:rPr>
      </w:pPr>
      <w:r w:rsidRPr="001A23A1">
        <w:rPr>
          <w:rFonts w:ascii="Times New Roman" w:hAnsi="Times New Roman" w:cs="Times New Roman"/>
          <w:b/>
          <w:bCs/>
          <w:sz w:val="24"/>
          <w:szCs w:val="24"/>
        </w:rPr>
        <w:lastRenderedPageBreak/>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3</w:t>
      </w:r>
      <w:r w:rsidRPr="001A23A1">
        <w:rPr>
          <w:rFonts w:ascii="Times New Roman" w:hAnsi="Times New Roman" w:cs="Times New Roman"/>
          <w:sz w:val="24"/>
          <w:szCs w:val="24"/>
        </w:rPr>
        <w:t>. Ukupan broj intervencija na terenu i ambulanti u svibnju,2023.</w:t>
      </w:r>
    </w:p>
    <w:tbl>
      <w:tblPr>
        <w:tblStyle w:val="PlainTable3"/>
        <w:tblW w:w="0" w:type="auto"/>
        <w:tblLook w:val="04A0" w:firstRow="1" w:lastRow="0" w:firstColumn="1" w:lastColumn="0" w:noHBand="0" w:noVBand="1"/>
      </w:tblPr>
      <w:tblGrid>
        <w:gridCol w:w="2265"/>
        <w:gridCol w:w="2265"/>
        <w:gridCol w:w="2266"/>
        <w:gridCol w:w="2266"/>
      </w:tblGrid>
      <w:tr w:rsidR="007D2794" w:rsidRPr="001A23A1" w14:paraId="63116F04"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2265918D" w14:textId="77777777" w:rsidR="005E6FE4" w:rsidRPr="001A23A1" w:rsidRDefault="005E6FE4" w:rsidP="005E6FE4">
            <w:pPr>
              <w:rPr>
                <w:rFonts w:ascii="Times New Roman" w:hAnsi="Times New Roman" w:cs="Times New Roman"/>
                <w:b w:val="0"/>
                <w:bCs w:val="0"/>
                <w:caps w:val="0"/>
                <w:sz w:val="24"/>
                <w:szCs w:val="24"/>
              </w:rPr>
            </w:pPr>
          </w:p>
          <w:p w14:paraId="225CF436" w14:textId="216A5AA1" w:rsidR="007D2794" w:rsidRPr="001A23A1" w:rsidRDefault="007D2794" w:rsidP="00EA5627">
            <w:pPr>
              <w:jc w:val="center"/>
              <w:rPr>
                <w:rFonts w:ascii="Times New Roman" w:hAnsi="Times New Roman" w:cs="Times New Roman"/>
                <w:sz w:val="24"/>
                <w:szCs w:val="24"/>
              </w:rPr>
            </w:pPr>
            <w:r w:rsidRPr="001A23A1">
              <w:rPr>
                <w:rFonts w:ascii="Times New Roman" w:hAnsi="Times New Roman" w:cs="Times New Roman"/>
                <w:sz w:val="24"/>
                <w:szCs w:val="24"/>
              </w:rPr>
              <w:t>SVIBANJ</w:t>
            </w:r>
            <w:r w:rsidR="00CD7DA5"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7D2794" w:rsidRPr="001A23A1" w14:paraId="33FF2B5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EDCDD85"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6A2B14D3" w14:textId="77777777" w:rsidR="007D2794" w:rsidRPr="001A23A1" w:rsidRDefault="007D2794"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11CAD6DF" w14:textId="77777777" w:rsidR="007D2794" w:rsidRPr="001A23A1" w:rsidRDefault="007D2794"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2DA1D1ED" w14:textId="77777777" w:rsidR="007D2794" w:rsidRPr="001A23A1" w:rsidRDefault="007D2794"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7D2794" w:rsidRPr="001A23A1" w14:paraId="02500A6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F2DA16F"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74970573" w14:textId="25C75D51"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152</w:t>
            </w:r>
          </w:p>
        </w:tc>
        <w:tc>
          <w:tcPr>
            <w:tcW w:w="2266" w:type="dxa"/>
          </w:tcPr>
          <w:p w14:paraId="60B8FCB8" w14:textId="7A63B7AC"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198</w:t>
            </w:r>
          </w:p>
        </w:tc>
        <w:tc>
          <w:tcPr>
            <w:tcW w:w="2266" w:type="dxa"/>
          </w:tcPr>
          <w:p w14:paraId="33C40712" w14:textId="7D072281" w:rsidR="007D2794" w:rsidRPr="001A23A1" w:rsidRDefault="00523570"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350</w:t>
            </w:r>
            <w:r w:rsidR="00AB04F5" w:rsidRPr="001A23A1">
              <w:rPr>
                <w:rFonts w:ascii="Times New Roman" w:hAnsi="Times New Roman" w:cs="Times New Roman"/>
                <w:sz w:val="24"/>
                <w:szCs w:val="24"/>
              </w:rPr>
              <w:t xml:space="preserve"> (14,99%)</w:t>
            </w:r>
          </w:p>
        </w:tc>
      </w:tr>
      <w:tr w:rsidR="007D2794" w:rsidRPr="001A23A1" w14:paraId="28F09B6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3AC6C48"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18C2F5F4" w14:textId="410E36CA"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157</w:t>
            </w:r>
          </w:p>
        </w:tc>
        <w:tc>
          <w:tcPr>
            <w:tcW w:w="2266" w:type="dxa"/>
          </w:tcPr>
          <w:p w14:paraId="0A625C6C" w14:textId="3275FB88"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154</w:t>
            </w:r>
          </w:p>
        </w:tc>
        <w:tc>
          <w:tcPr>
            <w:tcW w:w="2266" w:type="dxa"/>
          </w:tcPr>
          <w:p w14:paraId="7A805959" w14:textId="53752945" w:rsidR="007D2794" w:rsidRPr="001A23A1" w:rsidRDefault="00523570"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311</w:t>
            </w:r>
            <w:r w:rsidR="00AB04F5" w:rsidRPr="001A23A1">
              <w:rPr>
                <w:rFonts w:ascii="Times New Roman" w:hAnsi="Times New Roman" w:cs="Times New Roman"/>
                <w:sz w:val="24"/>
                <w:szCs w:val="24"/>
              </w:rPr>
              <w:t xml:space="preserve"> (13,32%)</w:t>
            </w:r>
          </w:p>
        </w:tc>
      </w:tr>
      <w:tr w:rsidR="007D2794" w:rsidRPr="001A23A1" w14:paraId="145F2DF4"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187743F"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48371F3" w14:textId="3A913A33"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43</w:t>
            </w:r>
          </w:p>
        </w:tc>
        <w:tc>
          <w:tcPr>
            <w:tcW w:w="2266" w:type="dxa"/>
          </w:tcPr>
          <w:p w14:paraId="31B741AF" w14:textId="632C40F0"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p>
        </w:tc>
        <w:tc>
          <w:tcPr>
            <w:tcW w:w="2266" w:type="dxa"/>
          </w:tcPr>
          <w:p w14:paraId="5E5F9836" w14:textId="41C13EF5" w:rsidR="007D2794" w:rsidRPr="001A23A1" w:rsidRDefault="00523570"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95</w:t>
            </w:r>
            <w:r w:rsidR="00AB04F5" w:rsidRPr="001A23A1">
              <w:rPr>
                <w:rFonts w:ascii="Times New Roman" w:hAnsi="Times New Roman" w:cs="Times New Roman"/>
                <w:sz w:val="24"/>
                <w:szCs w:val="24"/>
              </w:rPr>
              <w:t xml:space="preserve"> (4,07%)</w:t>
            </w:r>
          </w:p>
        </w:tc>
      </w:tr>
      <w:tr w:rsidR="007D2794" w:rsidRPr="001A23A1" w14:paraId="7664F0B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272B76B"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25F34C2E" w14:textId="366146E7"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114</w:t>
            </w:r>
          </w:p>
        </w:tc>
        <w:tc>
          <w:tcPr>
            <w:tcW w:w="2266" w:type="dxa"/>
          </w:tcPr>
          <w:p w14:paraId="01BE3F0E" w14:textId="03B70C41"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w:t>
            </w:r>
          </w:p>
        </w:tc>
        <w:tc>
          <w:tcPr>
            <w:tcW w:w="2266" w:type="dxa"/>
          </w:tcPr>
          <w:p w14:paraId="7A85B45B" w14:textId="7AC5051F" w:rsidR="007D2794" w:rsidRPr="001A23A1" w:rsidRDefault="00523570"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132</w:t>
            </w:r>
            <w:r w:rsidR="00AB04F5" w:rsidRPr="001A23A1">
              <w:rPr>
                <w:rFonts w:ascii="Times New Roman" w:hAnsi="Times New Roman" w:cs="Times New Roman"/>
                <w:sz w:val="24"/>
                <w:szCs w:val="24"/>
              </w:rPr>
              <w:t xml:space="preserve"> (5,65%)</w:t>
            </w:r>
          </w:p>
        </w:tc>
      </w:tr>
      <w:tr w:rsidR="007D2794" w:rsidRPr="001A23A1" w14:paraId="7955A50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9734505"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762B8EA1" w14:textId="401543B5"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w:t>
            </w:r>
          </w:p>
        </w:tc>
        <w:tc>
          <w:tcPr>
            <w:tcW w:w="2266" w:type="dxa"/>
          </w:tcPr>
          <w:p w14:paraId="000BB113" w14:textId="5D994B76"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174</w:t>
            </w:r>
          </w:p>
        </w:tc>
        <w:tc>
          <w:tcPr>
            <w:tcW w:w="2266" w:type="dxa"/>
          </w:tcPr>
          <w:p w14:paraId="5B94DFAC" w14:textId="6A185DC6" w:rsidR="007D2794" w:rsidRPr="001A23A1" w:rsidRDefault="00523570"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233</w:t>
            </w:r>
            <w:r w:rsidR="00AB04F5" w:rsidRPr="001A23A1">
              <w:rPr>
                <w:rFonts w:ascii="Times New Roman" w:hAnsi="Times New Roman" w:cs="Times New Roman"/>
                <w:sz w:val="24"/>
                <w:szCs w:val="24"/>
              </w:rPr>
              <w:t xml:space="preserve"> (9,98%)</w:t>
            </w:r>
          </w:p>
        </w:tc>
      </w:tr>
      <w:tr w:rsidR="007D2794" w:rsidRPr="001A23A1" w14:paraId="65D48D0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A9A37C"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37F1BC11" w14:textId="7DCB133D"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127</w:t>
            </w:r>
          </w:p>
        </w:tc>
        <w:tc>
          <w:tcPr>
            <w:tcW w:w="2266" w:type="dxa"/>
          </w:tcPr>
          <w:p w14:paraId="4FC8A0DB" w14:textId="1BCB60B2"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w:t>
            </w:r>
          </w:p>
        </w:tc>
        <w:tc>
          <w:tcPr>
            <w:tcW w:w="2266" w:type="dxa"/>
          </w:tcPr>
          <w:p w14:paraId="5ECFD2BD" w14:textId="64F36B5E" w:rsidR="007D2794" w:rsidRPr="001A23A1" w:rsidRDefault="00523570"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182</w:t>
            </w:r>
            <w:r w:rsidR="00AB04F5" w:rsidRPr="001A23A1">
              <w:rPr>
                <w:rFonts w:ascii="Times New Roman" w:hAnsi="Times New Roman" w:cs="Times New Roman"/>
                <w:sz w:val="24"/>
                <w:szCs w:val="24"/>
              </w:rPr>
              <w:t xml:space="preserve"> (7,79%)</w:t>
            </w:r>
          </w:p>
        </w:tc>
      </w:tr>
      <w:tr w:rsidR="007D2794" w:rsidRPr="001A23A1" w14:paraId="5550545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634173F"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376C9877" w14:textId="19F3E0BD"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75</w:t>
            </w:r>
          </w:p>
        </w:tc>
        <w:tc>
          <w:tcPr>
            <w:tcW w:w="2266" w:type="dxa"/>
          </w:tcPr>
          <w:p w14:paraId="5C21D922" w14:textId="4FA5694A"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101</w:t>
            </w:r>
          </w:p>
        </w:tc>
        <w:tc>
          <w:tcPr>
            <w:tcW w:w="2266" w:type="dxa"/>
          </w:tcPr>
          <w:p w14:paraId="1993C745" w14:textId="381EF5FD" w:rsidR="007D2794" w:rsidRPr="001A23A1" w:rsidRDefault="00523570"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176</w:t>
            </w:r>
            <w:r w:rsidR="00AB04F5" w:rsidRPr="001A23A1">
              <w:rPr>
                <w:rFonts w:ascii="Times New Roman" w:hAnsi="Times New Roman" w:cs="Times New Roman"/>
                <w:sz w:val="24"/>
                <w:szCs w:val="24"/>
              </w:rPr>
              <w:t xml:space="preserve"> (7,54%)</w:t>
            </w:r>
          </w:p>
        </w:tc>
      </w:tr>
      <w:tr w:rsidR="007D2794" w:rsidRPr="001A23A1" w14:paraId="40A30C2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5C0893E"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465DB7C3" w14:textId="3C0177D2"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145F7C13" w14:textId="17C523D0"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2E279C47" w14:textId="79E17EB1" w:rsidR="007D2794" w:rsidRPr="001A23A1" w:rsidRDefault="00523570"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r w:rsidR="00AB04F5" w:rsidRPr="001A23A1">
              <w:rPr>
                <w:rFonts w:ascii="Times New Roman" w:hAnsi="Times New Roman" w:cs="Times New Roman"/>
                <w:sz w:val="24"/>
                <w:szCs w:val="24"/>
              </w:rPr>
              <w:t xml:space="preserve"> (0,21%)</w:t>
            </w:r>
          </w:p>
        </w:tc>
      </w:tr>
      <w:tr w:rsidR="007D2794" w:rsidRPr="001A23A1" w14:paraId="501EA19F"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A175059"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7B724809" w14:textId="075C338E"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p>
        </w:tc>
        <w:tc>
          <w:tcPr>
            <w:tcW w:w="2266" w:type="dxa"/>
          </w:tcPr>
          <w:p w14:paraId="6A427C13" w14:textId="00FB9392"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39EDA05" w14:textId="2D98FB2E" w:rsidR="007D2794" w:rsidRPr="001A23A1" w:rsidRDefault="00523570"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r w:rsidR="00AB04F5" w:rsidRPr="001A23A1">
              <w:rPr>
                <w:rFonts w:ascii="Times New Roman" w:hAnsi="Times New Roman" w:cs="Times New Roman"/>
                <w:sz w:val="24"/>
                <w:szCs w:val="24"/>
              </w:rPr>
              <w:t xml:space="preserve"> (0,43%)</w:t>
            </w:r>
          </w:p>
        </w:tc>
      </w:tr>
      <w:tr w:rsidR="007D2794" w:rsidRPr="001A23A1" w14:paraId="1385412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22B2641"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0C676F1F" w14:textId="77328222"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771EB420" w14:textId="4E58F392"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w:t>
            </w:r>
          </w:p>
        </w:tc>
        <w:tc>
          <w:tcPr>
            <w:tcW w:w="2266" w:type="dxa"/>
          </w:tcPr>
          <w:p w14:paraId="6FF134D8" w14:textId="7155E4E5" w:rsidR="007D2794" w:rsidRPr="001A23A1" w:rsidRDefault="00523570"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r w:rsidR="00AB04F5" w:rsidRPr="001A23A1">
              <w:rPr>
                <w:rFonts w:ascii="Times New Roman" w:hAnsi="Times New Roman" w:cs="Times New Roman"/>
                <w:sz w:val="24"/>
                <w:szCs w:val="24"/>
              </w:rPr>
              <w:t xml:space="preserve"> (</w:t>
            </w:r>
            <w:r w:rsidR="0069178F" w:rsidRPr="001A23A1">
              <w:rPr>
                <w:rFonts w:ascii="Times New Roman" w:hAnsi="Times New Roman" w:cs="Times New Roman"/>
                <w:sz w:val="24"/>
                <w:szCs w:val="24"/>
              </w:rPr>
              <w:t>0,21%)</w:t>
            </w:r>
          </w:p>
        </w:tc>
      </w:tr>
      <w:tr w:rsidR="007D2794" w:rsidRPr="001A23A1" w14:paraId="04C96F44"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A2214D0"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08857BFB" w14:textId="7EB8E566"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w:t>
            </w:r>
          </w:p>
        </w:tc>
        <w:tc>
          <w:tcPr>
            <w:tcW w:w="2266" w:type="dxa"/>
          </w:tcPr>
          <w:p w14:paraId="03F20EF3" w14:textId="1DB6AE92"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w:t>
            </w:r>
          </w:p>
        </w:tc>
        <w:tc>
          <w:tcPr>
            <w:tcW w:w="2266" w:type="dxa"/>
          </w:tcPr>
          <w:p w14:paraId="78342DAE" w14:textId="013D6B0F" w:rsidR="007D2794" w:rsidRPr="001A23A1" w:rsidRDefault="00523570"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79</w:t>
            </w:r>
            <w:r w:rsidR="0069178F" w:rsidRPr="001A23A1">
              <w:rPr>
                <w:rFonts w:ascii="Times New Roman" w:hAnsi="Times New Roman" w:cs="Times New Roman"/>
                <w:sz w:val="24"/>
                <w:szCs w:val="24"/>
              </w:rPr>
              <w:t xml:space="preserve"> (3,38%)</w:t>
            </w:r>
          </w:p>
        </w:tc>
      </w:tr>
      <w:tr w:rsidR="007D2794" w:rsidRPr="001A23A1" w14:paraId="174DF0F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EBE2B57"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209185D2" w14:textId="113A70AC"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644</w:t>
            </w:r>
          </w:p>
        </w:tc>
        <w:tc>
          <w:tcPr>
            <w:tcW w:w="2266" w:type="dxa"/>
          </w:tcPr>
          <w:p w14:paraId="09C77B45" w14:textId="346DF926" w:rsidR="007D2794" w:rsidRPr="001A23A1" w:rsidRDefault="002D72A1"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113</w:t>
            </w:r>
          </w:p>
        </w:tc>
        <w:tc>
          <w:tcPr>
            <w:tcW w:w="2266" w:type="dxa"/>
          </w:tcPr>
          <w:p w14:paraId="44D0BF76" w14:textId="57422FFA" w:rsidR="007D2794" w:rsidRPr="001A23A1" w:rsidRDefault="00523570"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757</w:t>
            </w:r>
            <w:r w:rsidR="0069178F" w:rsidRPr="001A23A1">
              <w:rPr>
                <w:rFonts w:ascii="Times New Roman" w:hAnsi="Times New Roman" w:cs="Times New Roman"/>
                <w:sz w:val="24"/>
                <w:szCs w:val="24"/>
              </w:rPr>
              <w:t xml:space="preserve"> (32,42%)</w:t>
            </w:r>
          </w:p>
        </w:tc>
      </w:tr>
      <w:tr w:rsidR="007D2794" w:rsidRPr="001A23A1" w14:paraId="1F94630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4218760" w14:textId="77777777" w:rsidR="007D2794" w:rsidRPr="001A23A1" w:rsidRDefault="007D2794"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35533356" w14:textId="46B986AA"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1442</w:t>
            </w:r>
            <w:r w:rsidR="00C7065C" w:rsidRPr="001A23A1">
              <w:rPr>
                <w:rFonts w:ascii="Times New Roman" w:hAnsi="Times New Roman" w:cs="Times New Roman"/>
                <w:sz w:val="24"/>
                <w:szCs w:val="24"/>
              </w:rPr>
              <w:t xml:space="preserve"> (61,76%)</w:t>
            </w:r>
          </w:p>
        </w:tc>
        <w:tc>
          <w:tcPr>
            <w:tcW w:w="2266" w:type="dxa"/>
          </w:tcPr>
          <w:p w14:paraId="53E52C54" w14:textId="3674B49A" w:rsidR="007D2794" w:rsidRPr="001A23A1" w:rsidRDefault="002D72A1"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893</w:t>
            </w:r>
            <w:r w:rsidR="00C030D3" w:rsidRPr="001A23A1">
              <w:rPr>
                <w:rFonts w:ascii="Times New Roman" w:hAnsi="Times New Roman" w:cs="Times New Roman"/>
                <w:sz w:val="24"/>
                <w:szCs w:val="24"/>
              </w:rPr>
              <w:t xml:space="preserve"> (38,24%)</w:t>
            </w:r>
          </w:p>
        </w:tc>
        <w:tc>
          <w:tcPr>
            <w:tcW w:w="2266" w:type="dxa"/>
          </w:tcPr>
          <w:p w14:paraId="19E2744D" w14:textId="0350C8F8" w:rsidR="007D2794" w:rsidRPr="001A23A1" w:rsidRDefault="00523570"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2335</w:t>
            </w:r>
          </w:p>
        </w:tc>
      </w:tr>
    </w:tbl>
    <w:p w14:paraId="79249B5A" w14:textId="77777777" w:rsidR="00E47712" w:rsidRPr="001A23A1" w:rsidRDefault="00E47712" w:rsidP="000A5978">
      <w:pPr>
        <w:spacing w:line="360" w:lineRule="auto"/>
        <w:rPr>
          <w:rFonts w:ascii="Times New Roman" w:hAnsi="Times New Roman" w:cs="Times New Roman"/>
          <w:sz w:val="24"/>
          <w:szCs w:val="24"/>
        </w:rPr>
      </w:pPr>
    </w:p>
    <w:p w14:paraId="331C0598" w14:textId="25538986" w:rsidR="00F66693" w:rsidRPr="001A23A1" w:rsidRDefault="00F66693" w:rsidP="0030038A">
      <w:pPr>
        <w:spacing w:line="360" w:lineRule="auto"/>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4</w:t>
      </w:r>
      <w:r w:rsidRPr="001A23A1">
        <w:rPr>
          <w:rFonts w:ascii="Times New Roman" w:hAnsi="Times New Roman" w:cs="Times New Roman"/>
          <w:sz w:val="24"/>
          <w:szCs w:val="24"/>
        </w:rPr>
        <w:t xml:space="preserve">. </w:t>
      </w:r>
      <w:r w:rsidR="00C01215" w:rsidRPr="001A23A1">
        <w:rPr>
          <w:rFonts w:ascii="Times New Roman" w:hAnsi="Times New Roman" w:cs="Times New Roman"/>
          <w:sz w:val="24"/>
          <w:szCs w:val="24"/>
        </w:rPr>
        <w:t>U</w:t>
      </w:r>
      <w:r w:rsidRPr="001A23A1">
        <w:rPr>
          <w:rFonts w:ascii="Times New Roman" w:hAnsi="Times New Roman" w:cs="Times New Roman"/>
          <w:sz w:val="24"/>
          <w:szCs w:val="24"/>
        </w:rPr>
        <w:t>kupan broj intervencija u ambulanti i na terenu u svibnju,2022.</w:t>
      </w:r>
    </w:p>
    <w:tbl>
      <w:tblPr>
        <w:tblStyle w:val="PlainTable3"/>
        <w:tblW w:w="0" w:type="auto"/>
        <w:tblLook w:val="04A0" w:firstRow="1" w:lastRow="0" w:firstColumn="1" w:lastColumn="0" w:noHBand="0" w:noVBand="1"/>
      </w:tblPr>
      <w:tblGrid>
        <w:gridCol w:w="2265"/>
        <w:gridCol w:w="2265"/>
        <w:gridCol w:w="2266"/>
        <w:gridCol w:w="2266"/>
      </w:tblGrid>
      <w:tr w:rsidR="00F66693" w:rsidRPr="001A23A1" w14:paraId="498F5E0A"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550F5DD4" w14:textId="56BD1C0E" w:rsidR="00F66693" w:rsidRPr="001A23A1" w:rsidRDefault="009C272C" w:rsidP="009C272C">
            <w:pPr>
              <w:jc w:val="center"/>
              <w:rPr>
                <w:rFonts w:ascii="Times New Roman" w:hAnsi="Times New Roman" w:cs="Times New Roman"/>
                <w:sz w:val="24"/>
                <w:szCs w:val="24"/>
              </w:rPr>
            </w:pPr>
            <w:bookmarkStart w:id="14" w:name="_Hlk124424874"/>
            <w:r w:rsidRPr="001A23A1">
              <w:rPr>
                <w:rFonts w:ascii="Times New Roman" w:hAnsi="Times New Roman" w:cs="Times New Roman"/>
                <w:sz w:val="24"/>
                <w:szCs w:val="24"/>
              </w:rPr>
              <w:t>SVIBANJ</w:t>
            </w:r>
            <w:r w:rsidR="00CD7DA5"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F66693" w:rsidRPr="001A23A1" w14:paraId="6CE9B20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C177F2D"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4C769725" w14:textId="77777777" w:rsidR="00F66693" w:rsidRPr="001A23A1" w:rsidRDefault="00F6669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7C915050" w14:textId="77777777" w:rsidR="00F66693" w:rsidRPr="001A23A1" w:rsidRDefault="00F6669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6DC30026" w14:textId="77777777" w:rsidR="00F66693" w:rsidRPr="001A23A1" w:rsidRDefault="00F6669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F66693" w:rsidRPr="001A23A1" w14:paraId="59B8606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C5EC879"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3B3DAA64" w14:textId="77777777" w:rsidR="00F66693" w:rsidRPr="001A23A1" w:rsidRDefault="00F6669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153</w:t>
            </w:r>
          </w:p>
        </w:tc>
        <w:tc>
          <w:tcPr>
            <w:tcW w:w="2266" w:type="dxa"/>
          </w:tcPr>
          <w:p w14:paraId="47BE8F67"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w:t>
            </w:r>
          </w:p>
        </w:tc>
        <w:tc>
          <w:tcPr>
            <w:tcW w:w="2266" w:type="dxa"/>
          </w:tcPr>
          <w:p w14:paraId="74902A6C"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303</w:t>
            </w:r>
            <w:r w:rsidR="009C272C" w:rsidRPr="001A23A1">
              <w:rPr>
                <w:rFonts w:ascii="Times New Roman" w:hAnsi="Times New Roman" w:cs="Times New Roman"/>
                <w:sz w:val="24"/>
                <w:szCs w:val="24"/>
              </w:rPr>
              <w:t xml:space="preserve">  (12,09%)</w:t>
            </w:r>
          </w:p>
        </w:tc>
      </w:tr>
      <w:tr w:rsidR="00F66693" w:rsidRPr="001A23A1" w14:paraId="37E0C5C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15824B8"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7D8568A1" w14:textId="77777777" w:rsidR="00F66693" w:rsidRPr="001A23A1" w:rsidRDefault="00F6669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235</w:t>
            </w:r>
          </w:p>
        </w:tc>
        <w:tc>
          <w:tcPr>
            <w:tcW w:w="2266" w:type="dxa"/>
          </w:tcPr>
          <w:p w14:paraId="020BD4C4"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204</w:t>
            </w:r>
          </w:p>
        </w:tc>
        <w:tc>
          <w:tcPr>
            <w:tcW w:w="2266" w:type="dxa"/>
          </w:tcPr>
          <w:p w14:paraId="1AEE0273"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339</w:t>
            </w:r>
            <w:r w:rsidR="009C272C" w:rsidRPr="001A23A1">
              <w:rPr>
                <w:rFonts w:ascii="Times New Roman" w:hAnsi="Times New Roman" w:cs="Times New Roman"/>
                <w:sz w:val="24"/>
                <w:szCs w:val="24"/>
              </w:rPr>
              <w:t xml:space="preserve">  (13,53%)</w:t>
            </w:r>
          </w:p>
        </w:tc>
      </w:tr>
      <w:tr w:rsidR="00F66693" w:rsidRPr="001A23A1" w14:paraId="52E63BD1"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5113A04"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40EB7E8D" w14:textId="77777777" w:rsidR="00F66693" w:rsidRPr="001A23A1" w:rsidRDefault="00F6669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41</w:t>
            </w:r>
          </w:p>
        </w:tc>
        <w:tc>
          <w:tcPr>
            <w:tcW w:w="2266" w:type="dxa"/>
          </w:tcPr>
          <w:p w14:paraId="2562AB8F"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42</w:t>
            </w:r>
          </w:p>
        </w:tc>
        <w:tc>
          <w:tcPr>
            <w:tcW w:w="2266" w:type="dxa"/>
          </w:tcPr>
          <w:p w14:paraId="555C599A"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83</w:t>
            </w:r>
            <w:r w:rsidR="009C272C" w:rsidRPr="001A23A1">
              <w:rPr>
                <w:rFonts w:ascii="Times New Roman" w:hAnsi="Times New Roman" w:cs="Times New Roman"/>
                <w:sz w:val="24"/>
                <w:szCs w:val="24"/>
              </w:rPr>
              <w:t xml:space="preserve">     (3,31%)</w:t>
            </w:r>
          </w:p>
        </w:tc>
      </w:tr>
      <w:tr w:rsidR="00F66693" w:rsidRPr="001A23A1" w14:paraId="560B16C9"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9196B7"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1D4FE9DC" w14:textId="77777777" w:rsidR="00F66693" w:rsidRPr="001A23A1" w:rsidRDefault="00F6669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w:t>
            </w:r>
          </w:p>
        </w:tc>
        <w:tc>
          <w:tcPr>
            <w:tcW w:w="2266" w:type="dxa"/>
          </w:tcPr>
          <w:p w14:paraId="1DCB6EAC"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w:t>
            </w:r>
          </w:p>
        </w:tc>
        <w:tc>
          <w:tcPr>
            <w:tcW w:w="2266" w:type="dxa"/>
          </w:tcPr>
          <w:p w14:paraId="2061767B"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135</w:t>
            </w:r>
            <w:r w:rsidR="009C272C" w:rsidRPr="001A23A1">
              <w:rPr>
                <w:rFonts w:ascii="Times New Roman" w:hAnsi="Times New Roman" w:cs="Times New Roman"/>
                <w:sz w:val="24"/>
                <w:szCs w:val="24"/>
              </w:rPr>
              <w:t xml:space="preserve">   (5,39%)</w:t>
            </w:r>
          </w:p>
        </w:tc>
      </w:tr>
      <w:tr w:rsidR="00F66693" w:rsidRPr="001A23A1" w14:paraId="0A9C410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2760F84"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063DDD0D" w14:textId="77777777" w:rsidR="00F66693" w:rsidRPr="001A23A1" w:rsidRDefault="00F6669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73</w:t>
            </w:r>
          </w:p>
        </w:tc>
        <w:tc>
          <w:tcPr>
            <w:tcW w:w="2266" w:type="dxa"/>
          </w:tcPr>
          <w:p w14:paraId="0E55E1A4"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195</w:t>
            </w:r>
          </w:p>
        </w:tc>
        <w:tc>
          <w:tcPr>
            <w:tcW w:w="2266" w:type="dxa"/>
          </w:tcPr>
          <w:p w14:paraId="0FBE179B"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268</w:t>
            </w:r>
            <w:r w:rsidR="009C272C" w:rsidRPr="001A23A1">
              <w:rPr>
                <w:rFonts w:ascii="Times New Roman" w:hAnsi="Times New Roman" w:cs="Times New Roman"/>
                <w:sz w:val="24"/>
                <w:szCs w:val="24"/>
              </w:rPr>
              <w:t xml:space="preserve">   (10,49%)</w:t>
            </w:r>
          </w:p>
        </w:tc>
      </w:tr>
      <w:tr w:rsidR="00F66693" w:rsidRPr="001A23A1" w14:paraId="31C4E64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779614"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31C54802" w14:textId="77777777" w:rsidR="00F66693" w:rsidRPr="001A23A1" w:rsidRDefault="00F6669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128</w:t>
            </w:r>
          </w:p>
        </w:tc>
        <w:tc>
          <w:tcPr>
            <w:tcW w:w="2266" w:type="dxa"/>
          </w:tcPr>
          <w:p w14:paraId="78684289"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91</w:t>
            </w:r>
          </w:p>
        </w:tc>
        <w:tc>
          <w:tcPr>
            <w:tcW w:w="2266" w:type="dxa"/>
          </w:tcPr>
          <w:p w14:paraId="52CD871B"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219</w:t>
            </w:r>
            <w:r w:rsidR="009C272C" w:rsidRPr="001A23A1">
              <w:rPr>
                <w:rFonts w:ascii="Times New Roman" w:hAnsi="Times New Roman" w:cs="Times New Roman"/>
                <w:sz w:val="24"/>
                <w:szCs w:val="24"/>
              </w:rPr>
              <w:t xml:space="preserve">   (8,74%)</w:t>
            </w:r>
          </w:p>
        </w:tc>
      </w:tr>
      <w:tr w:rsidR="00F66693" w:rsidRPr="001A23A1" w14:paraId="411C959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9C433D2"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2704F84D" w14:textId="77777777" w:rsidR="00F66693" w:rsidRPr="001A23A1" w:rsidRDefault="00F6669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w:t>
            </w:r>
          </w:p>
        </w:tc>
        <w:tc>
          <w:tcPr>
            <w:tcW w:w="2266" w:type="dxa"/>
          </w:tcPr>
          <w:p w14:paraId="04B662DD"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143</w:t>
            </w:r>
          </w:p>
        </w:tc>
        <w:tc>
          <w:tcPr>
            <w:tcW w:w="2266" w:type="dxa"/>
          </w:tcPr>
          <w:p w14:paraId="63FB774C"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240</w:t>
            </w:r>
            <w:r w:rsidR="009C272C" w:rsidRPr="001A23A1">
              <w:rPr>
                <w:rFonts w:ascii="Times New Roman" w:hAnsi="Times New Roman" w:cs="Times New Roman"/>
                <w:sz w:val="24"/>
                <w:szCs w:val="24"/>
              </w:rPr>
              <w:t xml:space="preserve">   (</w:t>
            </w:r>
            <w:r w:rsidR="00671EF0" w:rsidRPr="001A23A1">
              <w:rPr>
                <w:rFonts w:ascii="Times New Roman" w:hAnsi="Times New Roman" w:cs="Times New Roman"/>
                <w:sz w:val="24"/>
                <w:szCs w:val="24"/>
              </w:rPr>
              <w:t>9,57%)</w:t>
            </w:r>
          </w:p>
        </w:tc>
      </w:tr>
      <w:tr w:rsidR="00F66693" w:rsidRPr="001A23A1" w14:paraId="2372D23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0A3D325"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27E7EDA3" w14:textId="77777777" w:rsidR="00F66693" w:rsidRPr="001A23A1" w:rsidRDefault="00F6669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07944CBA"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F5037A0"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r w:rsidR="00671EF0" w:rsidRPr="001A23A1">
              <w:rPr>
                <w:rFonts w:ascii="Times New Roman" w:hAnsi="Times New Roman" w:cs="Times New Roman"/>
                <w:sz w:val="24"/>
                <w:szCs w:val="24"/>
              </w:rPr>
              <w:t xml:space="preserve">       (0,12%)</w:t>
            </w:r>
          </w:p>
        </w:tc>
      </w:tr>
      <w:tr w:rsidR="00F66693" w:rsidRPr="001A23A1" w14:paraId="3235BDC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6F7B5D1"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6806D5FC" w14:textId="77777777" w:rsidR="00F66693" w:rsidRPr="001A23A1" w:rsidRDefault="00F6669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694C1430"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26AF6801"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r w:rsidR="00671EF0" w:rsidRPr="001A23A1">
              <w:rPr>
                <w:rFonts w:ascii="Times New Roman" w:hAnsi="Times New Roman" w:cs="Times New Roman"/>
                <w:sz w:val="24"/>
                <w:szCs w:val="24"/>
              </w:rPr>
              <w:t xml:space="preserve">       (0,08%)</w:t>
            </w:r>
          </w:p>
        </w:tc>
      </w:tr>
      <w:tr w:rsidR="00F66693" w:rsidRPr="001A23A1" w14:paraId="50010918"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2BEB68A"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796DA2E6"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E0F386E"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28F4BCF0"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F66693" w:rsidRPr="001A23A1" w14:paraId="0735736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2C6C99D"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2F317B74"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1859EECE"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4D2B0A42"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671EF0" w:rsidRPr="001A23A1">
              <w:rPr>
                <w:rFonts w:ascii="Times New Roman" w:hAnsi="Times New Roman" w:cs="Times New Roman"/>
                <w:sz w:val="24"/>
                <w:szCs w:val="24"/>
              </w:rPr>
              <w:t xml:space="preserve">       (0,27%)</w:t>
            </w:r>
          </w:p>
        </w:tc>
      </w:tr>
      <w:tr w:rsidR="00F66693" w:rsidRPr="001A23A1" w14:paraId="3D735C1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897E4D8"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66330A6F"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4F24279B"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391032A3"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r w:rsidR="00671EF0" w:rsidRPr="001A23A1">
              <w:rPr>
                <w:rFonts w:ascii="Times New Roman" w:hAnsi="Times New Roman" w:cs="Times New Roman"/>
                <w:sz w:val="24"/>
                <w:szCs w:val="24"/>
              </w:rPr>
              <w:t xml:space="preserve">       (0,32%)</w:t>
            </w:r>
          </w:p>
        </w:tc>
      </w:tr>
      <w:tr w:rsidR="00F66693" w:rsidRPr="001A23A1" w14:paraId="3DECB93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DA01BF9"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525DD57B"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65</w:t>
            </w:r>
          </w:p>
        </w:tc>
        <w:tc>
          <w:tcPr>
            <w:tcW w:w="2266" w:type="dxa"/>
          </w:tcPr>
          <w:p w14:paraId="74D3A819"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w:t>
            </w:r>
          </w:p>
        </w:tc>
        <w:tc>
          <w:tcPr>
            <w:tcW w:w="2266" w:type="dxa"/>
          </w:tcPr>
          <w:p w14:paraId="76E4ADCE"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90</w:t>
            </w:r>
            <w:r w:rsidR="00671EF0" w:rsidRPr="001A23A1">
              <w:rPr>
                <w:rFonts w:ascii="Times New Roman" w:hAnsi="Times New Roman" w:cs="Times New Roman"/>
                <w:sz w:val="24"/>
                <w:szCs w:val="24"/>
              </w:rPr>
              <w:t xml:space="preserve">    (3,59%)</w:t>
            </w:r>
          </w:p>
        </w:tc>
      </w:tr>
      <w:tr w:rsidR="00F66693" w:rsidRPr="001A23A1" w14:paraId="367AB42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D8B2750"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1E6FECD9"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659</w:t>
            </w:r>
          </w:p>
        </w:tc>
        <w:tc>
          <w:tcPr>
            <w:tcW w:w="2266" w:type="dxa"/>
          </w:tcPr>
          <w:p w14:paraId="46DE10EE"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w:t>
            </w:r>
          </w:p>
        </w:tc>
        <w:tc>
          <w:tcPr>
            <w:tcW w:w="2266" w:type="dxa"/>
          </w:tcPr>
          <w:p w14:paraId="503C5AF8" w14:textId="77777777" w:rsidR="00F66693"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809</w:t>
            </w:r>
            <w:r w:rsidR="00671EF0" w:rsidRPr="001A23A1">
              <w:rPr>
                <w:rFonts w:ascii="Times New Roman" w:hAnsi="Times New Roman" w:cs="Times New Roman"/>
                <w:sz w:val="24"/>
                <w:szCs w:val="24"/>
              </w:rPr>
              <w:t xml:space="preserve">  (32,28%)</w:t>
            </w:r>
          </w:p>
        </w:tc>
      </w:tr>
      <w:tr w:rsidR="00F66693" w:rsidRPr="001A23A1" w14:paraId="786DA182"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C5D669A" w14:textId="77777777" w:rsidR="00F66693" w:rsidRPr="001A23A1" w:rsidRDefault="00F66693"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4635EB26"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1486</w:t>
            </w:r>
            <w:r w:rsidR="00D15DD3" w:rsidRPr="001A23A1">
              <w:rPr>
                <w:rFonts w:ascii="Times New Roman" w:hAnsi="Times New Roman" w:cs="Times New Roman"/>
                <w:sz w:val="24"/>
                <w:szCs w:val="24"/>
              </w:rPr>
              <w:t xml:space="preserve"> (59,29%)</w:t>
            </w:r>
          </w:p>
        </w:tc>
        <w:tc>
          <w:tcPr>
            <w:tcW w:w="2266" w:type="dxa"/>
          </w:tcPr>
          <w:p w14:paraId="1D8AFC67"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1020</w:t>
            </w:r>
            <w:r w:rsidR="00D15DD3" w:rsidRPr="001A23A1">
              <w:rPr>
                <w:rFonts w:ascii="Times New Roman" w:hAnsi="Times New Roman" w:cs="Times New Roman"/>
                <w:sz w:val="24"/>
                <w:szCs w:val="24"/>
              </w:rPr>
              <w:t xml:space="preserve"> (40,70%)</w:t>
            </w:r>
          </w:p>
        </w:tc>
        <w:tc>
          <w:tcPr>
            <w:tcW w:w="2266" w:type="dxa"/>
          </w:tcPr>
          <w:p w14:paraId="7801CEF6" w14:textId="77777777" w:rsidR="00F66693" w:rsidRPr="001A23A1" w:rsidRDefault="0053343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2506</w:t>
            </w:r>
          </w:p>
        </w:tc>
      </w:tr>
      <w:bookmarkEnd w:id="14"/>
    </w:tbl>
    <w:p w14:paraId="20D9F908" w14:textId="77777777" w:rsidR="00F66693" w:rsidRPr="001A23A1" w:rsidRDefault="00F66693" w:rsidP="00F66693">
      <w:pPr>
        <w:rPr>
          <w:rFonts w:ascii="Times New Roman" w:hAnsi="Times New Roman" w:cs="Times New Roman"/>
          <w:sz w:val="24"/>
          <w:szCs w:val="24"/>
        </w:rPr>
      </w:pPr>
    </w:p>
    <w:p w14:paraId="653364AC" w14:textId="7A976D83" w:rsidR="001E04C6" w:rsidRPr="001A23A1" w:rsidRDefault="001E04C6"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U svibnju</w:t>
      </w:r>
      <w:r w:rsidR="00CD7DA5" w:rsidRPr="001A23A1">
        <w:rPr>
          <w:rFonts w:ascii="Times New Roman" w:hAnsi="Times New Roman" w:cs="Times New Roman"/>
          <w:sz w:val="24"/>
          <w:szCs w:val="24"/>
        </w:rPr>
        <w:t xml:space="preserve"> </w:t>
      </w:r>
      <w:r w:rsidRPr="001A23A1">
        <w:rPr>
          <w:rFonts w:ascii="Times New Roman" w:hAnsi="Times New Roman" w:cs="Times New Roman"/>
          <w:sz w:val="24"/>
          <w:szCs w:val="24"/>
        </w:rPr>
        <w:t>202</w:t>
      </w:r>
      <w:r w:rsidR="00A92829" w:rsidRPr="001A23A1">
        <w:rPr>
          <w:rFonts w:ascii="Times New Roman" w:hAnsi="Times New Roman" w:cs="Times New Roman"/>
          <w:sz w:val="24"/>
          <w:szCs w:val="24"/>
        </w:rPr>
        <w:t>3</w:t>
      </w:r>
      <w:r w:rsidRPr="001A23A1">
        <w:rPr>
          <w:rFonts w:ascii="Times New Roman" w:hAnsi="Times New Roman" w:cs="Times New Roman"/>
          <w:sz w:val="24"/>
          <w:szCs w:val="24"/>
        </w:rPr>
        <w:t xml:space="preserve">. </w:t>
      </w:r>
      <w:r w:rsidR="005E6FE4" w:rsidRPr="001A23A1">
        <w:rPr>
          <w:rFonts w:ascii="Times New Roman" w:hAnsi="Times New Roman" w:cs="Times New Roman"/>
          <w:sz w:val="24"/>
          <w:szCs w:val="24"/>
        </w:rPr>
        <w:t>g</w:t>
      </w:r>
      <w:r w:rsidRPr="001A23A1">
        <w:rPr>
          <w:rFonts w:ascii="Times New Roman" w:hAnsi="Times New Roman" w:cs="Times New Roman"/>
          <w:sz w:val="24"/>
          <w:szCs w:val="24"/>
        </w:rPr>
        <w:t>odine ukupno je pregledano 2</w:t>
      </w:r>
      <w:r w:rsidR="00A92829" w:rsidRPr="001A23A1">
        <w:rPr>
          <w:rFonts w:ascii="Times New Roman" w:hAnsi="Times New Roman" w:cs="Times New Roman"/>
          <w:sz w:val="24"/>
          <w:szCs w:val="24"/>
        </w:rPr>
        <w:t>335</w:t>
      </w:r>
      <w:r w:rsidRPr="001A23A1">
        <w:rPr>
          <w:rFonts w:ascii="Times New Roman" w:hAnsi="Times New Roman" w:cs="Times New Roman"/>
          <w:sz w:val="24"/>
          <w:szCs w:val="24"/>
        </w:rPr>
        <w:t xml:space="preserve"> pacijenata od toga</w:t>
      </w:r>
      <w:r w:rsidR="00A92829" w:rsidRPr="001A23A1">
        <w:rPr>
          <w:rFonts w:ascii="Times New Roman" w:hAnsi="Times New Roman" w:cs="Times New Roman"/>
          <w:sz w:val="24"/>
          <w:szCs w:val="24"/>
        </w:rPr>
        <w:t xml:space="preserve"> 61,76% na terenu, a 38,24% u ambulanti (Tablica 1</w:t>
      </w:r>
      <w:r w:rsidR="00CD7DA5" w:rsidRPr="001A23A1">
        <w:rPr>
          <w:rFonts w:ascii="Times New Roman" w:hAnsi="Times New Roman" w:cs="Times New Roman"/>
          <w:sz w:val="24"/>
          <w:szCs w:val="24"/>
        </w:rPr>
        <w:t>3</w:t>
      </w:r>
      <w:r w:rsidR="00A92829" w:rsidRPr="001A23A1">
        <w:rPr>
          <w:rFonts w:ascii="Times New Roman" w:hAnsi="Times New Roman" w:cs="Times New Roman"/>
          <w:sz w:val="24"/>
          <w:szCs w:val="24"/>
        </w:rPr>
        <w:t>.) u isto vrijeme 2022. pregledano je 2506 (Tablica 1</w:t>
      </w:r>
      <w:r w:rsidR="00CD7DA5" w:rsidRPr="001A23A1">
        <w:rPr>
          <w:rFonts w:ascii="Times New Roman" w:hAnsi="Times New Roman" w:cs="Times New Roman"/>
          <w:sz w:val="24"/>
          <w:szCs w:val="24"/>
        </w:rPr>
        <w:t>4</w:t>
      </w:r>
      <w:r w:rsidR="00A92829" w:rsidRPr="001A23A1">
        <w:rPr>
          <w:rFonts w:ascii="Times New Roman" w:hAnsi="Times New Roman" w:cs="Times New Roman"/>
          <w:sz w:val="24"/>
          <w:szCs w:val="24"/>
        </w:rPr>
        <w:t xml:space="preserve">.). </w:t>
      </w:r>
      <w:r w:rsidR="005E6FE4" w:rsidRPr="001A23A1">
        <w:rPr>
          <w:rFonts w:ascii="Times New Roman" w:hAnsi="Times New Roman" w:cs="Times New Roman"/>
          <w:sz w:val="24"/>
          <w:szCs w:val="24"/>
        </w:rPr>
        <w:t>U</w:t>
      </w:r>
      <w:r w:rsidR="00A92829" w:rsidRPr="001A23A1">
        <w:rPr>
          <w:rFonts w:ascii="Times New Roman" w:hAnsi="Times New Roman" w:cs="Times New Roman"/>
          <w:sz w:val="24"/>
          <w:szCs w:val="24"/>
        </w:rPr>
        <w:t>sporedbom broja pregledanih u svibnju</w:t>
      </w:r>
      <w:r w:rsidR="005E6FE4" w:rsidRPr="001A23A1">
        <w:rPr>
          <w:rFonts w:ascii="Times New Roman" w:hAnsi="Times New Roman" w:cs="Times New Roman"/>
          <w:sz w:val="24"/>
          <w:szCs w:val="24"/>
        </w:rPr>
        <w:t xml:space="preserve"> </w:t>
      </w:r>
      <w:r w:rsidR="00A92829" w:rsidRPr="001A23A1">
        <w:rPr>
          <w:rFonts w:ascii="Times New Roman" w:hAnsi="Times New Roman" w:cs="Times New Roman"/>
          <w:sz w:val="24"/>
          <w:szCs w:val="24"/>
        </w:rPr>
        <w:t>2022. i svibnju</w:t>
      </w:r>
      <w:r w:rsidR="005E6FE4" w:rsidRPr="001A23A1">
        <w:rPr>
          <w:rFonts w:ascii="Times New Roman" w:hAnsi="Times New Roman" w:cs="Times New Roman"/>
          <w:sz w:val="24"/>
          <w:szCs w:val="24"/>
        </w:rPr>
        <w:t xml:space="preserve"> </w:t>
      </w:r>
      <w:r w:rsidR="00A92829" w:rsidRPr="001A23A1">
        <w:rPr>
          <w:rFonts w:ascii="Times New Roman" w:hAnsi="Times New Roman" w:cs="Times New Roman"/>
          <w:sz w:val="24"/>
          <w:szCs w:val="24"/>
        </w:rPr>
        <w:t>2023. vidljivo je da je u svib</w:t>
      </w:r>
      <w:r w:rsidR="006C61FD" w:rsidRPr="001A23A1">
        <w:rPr>
          <w:rFonts w:ascii="Times New Roman" w:hAnsi="Times New Roman" w:cs="Times New Roman"/>
          <w:sz w:val="24"/>
          <w:szCs w:val="24"/>
        </w:rPr>
        <w:t>nju</w:t>
      </w:r>
      <w:r w:rsidR="005E6FE4" w:rsidRPr="001A23A1">
        <w:rPr>
          <w:rFonts w:ascii="Times New Roman" w:hAnsi="Times New Roman" w:cs="Times New Roman"/>
          <w:sz w:val="24"/>
          <w:szCs w:val="24"/>
        </w:rPr>
        <w:t xml:space="preserve"> </w:t>
      </w:r>
      <w:r w:rsidR="006C61FD" w:rsidRPr="001A23A1">
        <w:rPr>
          <w:rFonts w:ascii="Times New Roman" w:hAnsi="Times New Roman" w:cs="Times New Roman"/>
          <w:sz w:val="24"/>
          <w:szCs w:val="24"/>
        </w:rPr>
        <w:t>2023. bilo 6,82% manje pregledanih u odnosu na isto razdoblje 2022.</w:t>
      </w:r>
    </w:p>
    <w:p w14:paraId="2D8E4C64" w14:textId="77777777" w:rsidR="00CD7DA5" w:rsidRDefault="00CD7DA5" w:rsidP="005E6FE4">
      <w:pPr>
        <w:spacing w:line="276" w:lineRule="auto"/>
        <w:ind w:firstLine="708"/>
        <w:jc w:val="both"/>
        <w:rPr>
          <w:sz w:val="24"/>
          <w:szCs w:val="24"/>
        </w:rPr>
      </w:pPr>
    </w:p>
    <w:p w14:paraId="49BF3B1B" w14:textId="77777777" w:rsidR="001A23A1" w:rsidRDefault="001A23A1" w:rsidP="005E6FE4">
      <w:pPr>
        <w:spacing w:line="276" w:lineRule="auto"/>
        <w:ind w:firstLine="708"/>
        <w:jc w:val="both"/>
        <w:rPr>
          <w:sz w:val="24"/>
          <w:szCs w:val="24"/>
        </w:rPr>
      </w:pPr>
    </w:p>
    <w:p w14:paraId="0BFE415C" w14:textId="77777777" w:rsidR="001A23A1" w:rsidRDefault="001A23A1" w:rsidP="005E6FE4">
      <w:pPr>
        <w:spacing w:line="276" w:lineRule="auto"/>
        <w:ind w:firstLine="708"/>
        <w:jc w:val="both"/>
        <w:rPr>
          <w:sz w:val="24"/>
          <w:szCs w:val="24"/>
        </w:rPr>
      </w:pPr>
    </w:p>
    <w:p w14:paraId="4078A17A" w14:textId="05644057" w:rsidR="00F3397C" w:rsidRPr="001A23A1" w:rsidRDefault="00F3397C" w:rsidP="00F3397C">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5</w:t>
      </w:r>
      <w:r w:rsidRPr="001A23A1">
        <w:rPr>
          <w:rFonts w:ascii="Times New Roman" w:hAnsi="Times New Roman" w:cs="Times New Roman"/>
          <w:sz w:val="24"/>
          <w:szCs w:val="24"/>
        </w:rPr>
        <w:t>. Ukupan broj intervencija na terenu i ambulanti u lipanju,2023.</w:t>
      </w:r>
    </w:p>
    <w:tbl>
      <w:tblPr>
        <w:tblStyle w:val="PlainTable3"/>
        <w:tblW w:w="0" w:type="auto"/>
        <w:tblLook w:val="04A0" w:firstRow="1" w:lastRow="0" w:firstColumn="1" w:lastColumn="0" w:noHBand="0" w:noVBand="1"/>
      </w:tblPr>
      <w:tblGrid>
        <w:gridCol w:w="2265"/>
        <w:gridCol w:w="2265"/>
        <w:gridCol w:w="2266"/>
        <w:gridCol w:w="2266"/>
      </w:tblGrid>
      <w:tr w:rsidR="00F3397C" w:rsidRPr="001A23A1" w14:paraId="60833F41"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6ED79BDC" w14:textId="1A70E853" w:rsidR="00F3397C" w:rsidRPr="001A23A1" w:rsidRDefault="009237D4" w:rsidP="00EA5627">
            <w:pPr>
              <w:jc w:val="center"/>
              <w:rPr>
                <w:rFonts w:ascii="Times New Roman" w:hAnsi="Times New Roman" w:cs="Times New Roman"/>
                <w:sz w:val="24"/>
                <w:szCs w:val="24"/>
              </w:rPr>
            </w:pPr>
            <w:r w:rsidRPr="001A23A1">
              <w:rPr>
                <w:rFonts w:ascii="Times New Roman" w:hAnsi="Times New Roman" w:cs="Times New Roman"/>
                <w:sz w:val="24"/>
                <w:szCs w:val="24"/>
              </w:rPr>
              <w:t>LIPANJ</w:t>
            </w:r>
            <w:r w:rsidR="00CD7DA5" w:rsidRPr="001A23A1">
              <w:rPr>
                <w:rFonts w:ascii="Times New Roman" w:hAnsi="Times New Roman" w:cs="Times New Roman"/>
                <w:sz w:val="24"/>
                <w:szCs w:val="24"/>
              </w:rPr>
              <w:t xml:space="preserve"> </w:t>
            </w:r>
            <w:r w:rsidR="00F3397C" w:rsidRPr="001A23A1">
              <w:rPr>
                <w:rFonts w:ascii="Times New Roman" w:hAnsi="Times New Roman" w:cs="Times New Roman"/>
                <w:sz w:val="24"/>
                <w:szCs w:val="24"/>
              </w:rPr>
              <w:t>2023.</w:t>
            </w:r>
          </w:p>
        </w:tc>
      </w:tr>
      <w:tr w:rsidR="00F3397C" w:rsidRPr="001A23A1" w14:paraId="72336B0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61E9607"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7E6E5638" w14:textId="77777777" w:rsidR="00F3397C" w:rsidRPr="001A23A1" w:rsidRDefault="00F3397C"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69EE8DB7" w14:textId="77777777" w:rsidR="00F3397C" w:rsidRPr="001A23A1" w:rsidRDefault="00F3397C"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7FBF8A8E" w14:textId="77777777" w:rsidR="00F3397C" w:rsidRPr="001A23A1" w:rsidRDefault="00F3397C"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F3397C" w:rsidRPr="001A23A1" w14:paraId="5C07FEA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99F19DB"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27AFC6B2" w14:textId="78AFBC46"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158</w:t>
            </w:r>
          </w:p>
        </w:tc>
        <w:tc>
          <w:tcPr>
            <w:tcW w:w="2266" w:type="dxa"/>
          </w:tcPr>
          <w:p w14:paraId="1D664FDE" w14:textId="57F3BB50"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174</w:t>
            </w:r>
          </w:p>
        </w:tc>
        <w:tc>
          <w:tcPr>
            <w:tcW w:w="2266" w:type="dxa"/>
          </w:tcPr>
          <w:p w14:paraId="7912A9C6" w14:textId="3007AF5E"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332 (11,69%)</w:t>
            </w:r>
          </w:p>
        </w:tc>
      </w:tr>
      <w:tr w:rsidR="00F3397C" w:rsidRPr="001A23A1" w14:paraId="69DA3B9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9C016F8"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193DEF94" w14:textId="36CB5BAE"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162</w:t>
            </w:r>
          </w:p>
        </w:tc>
        <w:tc>
          <w:tcPr>
            <w:tcW w:w="2266" w:type="dxa"/>
          </w:tcPr>
          <w:p w14:paraId="781CBF2E" w14:textId="29A740AE"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299</w:t>
            </w:r>
          </w:p>
        </w:tc>
        <w:tc>
          <w:tcPr>
            <w:tcW w:w="2266" w:type="dxa"/>
          </w:tcPr>
          <w:p w14:paraId="01DF2D51" w14:textId="2ECC38D3"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461 (16,24%)</w:t>
            </w:r>
          </w:p>
        </w:tc>
      </w:tr>
      <w:tr w:rsidR="00F3397C" w:rsidRPr="001A23A1" w14:paraId="6061C562"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42CEE6A"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7AC35230" w14:textId="4840BE2D"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47</w:t>
            </w:r>
          </w:p>
        </w:tc>
        <w:tc>
          <w:tcPr>
            <w:tcW w:w="2266" w:type="dxa"/>
          </w:tcPr>
          <w:p w14:paraId="3234FB0B" w14:textId="2BF55449"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p>
        </w:tc>
        <w:tc>
          <w:tcPr>
            <w:tcW w:w="2266" w:type="dxa"/>
          </w:tcPr>
          <w:p w14:paraId="358F955C" w14:textId="58AC1058"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100 (3,52%)</w:t>
            </w:r>
          </w:p>
        </w:tc>
      </w:tr>
      <w:tr w:rsidR="00F3397C" w:rsidRPr="001A23A1" w14:paraId="0A87C6A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1DE2E13"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639A50D6" w14:textId="15497FD7"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160</w:t>
            </w:r>
          </w:p>
        </w:tc>
        <w:tc>
          <w:tcPr>
            <w:tcW w:w="2266" w:type="dxa"/>
          </w:tcPr>
          <w:p w14:paraId="321C1BF4" w14:textId="4960D0F7"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w:t>
            </w:r>
          </w:p>
        </w:tc>
        <w:tc>
          <w:tcPr>
            <w:tcW w:w="2266" w:type="dxa"/>
          </w:tcPr>
          <w:p w14:paraId="7B691CEE" w14:textId="04782E9A"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187 (6,59%)</w:t>
            </w:r>
          </w:p>
        </w:tc>
      </w:tr>
      <w:tr w:rsidR="00F3397C" w:rsidRPr="001A23A1" w14:paraId="717371C7"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5DBE52F"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2FF3F59F" w14:textId="609A529E"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77</w:t>
            </w:r>
          </w:p>
        </w:tc>
        <w:tc>
          <w:tcPr>
            <w:tcW w:w="2266" w:type="dxa"/>
          </w:tcPr>
          <w:p w14:paraId="3D229B6B" w14:textId="53618D11"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293</w:t>
            </w:r>
          </w:p>
        </w:tc>
        <w:tc>
          <w:tcPr>
            <w:tcW w:w="2266" w:type="dxa"/>
          </w:tcPr>
          <w:p w14:paraId="73B13CB9" w14:textId="1811E183"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370 (13,03%)</w:t>
            </w:r>
          </w:p>
        </w:tc>
      </w:tr>
      <w:tr w:rsidR="00F3397C" w:rsidRPr="001A23A1" w14:paraId="71338B0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4E0C0C6"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6D5051E8" w14:textId="6ED3E48A"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119</w:t>
            </w:r>
          </w:p>
        </w:tc>
        <w:tc>
          <w:tcPr>
            <w:tcW w:w="2266" w:type="dxa"/>
          </w:tcPr>
          <w:p w14:paraId="3D63135D" w14:textId="691E06C0"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73</w:t>
            </w:r>
          </w:p>
        </w:tc>
        <w:tc>
          <w:tcPr>
            <w:tcW w:w="2266" w:type="dxa"/>
          </w:tcPr>
          <w:p w14:paraId="1CEAA7C9" w14:textId="2C5F9D09"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192 (6,76%)</w:t>
            </w:r>
          </w:p>
        </w:tc>
      </w:tr>
      <w:tr w:rsidR="00F3397C" w:rsidRPr="001A23A1" w14:paraId="391C05E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16A8B66"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4F72B6DF" w14:textId="778F3009"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108</w:t>
            </w:r>
          </w:p>
        </w:tc>
        <w:tc>
          <w:tcPr>
            <w:tcW w:w="2266" w:type="dxa"/>
          </w:tcPr>
          <w:p w14:paraId="7EDE7BA6" w14:textId="311DB0FF"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156</w:t>
            </w:r>
          </w:p>
        </w:tc>
        <w:tc>
          <w:tcPr>
            <w:tcW w:w="2266" w:type="dxa"/>
          </w:tcPr>
          <w:p w14:paraId="383A8C10" w14:textId="47114FB4"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264 (9,30%)</w:t>
            </w:r>
          </w:p>
        </w:tc>
      </w:tr>
      <w:tr w:rsidR="00F3397C" w:rsidRPr="001A23A1" w14:paraId="12CCE00B"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31C0CD9"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662599B3" w14:textId="4B32CDAB"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p>
        </w:tc>
        <w:tc>
          <w:tcPr>
            <w:tcW w:w="2266" w:type="dxa"/>
          </w:tcPr>
          <w:p w14:paraId="4B866310" w14:textId="5B1C0160"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D933107" w14:textId="3121BCDB"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 (0,21%)</w:t>
            </w:r>
          </w:p>
        </w:tc>
      </w:tr>
      <w:tr w:rsidR="00F3397C" w:rsidRPr="001A23A1" w14:paraId="7BEA9A5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8BBBB45"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350C2587" w14:textId="77090863"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2E086F41" w14:textId="5C6D9870"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14A0E7D5" w14:textId="728E64E8"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 (0,49%)</w:t>
            </w:r>
          </w:p>
        </w:tc>
      </w:tr>
      <w:tr w:rsidR="00F3397C" w:rsidRPr="001A23A1" w14:paraId="4D54F27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22FCBC7"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2EA978EC" w14:textId="3093B40E"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3690B14E" w14:textId="423A506B"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w:t>
            </w:r>
          </w:p>
        </w:tc>
        <w:tc>
          <w:tcPr>
            <w:tcW w:w="2266" w:type="dxa"/>
          </w:tcPr>
          <w:p w14:paraId="67EEC052" w14:textId="1AB1339B"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 (0,56%)</w:t>
            </w:r>
          </w:p>
        </w:tc>
      </w:tr>
      <w:tr w:rsidR="00F3397C" w:rsidRPr="001A23A1" w14:paraId="63A86C4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EE68F8E"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7E1E09A2" w14:textId="1F2DC466"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w:t>
            </w:r>
          </w:p>
        </w:tc>
        <w:tc>
          <w:tcPr>
            <w:tcW w:w="2266" w:type="dxa"/>
          </w:tcPr>
          <w:p w14:paraId="61647DE4" w14:textId="785920D3"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w:t>
            </w:r>
          </w:p>
        </w:tc>
        <w:tc>
          <w:tcPr>
            <w:tcW w:w="2266" w:type="dxa"/>
          </w:tcPr>
          <w:p w14:paraId="673E7F59" w14:textId="3A6C805D"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 (2,89%)</w:t>
            </w:r>
          </w:p>
        </w:tc>
      </w:tr>
      <w:tr w:rsidR="00F3397C" w:rsidRPr="001A23A1" w14:paraId="2EFED266"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F4E8555"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125DE7CC" w14:textId="54174E71"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673</w:t>
            </w:r>
          </w:p>
        </w:tc>
        <w:tc>
          <w:tcPr>
            <w:tcW w:w="2266" w:type="dxa"/>
          </w:tcPr>
          <w:p w14:paraId="37922F63" w14:textId="6FD5A698"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w:t>
            </w:r>
          </w:p>
        </w:tc>
        <w:tc>
          <w:tcPr>
            <w:tcW w:w="2266" w:type="dxa"/>
          </w:tcPr>
          <w:p w14:paraId="7E30BE3B" w14:textId="76E164E7" w:rsidR="00F3397C" w:rsidRPr="001A23A1" w:rsidRDefault="00EE52F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815 (28,71%)</w:t>
            </w:r>
          </w:p>
        </w:tc>
      </w:tr>
      <w:tr w:rsidR="00F3397C" w:rsidRPr="001A23A1" w14:paraId="2E4A488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0DA5B5D" w14:textId="77777777" w:rsidR="00F3397C" w:rsidRPr="001A23A1" w:rsidRDefault="00F3397C"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53EFBD20" w14:textId="15053C19"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1581</w:t>
            </w:r>
            <w:r w:rsidR="006C61FD" w:rsidRPr="001A23A1">
              <w:rPr>
                <w:rFonts w:ascii="Times New Roman" w:hAnsi="Times New Roman" w:cs="Times New Roman"/>
                <w:sz w:val="24"/>
                <w:szCs w:val="24"/>
              </w:rPr>
              <w:t xml:space="preserve"> (55,69%)</w:t>
            </w:r>
          </w:p>
        </w:tc>
        <w:tc>
          <w:tcPr>
            <w:tcW w:w="2266" w:type="dxa"/>
          </w:tcPr>
          <w:p w14:paraId="2F375343" w14:textId="3607C91B"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1258</w:t>
            </w:r>
            <w:r w:rsidR="006C61FD" w:rsidRPr="001A23A1">
              <w:rPr>
                <w:rFonts w:ascii="Times New Roman" w:hAnsi="Times New Roman" w:cs="Times New Roman"/>
                <w:sz w:val="24"/>
                <w:szCs w:val="24"/>
              </w:rPr>
              <w:t xml:space="preserve"> (44,31%)</w:t>
            </w:r>
          </w:p>
        </w:tc>
        <w:tc>
          <w:tcPr>
            <w:tcW w:w="2266" w:type="dxa"/>
          </w:tcPr>
          <w:p w14:paraId="78820016" w14:textId="22706999" w:rsidR="00F3397C" w:rsidRPr="001A23A1" w:rsidRDefault="00EE52F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2839</w:t>
            </w:r>
          </w:p>
        </w:tc>
      </w:tr>
    </w:tbl>
    <w:p w14:paraId="2B184BAA" w14:textId="77777777" w:rsidR="00E47712" w:rsidRPr="001A23A1" w:rsidRDefault="00E47712" w:rsidP="009237D4">
      <w:pPr>
        <w:spacing w:line="360" w:lineRule="auto"/>
        <w:rPr>
          <w:rFonts w:ascii="Times New Roman" w:hAnsi="Times New Roman" w:cs="Times New Roman"/>
          <w:sz w:val="24"/>
          <w:szCs w:val="24"/>
        </w:rPr>
      </w:pPr>
    </w:p>
    <w:p w14:paraId="7FAA003C" w14:textId="439EE99D" w:rsidR="00F66693" w:rsidRPr="001A23A1" w:rsidRDefault="00533430" w:rsidP="00F66693">
      <w:pPr>
        <w:ind w:left="708" w:hanging="708"/>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6</w:t>
      </w:r>
      <w:r w:rsidRPr="001A23A1">
        <w:rPr>
          <w:rFonts w:ascii="Times New Roman" w:hAnsi="Times New Roman" w:cs="Times New Roman"/>
          <w:b/>
          <w:bCs/>
          <w:sz w:val="24"/>
          <w:szCs w:val="24"/>
        </w:rPr>
        <w:t>.</w:t>
      </w:r>
      <w:r w:rsidRPr="001A23A1">
        <w:rPr>
          <w:rFonts w:ascii="Times New Roman" w:hAnsi="Times New Roman" w:cs="Times New Roman"/>
          <w:sz w:val="24"/>
          <w:szCs w:val="24"/>
        </w:rPr>
        <w:t xml:space="preserve"> </w:t>
      </w:r>
      <w:r w:rsidR="00C01215" w:rsidRPr="001A23A1">
        <w:rPr>
          <w:rFonts w:ascii="Times New Roman" w:hAnsi="Times New Roman" w:cs="Times New Roman"/>
          <w:sz w:val="24"/>
          <w:szCs w:val="24"/>
        </w:rPr>
        <w:t>U</w:t>
      </w:r>
      <w:r w:rsidRPr="001A23A1">
        <w:rPr>
          <w:rFonts w:ascii="Times New Roman" w:hAnsi="Times New Roman" w:cs="Times New Roman"/>
          <w:sz w:val="24"/>
          <w:szCs w:val="24"/>
        </w:rPr>
        <w:t>kupan broj intervencija u ambulanti i na terenu u lipnju,2022.</w:t>
      </w:r>
    </w:p>
    <w:tbl>
      <w:tblPr>
        <w:tblStyle w:val="PlainTable3"/>
        <w:tblW w:w="0" w:type="auto"/>
        <w:tblLook w:val="04A0" w:firstRow="1" w:lastRow="0" w:firstColumn="1" w:lastColumn="0" w:noHBand="0" w:noVBand="1"/>
      </w:tblPr>
      <w:tblGrid>
        <w:gridCol w:w="2265"/>
        <w:gridCol w:w="2265"/>
        <w:gridCol w:w="2266"/>
        <w:gridCol w:w="2266"/>
      </w:tblGrid>
      <w:tr w:rsidR="00533430" w:rsidRPr="001A23A1" w14:paraId="724F6DBB"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37D7F143" w14:textId="66ED940F" w:rsidR="00533430" w:rsidRPr="001A23A1" w:rsidRDefault="00671EF0" w:rsidP="00C01215">
            <w:pPr>
              <w:jc w:val="center"/>
              <w:rPr>
                <w:rFonts w:ascii="Times New Roman" w:hAnsi="Times New Roman" w:cs="Times New Roman"/>
                <w:sz w:val="24"/>
                <w:szCs w:val="24"/>
              </w:rPr>
            </w:pPr>
            <w:r w:rsidRPr="001A23A1">
              <w:rPr>
                <w:rFonts w:ascii="Times New Roman" w:hAnsi="Times New Roman" w:cs="Times New Roman"/>
                <w:sz w:val="24"/>
                <w:szCs w:val="24"/>
              </w:rPr>
              <w:t>LIPANJ</w:t>
            </w:r>
            <w:r w:rsidR="00CD7DA5"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533430" w:rsidRPr="001A23A1" w14:paraId="0F2FE8F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C318954"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436E5905" w14:textId="77777777" w:rsidR="00533430"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7B59F83E" w14:textId="77777777" w:rsidR="00533430"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45956426" w14:textId="77777777" w:rsidR="00533430" w:rsidRPr="001A23A1" w:rsidRDefault="0053343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533430" w:rsidRPr="001A23A1" w14:paraId="0D99952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C07FE94"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19BE40DF" w14:textId="77777777" w:rsidR="00533430" w:rsidRPr="001A23A1" w:rsidRDefault="00CE671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163</w:t>
            </w:r>
          </w:p>
        </w:tc>
        <w:tc>
          <w:tcPr>
            <w:tcW w:w="2266" w:type="dxa"/>
          </w:tcPr>
          <w:p w14:paraId="32CB5AF8"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212</w:t>
            </w:r>
          </w:p>
        </w:tc>
        <w:tc>
          <w:tcPr>
            <w:tcW w:w="2266" w:type="dxa"/>
          </w:tcPr>
          <w:p w14:paraId="3E6D9929"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375</w:t>
            </w:r>
            <w:r w:rsidR="00671EF0" w:rsidRPr="001A23A1">
              <w:rPr>
                <w:rFonts w:ascii="Times New Roman" w:hAnsi="Times New Roman" w:cs="Times New Roman"/>
                <w:sz w:val="24"/>
                <w:szCs w:val="24"/>
              </w:rPr>
              <w:t xml:space="preserve"> (9,94%)</w:t>
            </w:r>
          </w:p>
        </w:tc>
      </w:tr>
      <w:tr w:rsidR="00533430" w:rsidRPr="001A23A1" w14:paraId="4269A12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7FC0283"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79F93367" w14:textId="77777777" w:rsidR="00533430" w:rsidRPr="001A23A1" w:rsidRDefault="00CE671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198</w:t>
            </w:r>
          </w:p>
        </w:tc>
        <w:tc>
          <w:tcPr>
            <w:tcW w:w="2266" w:type="dxa"/>
          </w:tcPr>
          <w:p w14:paraId="6835F21F"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465</w:t>
            </w:r>
          </w:p>
        </w:tc>
        <w:tc>
          <w:tcPr>
            <w:tcW w:w="2266" w:type="dxa"/>
          </w:tcPr>
          <w:p w14:paraId="78968B44"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663</w:t>
            </w:r>
            <w:r w:rsidR="00671EF0" w:rsidRPr="001A23A1">
              <w:rPr>
                <w:rFonts w:ascii="Times New Roman" w:hAnsi="Times New Roman" w:cs="Times New Roman"/>
                <w:sz w:val="24"/>
                <w:szCs w:val="24"/>
              </w:rPr>
              <w:t xml:space="preserve"> (17,57%)</w:t>
            </w:r>
          </w:p>
        </w:tc>
      </w:tr>
      <w:tr w:rsidR="00533430" w:rsidRPr="001A23A1" w14:paraId="44A540D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957E294"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6B9C354F" w14:textId="77777777" w:rsidR="00533430" w:rsidRPr="001A23A1" w:rsidRDefault="00CE671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66</w:t>
            </w:r>
          </w:p>
        </w:tc>
        <w:tc>
          <w:tcPr>
            <w:tcW w:w="2266" w:type="dxa"/>
          </w:tcPr>
          <w:p w14:paraId="62B606F7"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56</w:t>
            </w:r>
          </w:p>
        </w:tc>
        <w:tc>
          <w:tcPr>
            <w:tcW w:w="2266" w:type="dxa"/>
          </w:tcPr>
          <w:p w14:paraId="7C3627E4"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122</w:t>
            </w:r>
            <w:r w:rsidR="00671EF0" w:rsidRPr="001A23A1">
              <w:rPr>
                <w:rFonts w:ascii="Times New Roman" w:hAnsi="Times New Roman" w:cs="Times New Roman"/>
                <w:sz w:val="24"/>
                <w:szCs w:val="24"/>
              </w:rPr>
              <w:t xml:space="preserve">  (3,23%)</w:t>
            </w:r>
          </w:p>
        </w:tc>
      </w:tr>
      <w:tr w:rsidR="00533430" w:rsidRPr="001A23A1" w14:paraId="4DFE83E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2B4C72E"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3C49F219" w14:textId="77777777" w:rsidR="00533430" w:rsidRPr="001A23A1" w:rsidRDefault="00CE671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182</w:t>
            </w:r>
          </w:p>
        </w:tc>
        <w:tc>
          <w:tcPr>
            <w:tcW w:w="2266" w:type="dxa"/>
          </w:tcPr>
          <w:p w14:paraId="7BD9805F"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147</w:t>
            </w:r>
          </w:p>
        </w:tc>
        <w:tc>
          <w:tcPr>
            <w:tcW w:w="2266" w:type="dxa"/>
          </w:tcPr>
          <w:p w14:paraId="621EADCD"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329</w:t>
            </w:r>
            <w:r w:rsidR="00671EF0" w:rsidRPr="001A23A1">
              <w:rPr>
                <w:rFonts w:ascii="Times New Roman" w:hAnsi="Times New Roman" w:cs="Times New Roman"/>
                <w:sz w:val="24"/>
                <w:szCs w:val="24"/>
              </w:rPr>
              <w:t xml:space="preserve"> (8,71%</w:t>
            </w:r>
            <w:r w:rsidR="00C7354B" w:rsidRPr="001A23A1">
              <w:rPr>
                <w:rFonts w:ascii="Times New Roman" w:hAnsi="Times New Roman" w:cs="Times New Roman"/>
                <w:sz w:val="24"/>
                <w:szCs w:val="24"/>
              </w:rPr>
              <w:t>)</w:t>
            </w:r>
          </w:p>
        </w:tc>
      </w:tr>
      <w:tr w:rsidR="00533430" w:rsidRPr="001A23A1" w14:paraId="6C19C761"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8168351"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52B88AD3" w14:textId="77777777" w:rsidR="00533430" w:rsidRPr="001A23A1" w:rsidRDefault="00CE671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99</w:t>
            </w:r>
          </w:p>
        </w:tc>
        <w:tc>
          <w:tcPr>
            <w:tcW w:w="2266" w:type="dxa"/>
          </w:tcPr>
          <w:p w14:paraId="0CB296AC"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535</w:t>
            </w:r>
          </w:p>
        </w:tc>
        <w:tc>
          <w:tcPr>
            <w:tcW w:w="2266" w:type="dxa"/>
          </w:tcPr>
          <w:p w14:paraId="3A4B0C0B"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634</w:t>
            </w:r>
            <w:r w:rsidR="00671EF0" w:rsidRPr="001A23A1">
              <w:rPr>
                <w:rFonts w:ascii="Times New Roman" w:hAnsi="Times New Roman" w:cs="Times New Roman"/>
                <w:sz w:val="24"/>
                <w:szCs w:val="24"/>
              </w:rPr>
              <w:t xml:space="preserve"> (16,80%)</w:t>
            </w:r>
          </w:p>
        </w:tc>
      </w:tr>
      <w:tr w:rsidR="00533430" w:rsidRPr="001A23A1" w14:paraId="7E7098D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02B5B9"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670239D2" w14:textId="77777777" w:rsidR="00533430" w:rsidRPr="001A23A1" w:rsidRDefault="00CE671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151</w:t>
            </w:r>
          </w:p>
        </w:tc>
        <w:tc>
          <w:tcPr>
            <w:tcW w:w="2266" w:type="dxa"/>
          </w:tcPr>
          <w:p w14:paraId="5B710F4B"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w:t>
            </w:r>
          </w:p>
        </w:tc>
        <w:tc>
          <w:tcPr>
            <w:tcW w:w="2266" w:type="dxa"/>
          </w:tcPr>
          <w:p w14:paraId="1B64A091"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212</w:t>
            </w:r>
            <w:r w:rsidR="00281644" w:rsidRPr="001A23A1">
              <w:rPr>
                <w:rFonts w:ascii="Times New Roman" w:hAnsi="Times New Roman" w:cs="Times New Roman"/>
                <w:sz w:val="24"/>
                <w:szCs w:val="24"/>
              </w:rPr>
              <w:t xml:space="preserve"> (5,61%)</w:t>
            </w:r>
          </w:p>
        </w:tc>
      </w:tr>
      <w:tr w:rsidR="00533430" w:rsidRPr="001A23A1" w14:paraId="0DE1E2F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0A54D59"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20951AF0" w14:textId="77777777" w:rsidR="00533430" w:rsidRPr="001A23A1" w:rsidRDefault="00CE671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113</w:t>
            </w:r>
          </w:p>
        </w:tc>
        <w:tc>
          <w:tcPr>
            <w:tcW w:w="2266" w:type="dxa"/>
          </w:tcPr>
          <w:p w14:paraId="1337273B"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262</w:t>
            </w:r>
          </w:p>
        </w:tc>
        <w:tc>
          <w:tcPr>
            <w:tcW w:w="2266" w:type="dxa"/>
          </w:tcPr>
          <w:p w14:paraId="45E8C532"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375</w:t>
            </w:r>
            <w:r w:rsidR="00281644" w:rsidRPr="001A23A1">
              <w:rPr>
                <w:rFonts w:ascii="Times New Roman" w:hAnsi="Times New Roman" w:cs="Times New Roman"/>
                <w:sz w:val="24"/>
                <w:szCs w:val="24"/>
              </w:rPr>
              <w:t xml:space="preserve">  (9,93%)</w:t>
            </w:r>
          </w:p>
        </w:tc>
      </w:tr>
      <w:tr w:rsidR="00533430" w:rsidRPr="001A23A1" w14:paraId="55F31B6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DCBC783"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7DB1BA83" w14:textId="77777777" w:rsidR="00533430" w:rsidRPr="001A23A1" w:rsidRDefault="00CE671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264D3033"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A3ECAB3"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r w:rsidR="00281644" w:rsidRPr="001A23A1">
              <w:rPr>
                <w:rFonts w:ascii="Times New Roman" w:hAnsi="Times New Roman" w:cs="Times New Roman"/>
                <w:sz w:val="24"/>
                <w:szCs w:val="24"/>
              </w:rPr>
              <w:t xml:space="preserve">      (0,13%)</w:t>
            </w:r>
          </w:p>
        </w:tc>
      </w:tr>
      <w:tr w:rsidR="00533430" w:rsidRPr="001A23A1" w14:paraId="2F2714A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A6E36DF"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213BF2AA" w14:textId="77777777" w:rsidR="00533430" w:rsidRPr="001A23A1" w:rsidRDefault="00CE671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13D91B95"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0B03E2F9"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r w:rsidR="00281644" w:rsidRPr="001A23A1">
              <w:rPr>
                <w:rFonts w:ascii="Times New Roman" w:hAnsi="Times New Roman" w:cs="Times New Roman"/>
                <w:sz w:val="24"/>
                <w:szCs w:val="24"/>
              </w:rPr>
              <w:t xml:space="preserve">      (0,08%)</w:t>
            </w:r>
          </w:p>
        </w:tc>
      </w:tr>
      <w:tr w:rsidR="00533430" w:rsidRPr="001A23A1" w14:paraId="3477C6D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94FBB89"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52DA3615" w14:textId="77777777" w:rsidR="00533430" w:rsidRPr="001A23A1" w:rsidRDefault="00CE671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859B021"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43C69610"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533430" w:rsidRPr="001A23A1" w14:paraId="7721521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215116E"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2D4AA08C" w14:textId="77777777" w:rsidR="00533430" w:rsidRPr="001A23A1" w:rsidRDefault="00CE671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22FDF0CE"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030BCF6E"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r w:rsidR="00281644" w:rsidRPr="001A23A1">
              <w:rPr>
                <w:rFonts w:ascii="Times New Roman" w:hAnsi="Times New Roman" w:cs="Times New Roman"/>
                <w:sz w:val="24"/>
                <w:szCs w:val="24"/>
              </w:rPr>
              <w:t xml:space="preserve">      (0,21%)</w:t>
            </w:r>
          </w:p>
        </w:tc>
      </w:tr>
      <w:tr w:rsidR="00533430" w:rsidRPr="001A23A1" w14:paraId="5469DB8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57908E"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3E5171BA" w14:textId="77777777" w:rsidR="00533430" w:rsidRPr="001A23A1" w:rsidRDefault="00CE6712"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p>
        </w:tc>
        <w:tc>
          <w:tcPr>
            <w:tcW w:w="2266" w:type="dxa"/>
          </w:tcPr>
          <w:p w14:paraId="5584B3C0"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5EF0BC04"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r w:rsidR="00281644" w:rsidRPr="001A23A1">
              <w:rPr>
                <w:rFonts w:ascii="Times New Roman" w:hAnsi="Times New Roman" w:cs="Times New Roman"/>
                <w:sz w:val="24"/>
                <w:szCs w:val="24"/>
              </w:rPr>
              <w:t xml:space="preserve">    (0,29%)</w:t>
            </w:r>
          </w:p>
        </w:tc>
      </w:tr>
      <w:tr w:rsidR="00533430" w:rsidRPr="001A23A1" w14:paraId="36DC7CF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C182129"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44BD0E8A" w14:textId="77777777" w:rsidR="00533430" w:rsidRPr="001A23A1" w:rsidRDefault="00CE6712"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p>
        </w:tc>
        <w:tc>
          <w:tcPr>
            <w:tcW w:w="2266" w:type="dxa"/>
          </w:tcPr>
          <w:p w14:paraId="23E3ACA9"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43</w:t>
            </w:r>
          </w:p>
        </w:tc>
        <w:tc>
          <w:tcPr>
            <w:tcW w:w="2266" w:type="dxa"/>
          </w:tcPr>
          <w:p w14:paraId="706391C7"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96</w:t>
            </w:r>
            <w:r w:rsidR="00281644" w:rsidRPr="001A23A1">
              <w:rPr>
                <w:rFonts w:ascii="Times New Roman" w:hAnsi="Times New Roman" w:cs="Times New Roman"/>
                <w:sz w:val="24"/>
                <w:szCs w:val="24"/>
              </w:rPr>
              <w:t xml:space="preserve">    (2,54%)</w:t>
            </w:r>
          </w:p>
        </w:tc>
      </w:tr>
      <w:tr w:rsidR="00807256" w:rsidRPr="001A23A1" w14:paraId="657D362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3B24148" w14:textId="77777777" w:rsidR="00807256" w:rsidRPr="001A23A1" w:rsidRDefault="00807256" w:rsidP="0011518A">
            <w:pPr>
              <w:rPr>
                <w:rFonts w:ascii="Times New Roman" w:hAnsi="Times New Roman" w:cs="Times New Roman"/>
                <w:sz w:val="24"/>
                <w:szCs w:val="24"/>
              </w:rPr>
            </w:pPr>
            <w:r w:rsidRPr="001A23A1">
              <w:rPr>
                <w:rFonts w:ascii="Times New Roman" w:hAnsi="Times New Roman" w:cs="Times New Roman"/>
                <w:sz w:val="24"/>
                <w:szCs w:val="24"/>
              </w:rPr>
              <w:t>Vir</w:t>
            </w:r>
          </w:p>
        </w:tc>
        <w:tc>
          <w:tcPr>
            <w:tcW w:w="2265" w:type="dxa"/>
          </w:tcPr>
          <w:p w14:paraId="287F3A2E" w14:textId="77777777" w:rsidR="00807256" w:rsidRPr="001A23A1" w:rsidRDefault="00807256"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33E7B414" w14:textId="77777777" w:rsidR="00807256"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w:t>
            </w:r>
          </w:p>
        </w:tc>
        <w:tc>
          <w:tcPr>
            <w:tcW w:w="2266" w:type="dxa"/>
          </w:tcPr>
          <w:p w14:paraId="5AF43409" w14:textId="77777777" w:rsidR="00807256"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w:t>
            </w:r>
            <w:r w:rsidR="00281644" w:rsidRPr="001A23A1">
              <w:rPr>
                <w:rFonts w:ascii="Times New Roman" w:hAnsi="Times New Roman" w:cs="Times New Roman"/>
                <w:sz w:val="24"/>
                <w:szCs w:val="24"/>
              </w:rPr>
              <w:t xml:space="preserve">    (0,77%</w:t>
            </w:r>
            <w:r w:rsidR="00C7354B" w:rsidRPr="001A23A1">
              <w:rPr>
                <w:rFonts w:ascii="Times New Roman" w:hAnsi="Times New Roman" w:cs="Times New Roman"/>
                <w:sz w:val="24"/>
                <w:szCs w:val="24"/>
              </w:rPr>
              <w:t>)</w:t>
            </w:r>
          </w:p>
        </w:tc>
      </w:tr>
      <w:tr w:rsidR="00533430" w:rsidRPr="001A23A1" w14:paraId="1590DCF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F92694E"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7EDE9C97" w14:textId="77777777" w:rsidR="00533430" w:rsidRPr="001A23A1" w:rsidRDefault="00807256"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702</w:t>
            </w:r>
          </w:p>
        </w:tc>
        <w:tc>
          <w:tcPr>
            <w:tcW w:w="2266" w:type="dxa"/>
          </w:tcPr>
          <w:p w14:paraId="3D2A4318"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209</w:t>
            </w:r>
          </w:p>
        </w:tc>
        <w:tc>
          <w:tcPr>
            <w:tcW w:w="2266" w:type="dxa"/>
          </w:tcPr>
          <w:p w14:paraId="195CBB79" w14:textId="77777777" w:rsidR="00533430"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911</w:t>
            </w:r>
            <w:r w:rsidR="00281644" w:rsidRPr="001A23A1">
              <w:rPr>
                <w:rFonts w:ascii="Times New Roman" w:hAnsi="Times New Roman" w:cs="Times New Roman"/>
                <w:sz w:val="24"/>
                <w:szCs w:val="24"/>
              </w:rPr>
              <w:t xml:space="preserve">  (24,15%)</w:t>
            </w:r>
          </w:p>
        </w:tc>
      </w:tr>
      <w:tr w:rsidR="00533430" w:rsidRPr="001A23A1" w14:paraId="51B4CA2C"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1789DB4" w14:textId="77777777" w:rsidR="00533430" w:rsidRPr="001A23A1" w:rsidRDefault="00533430"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3B46FD46" w14:textId="77777777" w:rsidR="00533430" w:rsidRPr="001A23A1" w:rsidRDefault="00807256"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1747</w:t>
            </w:r>
            <w:r w:rsidR="00671EF0" w:rsidRPr="001A23A1">
              <w:rPr>
                <w:rFonts w:ascii="Times New Roman" w:hAnsi="Times New Roman" w:cs="Times New Roman"/>
                <w:sz w:val="24"/>
                <w:szCs w:val="24"/>
              </w:rPr>
              <w:t xml:space="preserve"> (46,30%)</w:t>
            </w:r>
          </w:p>
        </w:tc>
        <w:tc>
          <w:tcPr>
            <w:tcW w:w="2266" w:type="dxa"/>
          </w:tcPr>
          <w:p w14:paraId="2D6F3C13"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2026</w:t>
            </w:r>
            <w:r w:rsidR="00671EF0" w:rsidRPr="001A23A1">
              <w:rPr>
                <w:rFonts w:ascii="Times New Roman" w:hAnsi="Times New Roman" w:cs="Times New Roman"/>
                <w:sz w:val="24"/>
                <w:szCs w:val="24"/>
              </w:rPr>
              <w:t xml:space="preserve">  (53,70%)</w:t>
            </w:r>
          </w:p>
        </w:tc>
        <w:tc>
          <w:tcPr>
            <w:tcW w:w="2266" w:type="dxa"/>
          </w:tcPr>
          <w:p w14:paraId="1F606FFC" w14:textId="77777777" w:rsidR="00533430"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3773</w:t>
            </w:r>
          </w:p>
        </w:tc>
      </w:tr>
    </w:tbl>
    <w:p w14:paraId="2217AC45" w14:textId="77777777" w:rsidR="0030038A" w:rsidRPr="001A23A1" w:rsidRDefault="0030038A" w:rsidP="003C4A06">
      <w:pPr>
        <w:spacing w:line="360" w:lineRule="auto"/>
        <w:ind w:firstLine="708"/>
        <w:rPr>
          <w:rFonts w:ascii="Times New Roman" w:hAnsi="Times New Roman" w:cs="Times New Roman"/>
          <w:sz w:val="24"/>
          <w:szCs w:val="24"/>
        </w:rPr>
      </w:pPr>
    </w:p>
    <w:p w14:paraId="757B476E" w14:textId="607F10CE" w:rsidR="006D7C95" w:rsidRPr="001A23A1" w:rsidRDefault="006C61FD"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Tijekom lipnja</w:t>
      </w:r>
      <w:r w:rsidR="005E6FE4"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godine ukupno je pregledano 2839 pacijenata (Tablica 1</w:t>
      </w:r>
      <w:r w:rsidR="00CD7DA5" w:rsidRPr="001A23A1">
        <w:rPr>
          <w:rFonts w:ascii="Times New Roman" w:hAnsi="Times New Roman" w:cs="Times New Roman"/>
          <w:sz w:val="24"/>
          <w:szCs w:val="24"/>
        </w:rPr>
        <w:t>5</w:t>
      </w:r>
      <w:r w:rsidRPr="001A23A1">
        <w:rPr>
          <w:rFonts w:ascii="Times New Roman" w:hAnsi="Times New Roman" w:cs="Times New Roman"/>
          <w:sz w:val="24"/>
          <w:szCs w:val="24"/>
        </w:rPr>
        <w:t>.). Od ukupnog broja pacijenata 55,69% pregledano je na terenu, dok je u ambulanti 44,31%.</w:t>
      </w:r>
      <w:r w:rsidR="004A3647" w:rsidRPr="001A23A1">
        <w:rPr>
          <w:rFonts w:ascii="Times New Roman" w:hAnsi="Times New Roman" w:cs="Times New Roman"/>
          <w:sz w:val="24"/>
          <w:szCs w:val="24"/>
        </w:rPr>
        <w:t xml:space="preserve"> U isto vrijeme t</w:t>
      </w:r>
      <w:r w:rsidR="0011742A" w:rsidRPr="001A23A1">
        <w:rPr>
          <w:rFonts w:ascii="Times New Roman" w:hAnsi="Times New Roman" w:cs="Times New Roman"/>
          <w:sz w:val="24"/>
          <w:szCs w:val="24"/>
        </w:rPr>
        <w:t>ijekom lipnja</w:t>
      </w:r>
      <w:r w:rsidR="005E6FE4" w:rsidRPr="001A23A1">
        <w:rPr>
          <w:rFonts w:ascii="Times New Roman" w:hAnsi="Times New Roman" w:cs="Times New Roman"/>
          <w:sz w:val="24"/>
          <w:szCs w:val="24"/>
        </w:rPr>
        <w:t xml:space="preserve"> </w:t>
      </w:r>
      <w:r w:rsidR="0011742A" w:rsidRPr="001A23A1">
        <w:rPr>
          <w:rFonts w:ascii="Times New Roman" w:hAnsi="Times New Roman" w:cs="Times New Roman"/>
          <w:sz w:val="24"/>
          <w:szCs w:val="24"/>
        </w:rPr>
        <w:t xml:space="preserve">2022. </w:t>
      </w:r>
      <w:r w:rsidR="004A3647" w:rsidRPr="001A23A1">
        <w:rPr>
          <w:rFonts w:ascii="Times New Roman" w:hAnsi="Times New Roman" w:cs="Times New Roman"/>
          <w:sz w:val="24"/>
          <w:szCs w:val="24"/>
        </w:rPr>
        <w:t>g</w:t>
      </w:r>
      <w:r w:rsidR="0011742A" w:rsidRPr="001A23A1">
        <w:rPr>
          <w:rFonts w:ascii="Times New Roman" w:hAnsi="Times New Roman" w:cs="Times New Roman"/>
          <w:sz w:val="24"/>
          <w:szCs w:val="24"/>
        </w:rPr>
        <w:t>odine ukupno je pregledano 3773 pacijenta</w:t>
      </w:r>
      <w:r w:rsidR="00694505" w:rsidRPr="001A23A1">
        <w:rPr>
          <w:rFonts w:ascii="Times New Roman" w:hAnsi="Times New Roman" w:cs="Times New Roman"/>
          <w:sz w:val="24"/>
          <w:szCs w:val="24"/>
        </w:rPr>
        <w:t xml:space="preserve"> (Tablica 1</w:t>
      </w:r>
      <w:r w:rsidR="00CD7DA5" w:rsidRPr="001A23A1">
        <w:rPr>
          <w:rFonts w:ascii="Times New Roman" w:hAnsi="Times New Roman" w:cs="Times New Roman"/>
          <w:sz w:val="24"/>
          <w:szCs w:val="24"/>
        </w:rPr>
        <w:t>6</w:t>
      </w:r>
      <w:r w:rsidR="00694505" w:rsidRPr="001A23A1">
        <w:rPr>
          <w:rFonts w:ascii="Times New Roman" w:hAnsi="Times New Roman" w:cs="Times New Roman"/>
          <w:sz w:val="24"/>
          <w:szCs w:val="24"/>
        </w:rPr>
        <w:t>.)</w:t>
      </w:r>
      <w:r w:rsidR="0011742A" w:rsidRPr="001A23A1">
        <w:rPr>
          <w:rFonts w:ascii="Times New Roman" w:hAnsi="Times New Roman" w:cs="Times New Roman"/>
          <w:sz w:val="24"/>
          <w:szCs w:val="24"/>
        </w:rPr>
        <w:t xml:space="preserve">. </w:t>
      </w:r>
      <w:r w:rsidR="00211786" w:rsidRPr="001A23A1">
        <w:rPr>
          <w:rFonts w:ascii="Times New Roman" w:hAnsi="Times New Roman" w:cs="Times New Roman"/>
          <w:sz w:val="24"/>
          <w:szCs w:val="24"/>
        </w:rPr>
        <w:lastRenderedPageBreak/>
        <w:t xml:space="preserve">Usporedbom pregledanih </w:t>
      </w:r>
      <w:r w:rsidR="00622A33" w:rsidRPr="001A23A1">
        <w:rPr>
          <w:rFonts w:ascii="Times New Roman" w:hAnsi="Times New Roman" w:cs="Times New Roman"/>
          <w:sz w:val="24"/>
          <w:szCs w:val="24"/>
        </w:rPr>
        <w:t>u lipnju</w:t>
      </w:r>
      <w:r w:rsidR="005E6FE4" w:rsidRPr="001A23A1">
        <w:rPr>
          <w:rFonts w:ascii="Times New Roman" w:hAnsi="Times New Roman" w:cs="Times New Roman"/>
          <w:sz w:val="24"/>
          <w:szCs w:val="24"/>
        </w:rPr>
        <w:t xml:space="preserve"> </w:t>
      </w:r>
      <w:r w:rsidR="00622A33" w:rsidRPr="001A23A1">
        <w:rPr>
          <w:rFonts w:ascii="Times New Roman" w:hAnsi="Times New Roman" w:cs="Times New Roman"/>
          <w:sz w:val="24"/>
          <w:szCs w:val="24"/>
        </w:rPr>
        <w:t>2022. i lipnju</w:t>
      </w:r>
      <w:r w:rsidR="005E6FE4" w:rsidRPr="001A23A1">
        <w:rPr>
          <w:rFonts w:ascii="Times New Roman" w:hAnsi="Times New Roman" w:cs="Times New Roman"/>
          <w:sz w:val="24"/>
          <w:szCs w:val="24"/>
        </w:rPr>
        <w:t xml:space="preserve"> </w:t>
      </w:r>
      <w:r w:rsidR="00622A33" w:rsidRPr="001A23A1">
        <w:rPr>
          <w:rFonts w:ascii="Times New Roman" w:hAnsi="Times New Roman" w:cs="Times New Roman"/>
          <w:sz w:val="24"/>
          <w:szCs w:val="24"/>
        </w:rPr>
        <w:t>2023.</w:t>
      </w:r>
      <w:r w:rsidR="00CD7DA5" w:rsidRPr="001A23A1">
        <w:rPr>
          <w:rFonts w:ascii="Times New Roman" w:hAnsi="Times New Roman" w:cs="Times New Roman"/>
          <w:sz w:val="24"/>
          <w:szCs w:val="24"/>
        </w:rPr>
        <w:t xml:space="preserve"> </w:t>
      </w:r>
      <w:r w:rsidR="007C0FFD" w:rsidRPr="001A23A1">
        <w:rPr>
          <w:rFonts w:ascii="Times New Roman" w:hAnsi="Times New Roman" w:cs="Times New Roman"/>
          <w:sz w:val="24"/>
          <w:szCs w:val="24"/>
        </w:rPr>
        <w:t>vidljivo je da je u lipnju</w:t>
      </w:r>
      <w:r w:rsidR="005E6FE4" w:rsidRPr="001A23A1">
        <w:rPr>
          <w:rFonts w:ascii="Times New Roman" w:hAnsi="Times New Roman" w:cs="Times New Roman"/>
          <w:sz w:val="24"/>
          <w:szCs w:val="24"/>
        </w:rPr>
        <w:t xml:space="preserve"> </w:t>
      </w:r>
      <w:r w:rsidR="007C0FFD" w:rsidRPr="001A23A1">
        <w:rPr>
          <w:rFonts w:ascii="Times New Roman" w:hAnsi="Times New Roman" w:cs="Times New Roman"/>
          <w:sz w:val="24"/>
          <w:szCs w:val="24"/>
        </w:rPr>
        <w:t>2023. bilo</w:t>
      </w:r>
      <w:r w:rsidR="006D7C95" w:rsidRPr="001A23A1">
        <w:rPr>
          <w:rFonts w:ascii="Times New Roman" w:hAnsi="Times New Roman" w:cs="Times New Roman"/>
          <w:sz w:val="24"/>
          <w:szCs w:val="24"/>
        </w:rPr>
        <w:t xml:space="preserve"> 24,75% manje pacijenata nego u istom periodu 2022.</w:t>
      </w:r>
    </w:p>
    <w:p w14:paraId="54CE7B3D" w14:textId="77777777" w:rsidR="00CD7DA5" w:rsidRPr="001A23A1" w:rsidRDefault="00CD7DA5" w:rsidP="005E6FE4">
      <w:pPr>
        <w:spacing w:line="276" w:lineRule="auto"/>
        <w:ind w:firstLine="708"/>
        <w:jc w:val="both"/>
        <w:rPr>
          <w:rFonts w:ascii="Times New Roman" w:hAnsi="Times New Roman" w:cs="Times New Roman"/>
          <w:sz w:val="24"/>
          <w:szCs w:val="24"/>
        </w:rPr>
      </w:pPr>
    </w:p>
    <w:p w14:paraId="27E0F5E0" w14:textId="1CDCC628" w:rsidR="009237D4" w:rsidRPr="001A23A1" w:rsidRDefault="009237D4" w:rsidP="009237D4">
      <w:pPr>
        <w:rPr>
          <w:rFonts w:ascii="Times New Roman" w:hAnsi="Times New Roman" w:cs="Times New Roman"/>
          <w:sz w:val="24"/>
          <w:szCs w:val="24"/>
        </w:rPr>
      </w:pPr>
      <w:bookmarkStart w:id="15" w:name="_Hlk156559567"/>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7</w:t>
      </w:r>
      <w:r w:rsidRPr="001A23A1">
        <w:rPr>
          <w:rFonts w:ascii="Times New Roman" w:hAnsi="Times New Roman" w:cs="Times New Roman"/>
          <w:sz w:val="24"/>
          <w:szCs w:val="24"/>
        </w:rPr>
        <w:t xml:space="preserve">. Ukupan broj intervencija na terenu i ambulanti u </w:t>
      </w:r>
      <w:r w:rsidR="004A3647" w:rsidRPr="001A23A1">
        <w:rPr>
          <w:rFonts w:ascii="Times New Roman" w:hAnsi="Times New Roman" w:cs="Times New Roman"/>
          <w:sz w:val="24"/>
          <w:szCs w:val="24"/>
        </w:rPr>
        <w:t>srpnju</w:t>
      </w:r>
      <w:r w:rsidRPr="001A23A1">
        <w:rPr>
          <w:rFonts w:ascii="Times New Roman" w:hAnsi="Times New Roman" w:cs="Times New Roman"/>
          <w:sz w:val="24"/>
          <w:szCs w:val="24"/>
        </w:rPr>
        <w:t>,2023.</w:t>
      </w:r>
    </w:p>
    <w:tbl>
      <w:tblPr>
        <w:tblStyle w:val="PlainTable3"/>
        <w:tblW w:w="0" w:type="auto"/>
        <w:tblLook w:val="04A0" w:firstRow="1" w:lastRow="0" w:firstColumn="1" w:lastColumn="0" w:noHBand="0" w:noVBand="1"/>
      </w:tblPr>
      <w:tblGrid>
        <w:gridCol w:w="2265"/>
        <w:gridCol w:w="2265"/>
        <w:gridCol w:w="2266"/>
        <w:gridCol w:w="2266"/>
      </w:tblGrid>
      <w:tr w:rsidR="009237D4" w:rsidRPr="001A23A1" w14:paraId="0CABDECC"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7C45611F" w14:textId="2D524C42" w:rsidR="009237D4" w:rsidRPr="001A23A1" w:rsidRDefault="009237D4" w:rsidP="009237D4">
            <w:pPr>
              <w:jc w:val="center"/>
              <w:rPr>
                <w:rFonts w:ascii="Times New Roman" w:hAnsi="Times New Roman" w:cs="Times New Roman"/>
                <w:sz w:val="24"/>
                <w:szCs w:val="24"/>
              </w:rPr>
            </w:pPr>
            <w:r w:rsidRPr="001A23A1">
              <w:rPr>
                <w:rFonts w:ascii="Times New Roman" w:hAnsi="Times New Roman" w:cs="Times New Roman"/>
                <w:sz w:val="24"/>
                <w:szCs w:val="24"/>
              </w:rPr>
              <w:t>SRPANJ</w:t>
            </w:r>
            <w:r w:rsidR="001A23A1"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9237D4" w:rsidRPr="001A23A1" w14:paraId="285CE17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88EE764"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5D4FB268" w14:textId="77777777" w:rsidR="009237D4" w:rsidRPr="001A23A1" w:rsidRDefault="009237D4"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557C19C5" w14:textId="77777777" w:rsidR="009237D4" w:rsidRPr="001A23A1" w:rsidRDefault="009237D4"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14F57A2E" w14:textId="77777777" w:rsidR="009237D4" w:rsidRPr="001A23A1" w:rsidRDefault="009237D4"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9237D4" w:rsidRPr="001A23A1" w14:paraId="05A5B26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E43941D"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5195E13E" w14:textId="4CE9AFE8"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161</w:t>
            </w:r>
          </w:p>
        </w:tc>
        <w:tc>
          <w:tcPr>
            <w:tcW w:w="2266" w:type="dxa"/>
          </w:tcPr>
          <w:p w14:paraId="7DEEF703" w14:textId="780C197D"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322</w:t>
            </w:r>
          </w:p>
        </w:tc>
        <w:tc>
          <w:tcPr>
            <w:tcW w:w="2266" w:type="dxa"/>
          </w:tcPr>
          <w:p w14:paraId="53873915" w14:textId="67522E4A"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483</w:t>
            </w:r>
            <w:r w:rsidR="00DF4162" w:rsidRPr="001A23A1">
              <w:rPr>
                <w:rFonts w:ascii="Times New Roman" w:hAnsi="Times New Roman" w:cs="Times New Roman"/>
                <w:sz w:val="24"/>
                <w:szCs w:val="24"/>
              </w:rPr>
              <w:t xml:space="preserve"> (9,68%)</w:t>
            </w:r>
          </w:p>
        </w:tc>
      </w:tr>
      <w:tr w:rsidR="009237D4" w:rsidRPr="001A23A1" w14:paraId="7EACD6B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0B8B4E3"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09004228" w14:textId="1ADDBB67"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248</w:t>
            </w:r>
          </w:p>
        </w:tc>
        <w:tc>
          <w:tcPr>
            <w:tcW w:w="2266" w:type="dxa"/>
          </w:tcPr>
          <w:p w14:paraId="69F6BC44" w14:textId="36780074"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914</w:t>
            </w:r>
          </w:p>
        </w:tc>
        <w:tc>
          <w:tcPr>
            <w:tcW w:w="2266" w:type="dxa"/>
          </w:tcPr>
          <w:p w14:paraId="39A15E56" w14:textId="198236A8"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1162</w:t>
            </w:r>
            <w:r w:rsidR="00DF4162" w:rsidRPr="001A23A1">
              <w:rPr>
                <w:rFonts w:ascii="Times New Roman" w:hAnsi="Times New Roman" w:cs="Times New Roman"/>
                <w:sz w:val="24"/>
                <w:szCs w:val="24"/>
              </w:rPr>
              <w:t xml:space="preserve"> (23,29%)</w:t>
            </w:r>
          </w:p>
        </w:tc>
      </w:tr>
      <w:tr w:rsidR="009237D4" w:rsidRPr="001A23A1" w14:paraId="20D6CC17"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7B623A4"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182197B" w14:textId="747D0EA0"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w:t>
            </w:r>
          </w:p>
        </w:tc>
        <w:tc>
          <w:tcPr>
            <w:tcW w:w="2266" w:type="dxa"/>
          </w:tcPr>
          <w:p w14:paraId="6718416C" w14:textId="4B6D23D0"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56</w:t>
            </w:r>
          </w:p>
        </w:tc>
        <w:tc>
          <w:tcPr>
            <w:tcW w:w="2266" w:type="dxa"/>
          </w:tcPr>
          <w:p w14:paraId="2892BFDA" w14:textId="15749863"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117</w:t>
            </w:r>
            <w:r w:rsidR="00DF4162" w:rsidRPr="001A23A1">
              <w:rPr>
                <w:rFonts w:ascii="Times New Roman" w:hAnsi="Times New Roman" w:cs="Times New Roman"/>
                <w:sz w:val="24"/>
                <w:szCs w:val="24"/>
              </w:rPr>
              <w:t xml:space="preserve"> (2,34%)</w:t>
            </w:r>
          </w:p>
        </w:tc>
      </w:tr>
      <w:tr w:rsidR="009237D4" w:rsidRPr="001A23A1" w14:paraId="18D5E53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B60432D"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66FE17B9" w14:textId="518F034D"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194</w:t>
            </w:r>
          </w:p>
        </w:tc>
        <w:tc>
          <w:tcPr>
            <w:tcW w:w="2266" w:type="dxa"/>
          </w:tcPr>
          <w:p w14:paraId="3CE0F025" w14:textId="53CC896D"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105</w:t>
            </w:r>
          </w:p>
        </w:tc>
        <w:tc>
          <w:tcPr>
            <w:tcW w:w="2266" w:type="dxa"/>
          </w:tcPr>
          <w:p w14:paraId="1C69906A" w14:textId="4C7C4329"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299</w:t>
            </w:r>
            <w:r w:rsidR="00DF4162" w:rsidRPr="001A23A1">
              <w:rPr>
                <w:rFonts w:ascii="Times New Roman" w:hAnsi="Times New Roman" w:cs="Times New Roman"/>
                <w:sz w:val="24"/>
                <w:szCs w:val="24"/>
              </w:rPr>
              <w:t xml:space="preserve"> (5,99%)</w:t>
            </w:r>
          </w:p>
        </w:tc>
      </w:tr>
      <w:tr w:rsidR="009237D4" w:rsidRPr="001A23A1" w14:paraId="699611F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0C80783"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74D508D3" w14:textId="4B08E872"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117</w:t>
            </w:r>
          </w:p>
        </w:tc>
        <w:tc>
          <w:tcPr>
            <w:tcW w:w="2266" w:type="dxa"/>
          </w:tcPr>
          <w:p w14:paraId="2BC0777F" w14:textId="16D8B337"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732</w:t>
            </w:r>
          </w:p>
        </w:tc>
        <w:tc>
          <w:tcPr>
            <w:tcW w:w="2266" w:type="dxa"/>
          </w:tcPr>
          <w:p w14:paraId="11B50BE5" w14:textId="015417AD"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849</w:t>
            </w:r>
            <w:r w:rsidR="00DF4162" w:rsidRPr="001A23A1">
              <w:rPr>
                <w:rFonts w:ascii="Times New Roman" w:hAnsi="Times New Roman" w:cs="Times New Roman"/>
                <w:sz w:val="24"/>
                <w:szCs w:val="24"/>
              </w:rPr>
              <w:t xml:space="preserve"> (17,01%)</w:t>
            </w:r>
          </w:p>
        </w:tc>
      </w:tr>
      <w:tr w:rsidR="009237D4" w:rsidRPr="001A23A1" w14:paraId="3574D97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D3C9018"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5770AE40" w14:textId="79D52F6E"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163</w:t>
            </w:r>
          </w:p>
        </w:tc>
        <w:tc>
          <w:tcPr>
            <w:tcW w:w="2266" w:type="dxa"/>
          </w:tcPr>
          <w:p w14:paraId="18D9BCAC" w14:textId="09C80FC7"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98</w:t>
            </w:r>
          </w:p>
        </w:tc>
        <w:tc>
          <w:tcPr>
            <w:tcW w:w="2266" w:type="dxa"/>
          </w:tcPr>
          <w:p w14:paraId="7427C9C7" w14:textId="0244F032"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261</w:t>
            </w:r>
            <w:r w:rsidR="00DF4162" w:rsidRPr="001A23A1">
              <w:rPr>
                <w:rFonts w:ascii="Times New Roman" w:hAnsi="Times New Roman" w:cs="Times New Roman"/>
                <w:sz w:val="24"/>
                <w:szCs w:val="24"/>
              </w:rPr>
              <w:t xml:space="preserve"> (5,23%)</w:t>
            </w:r>
          </w:p>
        </w:tc>
      </w:tr>
      <w:tr w:rsidR="009237D4" w:rsidRPr="001A23A1" w14:paraId="411E5CA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EC6B185"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0795239F" w14:textId="70E3053A"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146</w:t>
            </w:r>
          </w:p>
        </w:tc>
        <w:tc>
          <w:tcPr>
            <w:tcW w:w="2266" w:type="dxa"/>
          </w:tcPr>
          <w:p w14:paraId="7F84383D" w14:textId="61E5015E"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258</w:t>
            </w:r>
          </w:p>
        </w:tc>
        <w:tc>
          <w:tcPr>
            <w:tcW w:w="2266" w:type="dxa"/>
          </w:tcPr>
          <w:p w14:paraId="0E6E862E" w14:textId="14BFA385"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404</w:t>
            </w:r>
            <w:r w:rsidR="00DF4162" w:rsidRPr="001A23A1">
              <w:rPr>
                <w:rFonts w:ascii="Times New Roman" w:hAnsi="Times New Roman" w:cs="Times New Roman"/>
                <w:sz w:val="24"/>
                <w:szCs w:val="24"/>
              </w:rPr>
              <w:t xml:space="preserve"> (8,10%)</w:t>
            </w:r>
          </w:p>
        </w:tc>
      </w:tr>
      <w:tr w:rsidR="009237D4" w:rsidRPr="001A23A1" w14:paraId="1E64976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4D5CA50"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58BF2FC2" w14:textId="504C78D5"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3998175E" w14:textId="29726A70"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AC54E96" w14:textId="6EED8AD9"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DF4162" w:rsidRPr="001A23A1">
              <w:rPr>
                <w:rFonts w:ascii="Times New Roman" w:hAnsi="Times New Roman" w:cs="Times New Roman"/>
                <w:sz w:val="24"/>
                <w:szCs w:val="24"/>
              </w:rPr>
              <w:t xml:space="preserve"> (0,14%)</w:t>
            </w:r>
          </w:p>
        </w:tc>
      </w:tr>
      <w:tr w:rsidR="009237D4" w:rsidRPr="001A23A1" w14:paraId="3B59F25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4101146"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47736446" w14:textId="27A9457C"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w:t>
            </w:r>
          </w:p>
        </w:tc>
        <w:tc>
          <w:tcPr>
            <w:tcW w:w="2266" w:type="dxa"/>
          </w:tcPr>
          <w:p w14:paraId="30DAB3F6" w14:textId="6F45578C"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w:t>
            </w:r>
          </w:p>
        </w:tc>
        <w:tc>
          <w:tcPr>
            <w:tcW w:w="2266" w:type="dxa"/>
          </w:tcPr>
          <w:p w14:paraId="5136B8BC" w14:textId="4C1759FB"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w:t>
            </w:r>
            <w:r w:rsidR="00DF4162" w:rsidRPr="001A23A1">
              <w:rPr>
                <w:rFonts w:ascii="Times New Roman" w:hAnsi="Times New Roman" w:cs="Times New Roman"/>
                <w:sz w:val="24"/>
                <w:szCs w:val="24"/>
              </w:rPr>
              <w:t xml:space="preserve"> (0,50%)</w:t>
            </w:r>
          </w:p>
        </w:tc>
      </w:tr>
      <w:tr w:rsidR="009237D4" w:rsidRPr="001A23A1" w14:paraId="0954F72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4B3D379"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01C47BD6" w14:textId="23DB6750"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p>
        </w:tc>
        <w:tc>
          <w:tcPr>
            <w:tcW w:w="2266" w:type="dxa"/>
          </w:tcPr>
          <w:p w14:paraId="69CF8107" w14:textId="76A99456"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w:t>
            </w:r>
          </w:p>
        </w:tc>
        <w:tc>
          <w:tcPr>
            <w:tcW w:w="2266" w:type="dxa"/>
          </w:tcPr>
          <w:p w14:paraId="5895E3E7" w14:textId="3CF6F254"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w:t>
            </w:r>
            <w:r w:rsidR="00DF4162" w:rsidRPr="001A23A1">
              <w:rPr>
                <w:rFonts w:ascii="Times New Roman" w:hAnsi="Times New Roman" w:cs="Times New Roman"/>
                <w:sz w:val="24"/>
                <w:szCs w:val="24"/>
              </w:rPr>
              <w:t xml:space="preserve"> (0,60%)</w:t>
            </w:r>
          </w:p>
        </w:tc>
      </w:tr>
      <w:tr w:rsidR="009237D4" w:rsidRPr="001A23A1" w14:paraId="16ECBC21"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B9A4BAB"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095590F4" w14:textId="19BBE0F8"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94</w:t>
            </w:r>
          </w:p>
        </w:tc>
        <w:tc>
          <w:tcPr>
            <w:tcW w:w="2266" w:type="dxa"/>
          </w:tcPr>
          <w:p w14:paraId="32A68C1A" w14:textId="131C838C"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w:t>
            </w:r>
          </w:p>
        </w:tc>
        <w:tc>
          <w:tcPr>
            <w:tcW w:w="2266" w:type="dxa"/>
          </w:tcPr>
          <w:p w14:paraId="3A598269" w14:textId="17F4F37F" w:rsidR="009237D4"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156</w:t>
            </w:r>
            <w:r w:rsidR="00DF4162" w:rsidRPr="001A23A1">
              <w:rPr>
                <w:rFonts w:ascii="Times New Roman" w:hAnsi="Times New Roman" w:cs="Times New Roman"/>
                <w:sz w:val="24"/>
                <w:szCs w:val="24"/>
              </w:rPr>
              <w:t xml:space="preserve"> (3,13%)</w:t>
            </w:r>
          </w:p>
        </w:tc>
      </w:tr>
      <w:tr w:rsidR="009237D4" w:rsidRPr="001A23A1" w14:paraId="66C24F18"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2FA0A7E"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1D7148B6" w14:textId="0DC054D9"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128</w:t>
            </w:r>
          </w:p>
        </w:tc>
        <w:tc>
          <w:tcPr>
            <w:tcW w:w="2266" w:type="dxa"/>
          </w:tcPr>
          <w:p w14:paraId="1DFF25CB" w14:textId="44154574"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66</w:t>
            </w:r>
          </w:p>
        </w:tc>
        <w:tc>
          <w:tcPr>
            <w:tcW w:w="2266" w:type="dxa"/>
          </w:tcPr>
          <w:p w14:paraId="60598EA6" w14:textId="7672AAFA"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194</w:t>
            </w:r>
            <w:r w:rsidR="00DF4162" w:rsidRPr="001A23A1">
              <w:rPr>
                <w:rFonts w:ascii="Times New Roman" w:hAnsi="Times New Roman" w:cs="Times New Roman"/>
                <w:sz w:val="24"/>
                <w:szCs w:val="24"/>
              </w:rPr>
              <w:t xml:space="preserve"> (3,89%)</w:t>
            </w:r>
          </w:p>
        </w:tc>
      </w:tr>
      <w:tr w:rsidR="00487E96" w:rsidRPr="001A23A1" w14:paraId="1ECECFA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A6BDEC8" w14:textId="162C2D45" w:rsidR="00487E96" w:rsidRPr="001A23A1" w:rsidRDefault="00487E96" w:rsidP="00EA5627">
            <w:pPr>
              <w:rPr>
                <w:rFonts w:ascii="Times New Roman" w:hAnsi="Times New Roman" w:cs="Times New Roman"/>
                <w:sz w:val="24"/>
                <w:szCs w:val="24"/>
              </w:rPr>
            </w:pPr>
            <w:r w:rsidRPr="001A23A1">
              <w:rPr>
                <w:rFonts w:ascii="Times New Roman" w:hAnsi="Times New Roman" w:cs="Times New Roman"/>
                <w:sz w:val="24"/>
                <w:szCs w:val="24"/>
              </w:rPr>
              <w:t xml:space="preserve">Vir </w:t>
            </w:r>
          </w:p>
        </w:tc>
        <w:tc>
          <w:tcPr>
            <w:tcW w:w="2265" w:type="dxa"/>
          </w:tcPr>
          <w:p w14:paraId="074E6D43" w14:textId="476F2048" w:rsidR="00487E96"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787</w:t>
            </w:r>
          </w:p>
        </w:tc>
        <w:tc>
          <w:tcPr>
            <w:tcW w:w="2266" w:type="dxa"/>
          </w:tcPr>
          <w:p w14:paraId="66C24535" w14:textId="0504AD9B" w:rsidR="00487E96"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216</w:t>
            </w:r>
          </w:p>
        </w:tc>
        <w:tc>
          <w:tcPr>
            <w:tcW w:w="2266" w:type="dxa"/>
          </w:tcPr>
          <w:p w14:paraId="45E5DFFD" w14:textId="702E17B0" w:rsidR="00487E96" w:rsidRPr="001A23A1" w:rsidRDefault="00487E96"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1003</w:t>
            </w:r>
            <w:r w:rsidR="00DF4162" w:rsidRPr="001A23A1">
              <w:rPr>
                <w:rFonts w:ascii="Times New Roman" w:hAnsi="Times New Roman" w:cs="Times New Roman"/>
                <w:sz w:val="24"/>
                <w:szCs w:val="24"/>
              </w:rPr>
              <w:t xml:space="preserve"> (20,10%)</w:t>
            </w:r>
          </w:p>
        </w:tc>
      </w:tr>
      <w:tr w:rsidR="009237D4" w:rsidRPr="001A23A1" w14:paraId="1AAF6A5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7612EEC" w14:textId="77777777" w:rsidR="009237D4" w:rsidRPr="001A23A1" w:rsidRDefault="009237D4"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76520074" w14:textId="4F2753C2"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2128</w:t>
            </w:r>
            <w:r w:rsidR="00DF4162" w:rsidRPr="001A23A1">
              <w:rPr>
                <w:rFonts w:ascii="Times New Roman" w:hAnsi="Times New Roman" w:cs="Times New Roman"/>
                <w:sz w:val="24"/>
                <w:szCs w:val="24"/>
              </w:rPr>
              <w:t xml:space="preserve"> (42,65%)</w:t>
            </w:r>
          </w:p>
        </w:tc>
        <w:tc>
          <w:tcPr>
            <w:tcW w:w="2266" w:type="dxa"/>
          </w:tcPr>
          <w:p w14:paraId="42E8517C" w14:textId="3C3D7EE8"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2862</w:t>
            </w:r>
            <w:r w:rsidR="00DF4162" w:rsidRPr="001A23A1">
              <w:rPr>
                <w:rFonts w:ascii="Times New Roman" w:hAnsi="Times New Roman" w:cs="Times New Roman"/>
                <w:sz w:val="24"/>
                <w:szCs w:val="24"/>
              </w:rPr>
              <w:t xml:space="preserve"> (57,35%)</w:t>
            </w:r>
          </w:p>
        </w:tc>
        <w:tc>
          <w:tcPr>
            <w:tcW w:w="2266" w:type="dxa"/>
          </w:tcPr>
          <w:p w14:paraId="658AD8E3" w14:textId="702EB4F9" w:rsidR="009237D4" w:rsidRPr="001A23A1" w:rsidRDefault="00487E96"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4990</w:t>
            </w:r>
          </w:p>
        </w:tc>
      </w:tr>
      <w:bookmarkEnd w:id="15"/>
    </w:tbl>
    <w:p w14:paraId="6765D971" w14:textId="77777777" w:rsidR="006D7C95" w:rsidRPr="001A23A1" w:rsidRDefault="006D7C95" w:rsidP="0018034B">
      <w:pPr>
        <w:spacing w:line="360" w:lineRule="auto"/>
        <w:rPr>
          <w:rFonts w:ascii="Times New Roman" w:hAnsi="Times New Roman" w:cs="Times New Roman"/>
          <w:sz w:val="24"/>
          <w:szCs w:val="24"/>
        </w:rPr>
      </w:pPr>
    </w:p>
    <w:p w14:paraId="2AF46D5E" w14:textId="52C5555A" w:rsidR="00533430" w:rsidRPr="001A23A1" w:rsidRDefault="00D7087E" w:rsidP="0011742A">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8</w:t>
      </w:r>
      <w:r w:rsidRPr="001A23A1">
        <w:rPr>
          <w:rFonts w:ascii="Times New Roman" w:hAnsi="Times New Roman" w:cs="Times New Roman"/>
          <w:sz w:val="24"/>
          <w:szCs w:val="24"/>
        </w:rPr>
        <w:t>. Ukupan broj intervencija u ambulanti i na terenu u srpnju</w:t>
      </w:r>
      <w:r w:rsidR="001A23A1">
        <w:rPr>
          <w:rFonts w:ascii="Times New Roman" w:hAnsi="Times New Roman" w:cs="Times New Roman"/>
          <w:sz w:val="24"/>
          <w:szCs w:val="24"/>
        </w:rPr>
        <w:t>,</w:t>
      </w:r>
      <w:r w:rsidRPr="001A23A1">
        <w:rPr>
          <w:rFonts w:ascii="Times New Roman" w:hAnsi="Times New Roman" w:cs="Times New Roman"/>
          <w:sz w:val="24"/>
          <w:szCs w:val="24"/>
        </w:rPr>
        <w:t>2022.</w:t>
      </w:r>
    </w:p>
    <w:tbl>
      <w:tblPr>
        <w:tblStyle w:val="PlainTable3"/>
        <w:tblW w:w="0" w:type="auto"/>
        <w:tblLook w:val="04A0" w:firstRow="1" w:lastRow="0" w:firstColumn="1" w:lastColumn="0" w:noHBand="0" w:noVBand="1"/>
      </w:tblPr>
      <w:tblGrid>
        <w:gridCol w:w="2265"/>
        <w:gridCol w:w="2265"/>
        <w:gridCol w:w="2266"/>
        <w:gridCol w:w="2266"/>
      </w:tblGrid>
      <w:tr w:rsidR="00D7087E" w:rsidRPr="001A23A1" w14:paraId="73375655"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7E147E1F" w14:textId="44C0EF45" w:rsidR="00D7087E" w:rsidRPr="001A23A1" w:rsidRDefault="00200B6D" w:rsidP="00200B6D">
            <w:pPr>
              <w:jc w:val="center"/>
              <w:rPr>
                <w:rFonts w:ascii="Times New Roman" w:hAnsi="Times New Roman" w:cs="Times New Roman"/>
                <w:sz w:val="24"/>
                <w:szCs w:val="24"/>
              </w:rPr>
            </w:pPr>
            <w:bookmarkStart w:id="16" w:name="_Hlk124426574"/>
            <w:r w:rsidRPr="001A23A1">
              <w:rPr>
                <w:rFonts w:ascii="Times New Roman" w:hAnsi="Times New Roman" w:cs="Times New Roman"/>
                <w:sz w:val="24"/>
                <w:szCs w:val="24"/>
              </w:rPr>
              <w:t>SRPANJ</w:t>
            </w:r>
            <w:r w:rsidR="001A23A1"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D7087E" w:rsidRPr="001A23A1" w14:paraId="45BF4A2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CF7EA73"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3DEA0316"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55853D81"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739567E2"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D7087E" w:rsidRPr="001A23A1" w14:paraId="33F2A8E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68BA5BC"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4661FDA8"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208</w:t>
            </w:r>
          </w:p>
        </w:tc>
        <w:tc>
          <w:tcPr>
            <w:tcW w:w="2266" w:type="dxa"/>
          </w:tcPr>
          <w:p w14:paraId="384CE023"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225</w:t>
            </w:r>
          </w:p>
        </w:tc>
        <w:tc>
          <w:tcPr>
            <w:tcW w:w="2266" w:type="dxa"/>
          </w:tcPr>
          <w:p w14:paraId="783F6AD7"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433</w:t>
            </w:r>
            <w:r w:rsidR="00200B6D" w:rsidRPr="001A23A1">
              <w:rPr>
                <w:rFonts w:ascii="Times New Roman" w:hAnsi="Times New Roman" w:cs="Times New Roman"/>
                <w:sz w:val="24"/>
                <w:szCs w:val="24"/>
              </w:rPr>
              <w:t xml:space="preserve"> (7,03%)</w:t>
            </w:r>
          </w:p>
        </w:tc>
      </w:tr>
      <w:tr w:rsidR="00D7087E" w:rsidRPr="001A23A1" w14:paraId="2D1A5CD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F475872"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6F191123"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276</w:t>
            </w:r>
          </w:p>
        </w:tc>
        <w:tc>
          <w:tcPr>
            <w:tcW w:w="2266" w:type="dxa"/>
          </w:tcPr>
          <w:p w14:paraId="2FB35225"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794</w:t>
            </w:r>
          </w:p>
        </w:tc>
        <w:tc>
          <w:tcPr>
            <w:tcW w:w="2266" w:type="dxa"/>
          </w:tcPr>
          <w:p w14:paraId="0D63149C"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1070</w:t>
            </w:r>
            <w:r w:rsidR="00200B6D" w:rsidRPr="001A23A1">
              <w:rPr>
                <w:rFonts w:ascii="Times New Roman" w:hAnsi="Times New Roman" w:cs="Times New Roman"/>
                <w:sz w:val="24"/>
                <w:szCs w:val="24"/>
              </w:rPr>
              <w:t xml:space="preserve"> (17,40%)</w:t>
            </w:r>
          </w:p>
        </w:tc>
      </w:tr>
      <w:tr w:rsidR="00D7087E" w:rsidRPr="001A23A1" w14:paraId="5879EF4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7699354"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5845DFD2"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w:t>
            </w:r>
          </w:p>
        </w:tc>
        <w:tc>
          <w:tcPr>
            <w:tcW w:w="2266" w:type="dxa"/>
          </w:tcPr>
          <w:p w14:paraId="0BA8611F"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79</w:t>
            </w:r>
          </w:p>
        </w:tc>
        <w:tc>
          <w:tcPr>
            <w:tcW w:w="2266" w:type="dxa"/>
          </w:tcPr>
          <w:p w14:paraId="55A28FF8"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138</w:t>
            </w:r>
            <w:r w:rsidR="00200B6D" w:rsidRPr="001A23A1">
              <w:rPr>
                <w:rFonts w:ascii="Times New Roman" w:hAnsi="Times New Roman" w:cs="Times New Roman"/>
                <w:sz w:val="24"/>
                <w:szCs w:val="24"/>
              </w:rPr>
              <w:t xml:space="preserve">   (2,24%)</w:t>
            </w:r>
          </w:p>
        </w:tc>
      </w:tr>
      <w:tr w:rsidR="00D7087E" w:rsidRPr="001A23A1" w14:paraId="04506BD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8DDCDB0"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5028B0AE"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182</w:t>
            </w:r>
          </w:p>
        </w:tc>
        <w:tc>
          <w:tcPr>
            <w:tcW w:w="2266" w:type="dxa"/>
          </w:tcPr>
          <w:p w14:paraId="440ED196"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215</w:t>
            </w:r>
          </w:p>
        </w:tc>
        <w:tc>
          <w:tcPr>
            <w:tcW w:w="2266" w:type="dxa"/>
          </w:tcPr>
          <w:p w14:paraId="078B412F"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397</w:t>
            </w:r>
            <w:r w:rsidR="00200B6D" w:rsidRPr="001A23A1">
              <w:rPr>
                <w:rFonts w:ascii="Times New Roman" w:hAnsi="Times New Roman" w:cs="Times New Roman"/>
                <w:sz w:val="24"/>
                <w:szCs w:val="24"/>
              </w:rPr>
              <w:t xml:space="preserve">   (6,45%)</w:t>
            </w:r>
          </w:p>
        </w:tc>
      </w:tr>
      <w:tr w:rsidR="00D7087E" w:rsidRPr="001A23A1" w14:paraId="4480F93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C44C5D5"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156649DC"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123</w:t>
            </w:r>
          </w:p>
        </w:tc>
        <w:tc>
          <w:tcPr>
            <w:tcW w:w="2266" w:type="dxa"/>
          </w:tcPr>
          <w:p w14:paraId="102C295C"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947</w:t>
            </w:r>
          </w:p>
        </w:tc>
        <w:tc>
          <w:tcPr>
            <w:tcW w:w="2266" w:type="dxa"/>
          </w:tcPr>
          <w:p w14:paraId="093B56E3"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1070</w:t>
            </w:r>
            <w:r w:rsidR="00D044A6" w:rsidRPr="001A23A1">
              <w:rPr>
                <w:rFonts w:ascii="Times New Roman" w:hAnsi="Times New Roman" w:cs="Times New Roman"/>
                <w:sz w:val="24"/>
                <w:szCs w:val="24"/>
              </w:rPr>
              <w:t xml:space="preserve"> (17,40</w:t>
            </w:r>
            <w:r w:rsidR="00200B6D" w:rsidRPr="001A23A1">
              <w:rPr>
                <w:rFonts w:ascii="Times New Roman" w:hAnsi="Times New Roman" w:cs="Times New Roman"/>
                <w:sz w:val="24"/>
                <w:szCs w:val="24"/>
              </w:rPr>
              <w:t>%)</w:t>
            </w:r>
          </w:p>
        </w:tc>
      </w:tr>
      <w:tr w:rsidR="00D7087E" w:rsidRPr="001A23A1" w14:paraId="49BE211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2E66A89"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7C91C748"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163</w:t>
            </w:r>
          </w:p>
        </w:tc>
        <w:tc>
          <w:tcPr>
            <w:tcW w:w="2266" w:type="dxa"/>
          </w:tcPr>
          <w:p w14:paraId="7F971A3A"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62D613B0"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273</w:t>
            </w:r>
            <w:r w:rsidR="00200B6D" w:rsidRPr="001A23A1">
              <w:rPr>
                <w:rFonts w:ascii="Times New Roman" w:hAnsi="Times New Roman" w:cs="Times New Roman"/>
                <w:sz w:val="24"/>
                <w:szCs w:val="24"/>
              </w:rPr>
              <w:t xml:space="preserve">   (4,44%)</w:t>
            </w:r>
          </w:p>
        </w:tc>
      </w:tr>
      <w:tr w:rsidR="00D7087E" w:rsidRPr="001A23A1" w14:paraId="324D7CD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E07C373"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2AE1DBAF"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153</w:t>
            </w:r>
          </w:p>
        </w:tc>
        <w:tc>
          <w:tcPr>
            <w:tcW w:w="2266" w:type="dxa"/>
          </w:tcPr>
          <w:p w14:paraId="35B5984D"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447</w:t>
            </w:r>
          </w:p>
        </w:tc>
        <w:tc>
          <w:tcPr>
            <w:tcW w:w="2266" w:type="dxa"/>
          </w:tcPr>
          <w:p w14:paraId="12A07FA4"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600</w:t>
            </w:r>
            <w:r w:rsidR="00200B6D" w:rsidRPr="001A23A1">
              <w:rPr>
                <w:rFonts w:ascii="Times New Roman" w:hAnsi="Times New Roman" w:cs="Times New Roman"/>
                <w:sz w:val="24"/>
                <w:szCs w:val="24"/>
              </w:rPr>
              <w:t xml:space="preserve">   (9,75%)</w:t>
            </w:r>
          </w:p>
        </w:tc>
      </w:tr>
      <w:tr w:rsidR="00D7087E" w:rsidRPr="001A23A1" w14:paraId="68B110FB"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1BBEC4C"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0164FA6D"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19E7E0C5"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FA6AFBE"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r w:rsidR="00200B6D" w:rsidRPr="001A23A1">
              <w:rPr>
                <w:rFonts w:ascii="Times New Roman" w:hAnsi="Times New Roman" w:cs="Times New Roman"/>
                <w:sz w:val="24"/>
                <w:szCs w:val="24"/>
              </w:rPr>
              <w:t xml:space="preserve">       (1,30%)</w:t>
            </w:r>
          </w:p>
        </w:tc>
      </w:tr>
      <w:tr w:rsidR="00D7087E" w:rsidRPr="001A23A1" w14:paraId="56F9BA5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BE566A4"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5A9F8C46"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35D54C72"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2E28449"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200B6D" w:rsidRPr="001A23A1">
              <w:rPr>
                <w:rFonts w:ascii="Times New Roman" w:hAnsi="Times New Roman" w:cs="Times New Roman"/>
                <w:sz w:val="24"/>
                <w:szCs w:val="24"/>
              </w:rPr>
              <w:t xml:space="preserve">       (0,02%)</w:t>
            </w:r>
          </w:p>
        </w:tc>
      </w:tr>
      <w:tr w:rsidR="00D7087E" w:rsidRPr="001A23A1" w14:paraId="4352A33B"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56D6814"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113E9904"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2980E873"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1624DE1"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D7087E" w:rsidRPr="001A23A1" w14:paraId="1E8EEC3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44CD6E3"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22DCB51B"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w:t>
            </w:r>
          </w:p>
        </w:tc>
        <w:tc>
          <w:tcPr>
            <w:tcW w:w="2266" w:type="dxa"/>
          </w:tcPr>
          <w:p w14:paraId="081CA334"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w:t>
            </w:r>
          </w:p>
        </w:tc>
        <w:tc>
          <w:tcPr>
            <w:tcW w:w="2266" w:type="dxa"/>
          </w:tcPr>
          <w:p w14:paraId="4DADC5ED"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35</w:t>
            </w:r>
            <w:r w:rsidR="00200B6D" w:rsidRPr="001A23A1">
              <w:rPr>
                <w:rFonts w:ascii="Times New Roman" w:hAnsi="Times New Roman" w:cs="Times New Roman"/>
                <w:sz w:val="24"/>
                <w:szCs w:val="24"/>
              </w:rPr>
              <w:t xml:space="preserve">     (0,57%)</w:t>
            </w:r>
          </w:p>
        </w:tc>
      </w:tr>
      <w:tr w:rsidR="00D7087E" w:rsidRPr="001A23A1" w14:paraId="362C6A7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C09C383"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4D9E733F"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p>
        </w:tc>
        <w:tc>
          <w:tcPr>
            <w:tcW w:w="2266" w:type="dxa"/>
          </w:tcPr>
          <w:p w14:paraId="52B81F10"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p>
        </w:tc>
        <w:tc>
          <w:tcPr>
            <w:tcW w:w="2266" w:type="dxa"/>
          </w:tcPr>
          <w:p w14:paraId="7C8C8738"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w:t>
            </w:r>
            <w:r w:rsidR="00200B6D" w:rsidRPr="001A23A1">
              <w:rPr>
                <w:rFonts w:ascii="Times New Roman" w:hAnsi="Times New Roman" w:cs="Times New Roman"/>
                <w:sz w:val="24"/>
                <w:szCs w:val="24"/>
              </w:rPr>
              <w:t xml:space="preserve">     (0,34%)</w:t>
            </w:r>
          </w:p>
        </w:tc>
      </w:tr>
      <w:tr w:rsidR="00D7087E" w:rsidRPr="001A23A1" w14:paraId="4F091B5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0FCA866"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57D53D1A"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95</w:t>
            </w:r>
          </w:p>
        </w:tc>
        <w:tc>
          <w:tcPr>
            <w:tcW w:w="2266" w:type="dxa"/>
          </w:tcPr>
          <w:p w14:paraId="2A95E570"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259</w:t>
            </w:r>
          </w:p>
        </w:tc>
        <w:tc>
          <w:tcPr>
            <w:tcW w:w="2266" w:type="dxa"/>
          </w:tcPr>
          <w:p w14:paraId="538FCF1B"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354</w:t>
            </w:r>
            <w:r w:rsidR="00200B6D" w:rsidRPr="001A23A1">
              <w:rPr>
                <w:rFonts w:ascii="Times New Roman" w:hAnsi="Times New Roman" w:cs="Times New Roman"/>
                <w:sz w:val="24"/>
                <w:szCs w:val="24"/>
              </w:rPr>
              <w:t xml:space="preserve">   (5,76%)</w:t>
            </w:r>
          </w:p>
        </w:tc>
      </w:tr>
      <w:tr w:rsidR="00D7087E" w:rsidRPr="001A23A1" w14:paraId="4C17175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B6AE553"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Vir</w:t>
            </w:r>
          </w:p>
        </w:tc>
        <w:tc>
          <w:tcPr>
            <w:tcW w:w="2265" w:type="dxa"/>
          </w:tcPr>
          <w:p w14:paraId="3EEC5946"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101</w:t>
            </w:r>
          </w:p>
        </w:tc>
        <w:tc>
          <w:tcPr>
            <w:tcW w:w="2266" w:type="dxa"/>
          </w:tcPr>
          <w:p w14:paraId="0C29AE25"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385</w:t>
            </w:r>
          </w:p>
        </w:tc>
        <w:tc>
          <w:tcPr>
            <w:tcW w:w="2266" w:type="dxa"/>
          </w:tcPr>
          <w:p w14:paraId="360A8182"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486</w:t>
            </w:r>
            <w:r w:rsidR="00200B6D" w:rsidRPr="001A23A1">
              <w:rPr>
                <w:rFonts w:ascii="Times New Roman" w:hAnsi="Times New Roman" w:cs="Times New Roman"/>
                <w:sz w:val="24"/>
                <w:szCs w:val="24"/>
              </w:rPr>
              <w:t xml:space="preserve">   (7,90%)</w:t>
            </w:r>
          </w:p>
        </w:tc>
      </w:tr>
      <w:tr w:rsidR="00D7087E" w:rsidRPr="001A23A1" w14:paraId="398C7D2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CE65605"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1B7EBE42"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786</w:t>
            </w:r>
          </w:p>
        </w:tc>
        <w:tc>
          <w:tcPr>
            <w:tcW w:w="2266" w:type="dxa"/>
          </w:tcPr>
          <w:p w14:paraId="6855A58B"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479</w:t>
            </w:r>
          </w:p>
        </w:tc>
        <w:tc>
          <w:tcPr>
            <w:tcW w:w="2266" w:type="dxa"/>
          </w:tcPr>
          <w:p w14:paraId="38BCAED9" w14:textId="77777777" w:rsidR="00D7087E" w:rsidRPr="001A23A1" w:rsidRDefault="00D7087E"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1265</w:t>
            </w:r>
            <w:r w:rsidR="00200B6D" w:rsidRPr="001A23A1">
              <w:rPr>
                <w:rFonts w:ascii="Times New Roman" w:hAnsi="Times New Roman" w:cs="Times New Roman"/>
                <w:sz w:val="24"/>
                <w:szCs w:val="24"/>
              </w:rPr>
              <w:t xml:space="preserve"> (20,57%)</w:t>
            </w:r>
          </w:p>
        </w:tc>
      </w:tr>
      <w:tr w:rsidR="00D7087E" w:rsidRPr="001A23A1" w14:paraId="4D29D79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DA9C4C3" w14:textId="77777777" w:rsidR="00D7087E" w:rsidRPr="001A23A1" w:rsidRDefault="00D7087E"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54EE6240"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2184</w:t>
            </w:r>
            <w:r w:rsidR="00200B6D" w:rsidRPr="001A23A1">
              <w:rPr>
                <w:rFonts w:ascii="Times New Roman" w:hAnsi="Times New Roman" w:cs="Times New Roman"/>
                <w:sz w:val="24"/>
                <w:szCs w:val="24"/>
              </w:rPr>
              <w:t xml:space="preserve"> (35,48%)</w:t>
            </w:r>
          </w:p>
        </w:tc>
        <w:tc>
          <w:tcPr>
            <w:tcW w:w="2266" w:type="dxa"/>
          </w:tcPr>
          <w:p w14:paraId="583C234A"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3967</w:t>
            </w:r>
            <w:r w:rsidR="00200B6D" w:rsidRPr="001A23A1">
              <w:rPr>
                <w:rFonts w:ascii="Times New Roman" w:hAnsi="Times New Roman" w:cs="Times New Roman"/>
                <w:sz w:val="24"/>
                <w:szCs w:val="24"/>
              </w:rPr>
              <w:t xml:space="preserve"> (64,49%)</w:t>
            </w:r>
          </w:p>
        </w:tc>
        <w:tc>
          <w:tcPr>
            <w:tcW w:w="2266" w:type="dxa"/>
          </w:tcPr>
          <w:p w14:paraId="1622B942" w14:textId="77777777" w:rsidR="00D7087E" w:rsidRPr="001A23A1" w:rsidRDefault="00D7087E"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6151</w:t>
            </w:r>
            <w:r w:rsidR="00200B6D" w:rsidRPr="001A23A1">
              <w:rPr>
                <w:rFonts w:ascii="Times New Roman" w:hAnsi="Times New Roman" w:cs="Times New Roman"/>
                <w:sz w:val="24"/>
                <w:szCs w:val="24"/>
              </w:rPr>
              <w:t xml:space="preserve">  </w:t>
            </w:r>
          </w:p>
        </w:tc>
      </w:tr>
      <w:bookmarkEnd w:id="16"/>
    </w:tbl>
    <w:p w14:paraId="0BC1B0B6" w14:textId="77777777" w:rsidR="009B4821" w:rsidRPr="001A23A1" w:rsidRDefault="009B4821" w:rsidP="00F36F91">
      <w:pPr>
        <w:rPr>
          <w:rFonts w:ascii="Times New Roman" w:hAnsi="Times New Roman" w:cs="Times New Roman"/>
          <w:sz w:val="24"/>
          <w:szCs w:val="24"/>
        </w:rPr>
      </w:pPr>
    </w:p>
    <w:p w14:paraId="608CF371" w14:textId="6F3E1421" w:rsidR="00D044A6" w:rsidRDefault="006D7C95"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Tijekom srpnja</w:t>
      </w:r>
      <w:r w:rsidR="005E6FE4"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bilo je ukupno 4990 intervencija</w:t>
      </w:r>
      <w:r w:rsidR="00A70008" w:rsidRPr="001A23A1">
        <w:rPr>
          <w:rFonts w:ascii="Times New Roman" w:hAnsi="Times New Roman" w:cs="Times New Roman"/>
          <w:sz w:val="24"/>
          <w:szCs w:val="24"/>
        </w:rPr>
        <w:t>, od toga 42,65% intervencija na terenu i 57,35% intervencija u ambulanti</w:t>
      </w:r>
      <w:r w:rsidRPr="001A23A1">
        <w:rPr>
          <w:rFonts w:ascii="Times New Roman" w:hAnsi="Times New Roman" w:cs="Times New Roman"/>
          <w:sz w:val="24"/>
          <w:szCs w:val="24"/>
        </w:rPr>
        <w:t xml:space="preserve"> (</w:t>
      </w:r>
      <w:r w:rsidRPr="001A23A1">
        <w:rPr>
          <w:rFonts w:ascii="Times New Roman" w:hAnsi="Times New Roman" w:cs="Times New Roman"/>
          <w:b/>
          <w:bCs/>
          <w:sz w:val="24"/>
          <w:szCs w:val="24"/>
        </w:rPr>
        <w:t>Tablica 1</w:t>
      </w:r>
      <w:r w:rsidR="001A23A1" w:rsidRPr="001A23A1">
        <w:rPr>
          <w:rFonts w:ascii="Times New Roman" w:hAnsi="Times New Roman" w:cs="Times New Roman"/>
          <w:b/>
          <w:bCs/>
          <w:sz w:val="24"/>
          <w:szCs w:val="24"/>
        </w:rPr>
        <w:t>7</w:t>
      </w:r>
      <w:r w:rsidRPr="001A23A1">
        <w:rPr>
          <w:rFonts w:ascii="Times New Roman" w:hAnsi="Times New Roman" w:cs="Times New Roman"/>
          <w:sz w:val="24"/>
          <w:szCs w:val="24"/>
        </w:rPr>
        <w:t>.)</w:t>
      </w:r>
      <w:r w:rsidR="00A70008" w:rsidRPr="001A23A1">
        <w:rPr>
          <w:rFonts w:ascii="Times New Roman" w:hAnsi="Times New Roman" w:cs="Times New Roman"/>
          <w:sz w:val="24"/>
          <w:szCs w:val="24"/>
        </w:rPr>
        <w:t xml:space="preserve">. U usporedbi sa 2022. godinom u </w:t>
      </w:r>
      <w:r w:rsidR="006343DC" w:rsidRPr="001A23A1">
        <w:rPr>
          <w:rFonts w:ascii="Times New Roman" w:hAnsi="Times New Roman" w:cs="Times New Roman"/>
          <w:sz w:val="24"/>
          <w:szCs w:val="24"/>
        </w:rPr>
        <w:t xml:space="preserve"> srpnju</w:t>
      </w:r>
      <w:r w:rsidR="005E6FE4" w:rsidRPr="001A23A1">
        <w:rPr>
          <w:rFonts w:ascii="Times New Roman" w:hAnsi="Times New Roman" w:cs="Times New Roman"/>
          <w:sz w:val="24"/>
          <w:szCs w:val="24"/>
        </w:rPr>
        <w:t xml:space="preserve"> </w:t>
      </w:r>
      <w:r w:rsidR="006343DC" w:rsidRPr="001A23A1">
        <w:rPr>
          <w:rFonts w:ascii="Times New Roman" w:hAnsi="Times New Roman" w:cs="Times New Roman"/>
          <w:sz w:val="24"/>
          <w:szCs w:val="24"/>
        </w:rPr>
        <w:lastRenderedPageBreak/>
        <w:t xml:space="preserve">2022. </w:t>
      </w:r>
      <w:r w:rsidR="00A70008" w:rsidRPr="001A23A1">
        <w:rPr>
          <w:rFonts w:ascii="Times New Roman" w:hAnsi="Times New Roman" w:cs="Times New Roman"/>
          <w:sz w:val="24"/>
          <w:szCs w:val="24"/>
        </w:rPr>
        <w:t>g</w:t>
      </w:r>
      <w:r w:rsidR="006343DC" w:rsidRPr="001A23A1">
        <w:rPr>
          <w:rFonts w:ascii="Times New Roman" w:hAnsi="Times New Roman" w:cs="Times New Roman"/>
          <w:sz w:val="24"/>
          <w:szCs w:val="24"/>
        </w:rPr>
        <w:t xml:space="preserve">odine </w:t>
      </w:r>
      <w:r w:rsidR="00A70008" w:rsidRPr="001A23A1">
        <w:rPr>
          <w:rFonts w:ascii="Times New Roman" w:hAnsi="Times New Roman" w:cs="Times New Roman"/>
          <w:sz w:val="24"/>
          <w:szCs w:val="24"/>
        </w:rPr>
        <w:t xml:space="preserve">je pregledano </w:t>
      </w:r>
      <w:r w:rsidR="006343DC" w:rsidRPr="001A23A1">
        <w:rPr>
          <w:rFonts w:ascii="Times New Roman" w:hAnsi="Times New Roman" w:cs="Times New Roman"/>
          <w:sz w:val="24"/>
          <w:szCs w:val="24"/>
        </w:rPr>
        <w:t>ukupno  6151 pacijen</w:t>
      </w:r>
      <w:r w:rsidR="00A70008" w:rsidRPr="001A23A1">
        <w:rPr>
          <w:rFonts w:ascii="Times New Roman" w:hAnsi="Times New Roman" w:cs="Times New Roman"/>
          <w:sz w:val="24"/>
          <w:szCs w:val="24"/>
        </w:rPr>
        <w:t>ata</w:t>
      </w:r>
      <w:r w:rsidR="000D3547" w:rsidRPr="001A23A1">
        <w:rPr>
          <w:rFonts w:ascii="Times New Roman" w:hAnsi="Times New Roman" w:cs="Times New Roman"/>
          <w:sz w:val="24"/>
          <w:szCs w:val="24"/>
        </w:rPr>
        <w:t xml:space="preserve"> (</w:t>
      </w:r>
      <w:r w:rsidR="000D3547" w:rsidRPr="001A23A1">
        <w:rPr>
          <w:rFonts w:ascii="Times New Roman" w:hAnsi="Times New Roman" w:cs="Times New Roman"/>
          <w:b/>
          <w:bCs/>
          <w:sz w:val="24"/>
          <w:szCs w:val="24"/>
        </w:rPr>
        <w:t>Tablica 1</w:t>
      </w:r>
      <w:r w:rsidR="001A23A1">
        <w:rPr>
          <w:rFonts w:ascii="Times New Roman" w:hAnsi="Times New Roman" w:cs="Times New Roman"/>
          <w:b/>
          <w:bCs/>
          <w:sz w:val="24"/>
          <w:szCs w:val="24"/>
        </w:rPr>
        <w:t>8</w:t>
      </w:r>
      <w:r w:rsidR="000D3547" w:rsidRPr="001A23A1">
        <w:rPr>
          <w:rFonts w:ascii="Times New Roman" w:hAnsi="Times New Roman" w:cs="Times New Roman"/>
          <w:sz w:val="24"/>
          <w:szCs w:val="24"/>
        </w:rPr>
        <w:t>.)</w:t>
      </w:r>
      <w:r w:rsidR="00A70008" w:rsidRPr="001A23A1">
        <w:rPr>
          <w:rFonts w:ascii="Times New Roman" w:hAnsi="Times New Roman" w:cs="Times New Roman"/>
          <w:sz w:val="24"/>
          <w:szCs w:val="24"/>
        </w:rPr>
        <w:t xml:space="preserve">, </w:t>
      </w:r>
      <w:r w:rsidR="001A23A1">
        <w:rPr>
          <w:rFonts w:ascii="Times New Roman" w:hAnsi="Times New Roman" w:cs="Times New Roman"/>
          <w:sz w:val="24"/>
          <w:szCs w:val="24"/>
        </w:rPr>
        <w:t xml:space="preserve">tako je </w:t>
      </w:r>
      <w:r w:rsidR="00A70008" w:rsidRPr="001A23A1">
        <w:rPr>
          <w:rFonts w:ascii="Times New Roman" w:hAnsi="Times New Roman" w:cs="Times New Roman"/>
          <w:sz w:val="24"/>
          <w:szCs w:val="24"/>
        </w:rPr>
        <w:t>u  srpnju</w:t>
      </w:r>
      <w:r w:rsidR="005E6FE4" w:rsidRPr="001A23A1">
        <w:rPr>
          <w:rFonts w:ascii="Times New Roman" w:hAnsi="Times New Roman" w:cs="Times New Roman"/>
          <w:sz w:val="24"/>
          <w:szCs w:val="24"/>
        </w:rPr>
        <w:t xml:space="preserve"> </w:t>
      </w:r>
      <w:r w:rsidR="00A70008" w:rsidRPr="001A23A1">
        <w:rPr>
          <w:rFonts w:ascii="Times New Roman" w:hAnsi="Times New Roman" w:cs="Times New Roman"/>
          <w:sz w:val="24"/>
          <w:szCs w:val="24"/>
        </w:rPr>
        <w:t>2023. pregledano je za oko 19% manje pacijenata nego u srpnju</w:t>
      </w:r>
      <w:r w:rsidR="001A23A1">
        <w:rPr>
          <w:rFonts w:ascii="Times New Roman" w:hAnsi="Times New Roman" w:cs="Times New Roman"/>
          <w:sz w:val="24"/>
          <w:szCs w:val="24"/>
        </w:rPr>
        <w:t xml:space="preserve"> </w:t>
      </w:r>
      <w:r w:rsidR="00A70008" w:rsidRPr="001A23A1">
        <w:rPr>
          <w:rFonts w:ascii="Times New Roman" w:hAnsi="Times New Roman" w:cs="Times New Roman"/>
          <w:sz w:val="24"/>
          <w:szCs w:val="24"/>
        </w:rPr>
        <w:t>2022.</w:t>
      </w:r>
    </w:p>
    <w:p w14:paraId="42C63A88" w14:textId="77777777" w:rsidR="001A23A1" w:rsidRPr="001A23A1" w:rsidRDefault="001A23A1" w:rsidP="005E6FE4">
      <w:pPr>
        <w:spacing w:line="276" w:lineRule="auto"/>
        <w:ind w:firstLine="708"/>
        <w:jc w:val="both"/>
        <w:rPr>
          <w:rFonts w:ascii="Times New Roman" w:hAnsi="Times New Roman" w:cs="Times New Roman"/>
          <w:sz w:val="24"/>
          <w:szCs w:val="24"/>
        </w:rPr>
      </w:pPr>
    </w:p>
    <w:p w14:paraId="23D6301F" w14:textId="1A564E7B" w:rsidR="0018034B" w:rsidRPr="001A23A1" w:rsidRDefault="0018034B" w:rsidP="0018034B">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1</w:t>
      </w:r>
      <w:r w:rsidR="00AE619B" w:rsidRPr="001A23A1">
        <w:rPr>
          <w:rFonts w:ascii="Times New Roman" w:hAnsi="Times New Roman" w:cs="Times New Roman"/>
          <w:b/>
          <w:bCs/>
          <w:sz w:val="24"/>
          <w:szCs w:val="24"/>
        </w:rPr>
        <w:t>9</w:t>
      </w:r>
      <w:r w:rsidRPr="001A23A1">
        <w:rPr>
          <w:rFonts w:ascii="Times New Roman" w:hAnsi="Times New Roman" w:cs="Times New Roman"/>
          <w:sz w:val="24"/>
          <w:szCs w:val="24"/>
        </w:rPr>
        <w:t>. Ukupan broj intervencija na terenu i ambulanti u kolovozu,2023.</w:t>
      </w:r>
    </w:p>
    <w:tbl>
      <w:tblPr>
        <w:tblStyle w:val="PlainTable3"/>
        <w:tblW w:w="0" w:type="auto"/>
        <w:tblLook w:val="04A0" w:firstRow="1" w:lastRow="0" w:firstColumn="1" w:lastColumn="0" w:noHBand="0" w:noVBand="1"/>
      </w:tblPr>
      <w:tblGrid>
        <w:gridCol w:w="2265"/>
        <w:gridCol w:w="2265"/>
        <w:gridCol w:w="2266"/>
        <w:gridCol w:w="2266"/>
      </w:tblGrid>
      <w:tr w:rsidR="0018034B" w:rsidRPr="001A23A1" w14:paraId="1C4F1C3A"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6B00E49C" w14:textId="2F916F62" w:rsidR="0018034B" w:rsidRPr="001A23A1" w:rsidRDefault="0018034B" w:rsidP="00EA5627">
            <w:pPr>
              <w:jc w:val="center"/>
              <w:rPr>
                <w:rFonts w:ascii="Times New Roman" w:hAnsi="Times New Roman" w:cs="Times New Roman"/>
                <w:b w:val="0"/>
                <w:bCs w:val="0"/>
                <w:sz w:val="24"/>
                <w:szCs w:val="24"/>
              </w:rPr>
            </w:pPr>
            <w:r w:rsidRPr="001A23A1">
              <w:rPr>
                <w:rFonts w:ascii="Times New Roman" w:hAnsi="Times New Roman" w:cs="Times New Roman"/>
                <w:b w:val="0"/>
                <w:bCs w:val="0"/>
                <w:sz w:val="24"/>
                <w:szCs w:val="24"/>
              </w:rPr>
              <w:t>KOLOVOZ</w:t>
            </w:r>
            <w:r w:rsidR="001A23A1" w:rsidRPr="001A23A1">
              <w:rPr>
                <w:rFonts w:ascii="Times New Roman" w:hAnsi="Times New Roman" w:cs="Times New Roman"/>
                <w:b w:val="0"/>
                <w:bCs w:val="0"/>
                <w:sz w:val="24"/>
                <w:szCs w:val="24"/>
              </w:rPr>
              <w:t xml:space="preserve"> </w:t>
            </w:r>
            <w:r w:rsidRPr="001A23A1">
              <w:rPr>
                <w:rFonts w:ascii="Times New Roman" w:hAnsi="Times New Roman" w:cs="Times New Roman"/>
                <w:b w:val="0"/>
                <w:bCs w:val="0"/>
                <w:sz w:val="24"/>
                <w:szCs w:val="24"/>
              </w:rPr>
              <w:t>2023.</w:t>
            </w:r>
          </w:p>
        </w:tc>
      </w:tr>
      <w:tr w:rsidR="0018034B" w:rsidRPr="001A23A1" w14:paraId="0F9A1AE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1FA91BF"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24B61A77" w14:textId="77777777"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7922050B" w14:textId="77777777"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29287195" w14:textId="77777777"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18034B" w:rsidRPr="001A23A1" w14:paraId="140AD0A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606C51E"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6CC4E863" w14:textId="7C7204B8"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183</w:t>
            </w:r>
          </w:p>
        </w:tc>
        <w:tc>
          <w:tcPr>
            <w:tcW w:w="2266" w:type="dxa"/>
          </w:tcPr>
          <w:p w14:paraId="59140BA9" w14:textId="361EF534"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243</w:t>
            </w:r>
          </w:p>
        </w:tc>
        <w:tc>
          <w:tcPr>
            <w:tcW w:w="2266" w:type="dxa"/>
          </w:tcPr>
          <w:p w14:paraId="7110293C" w14:textId="7237BCDF"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426</w:t>
            </w:r>
            <w:r w:rsidR="00A41D4F" w:rsidRPr="001A23A1">
              <w:rPr>
                <w:rFonts w:ascii="Times New Roman" w:hAnsi="Times New Roman" w:cs="Times New Roman"/>
                <w:sz w:val="24"/>
                <w:szCs w:val="24"/>
              </w:rPr>
              <w:t xml:space="preserve"> (7,64%)</w:t>
            </w:r>
          </w:p>
        </w:tc>
      </w:tr>
      <w:tr w:rsidR="0018034B" w:rsidRPr="001A23A1" w14:paraId="5417765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DF30881"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6F9A3066" w14:textId="06515B3F"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273</w:t>
            </w:r>
          </w:p>
        </w:tc>
        <w:tc>
          <w:tcPr>
            <w:tcW w:w="2266" w:type="dxa"/>
          </w:tcPr>
          <w:p w14:paraId="093FBCDB" w14:textId="5419A079"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1153</w:t>
            </w:r>
          </w:p>
        </w:tc>
        <w:tc>
          <w:tcPr>
            <w:tcW w:w="2266" w:type="dxa"/>
          </w:tcPr>
          <w:p w14:paraId="6D3CE483" w14:textId="17E7BFFF"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1426</w:t>
            </w:r>
            <w:r w:rsidR="00A41D4F" w:rsidRPr="001A23A1">
              <w:rPr>
                <w:rFonts w:ascii="Times New Roman" w:hAnsi="Times New Roman" w:cs="Times New Roman"/>
                <w:sz w:val="24"/>
                <w:szCs w:val="24"/>
              </w:rPr>
              <w:t xml:space="preserve"> (25,56%)</w:t>
            </w:r>
          </w:p>
        </w:tc>
      </w:tr>
      <w:tr w:rsidR="0018034B" w:rsidRPr="001A23A1" w14:paraId="149C990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322DDAA"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0B9E8D3D" w14:textId="2403A5B0"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p>
        </w:tc>
        <w:tc>
          <w:tcPr>
            <w:tcW w:w="2266" w:type="dxa"/>
          </w:tcPr>
          <w:p w14:paraId="5C9D25C4" w14:textId="63969FA4"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56</w:t>
            </w:r>
          </w:p>
        </w:tc>
        <w:tc>
          <w:tcPr>
            <w:tcW w:w="2266" w:type="dxa"/>
          </w:tcPr>
          <w:p w14:paraId="13BEAA6B" w14:textId="717A2B3D"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109</w:t>
            </w:r>
            <w:r w:rsidR="00A41D4F" w:rsidRPr="001A23A1">
              <w:rPr>
                <w:rFonts w:ascii="Times New Roman" w:hAnsi="Times New Roman" w:cs="Times New Roman"/>
                <w:sz w:val="24"/>
                <w:szCs w:val="24"/>
              </w:rPr>
              <w:t xml:space="preserve"> (1,95%)</w:t>
            </w:r>
          </w:p>
        </w:tc>
      </w:tr>
      <w:tr w:rsidR="0018034B" w:rsidRPr="001A23A1" w14:paraId="06B95419"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6A73FF6"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694DB6D4" w14:textId="3050873B"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217</w:t>
            </w:r>
          </w:p>
        </w:tc>
        <w:tc>
          <w:tcPr>
            <w:tcW w:w="2266" w:type="dxa"/>
          </w:tcPr>
          <w:p w14:paraId="656BC385" w14:textId="5A316AA3"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299</w:t>
            </w:r>
          </w:p>
        </w:tc>
        <w:tc>
          <w:tcPr>
            <w:tcW w:w="2266" w:type="dxa"/>
          </w:tcPr>
          <w:p w14:paraId="7238C3B8" w14:textId="1AFD1391"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516</w:t>
            </w:r>
            <w:r w:rsidR="00A41D4F" w:rsidRPr="001A23A1">
              <w:rPr>
                <w:rFonts w:ascii="Times New Roman" w:hAnsi="Times New Roman" w:cs="Times New Roman"/>
                <w:sz w:val="24"/>
                <w:szCs w:val="24"/>
              </w:rPr>
              <w:t xml:space="preserve"> (9,25%)</w:t>
            </w:r>
          </w:p>
        </w:tc>
      </w:tr>
      <w:tr w:rsidR="0018034B" w:rsidRPr="001A23A1" w14:paraId="11430D4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EDBE614"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25163A13" w14:textId="78956E69"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112</w:t>
            </w:r>
          </w:p>
        </w:tc>
        <w:tc>
          <w:tcPr>
            <w:tcW w:w="2266" w:type="dxa"/>
          </w:tcPr>
          <w:p w14:paraId="60BEB634" w14:textId="4E28E792"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803</w:t>
            </w:r>
          </w:p>
        </w:tc>
        <w:tc>
          <w:tcPr>
            <w:tcW w:w="2266" w:type="dxa"/>
          </w:tcPr>
          <w:p w14:paraId="0F60D7CA" w14:textId="3F500F9A"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919</w:t>
            </w:r>
            <w:r w:rsidR="00A41D4F" w:rsidRPr="001A23A1">
              <w:rPr>
                <w:rFonts w:ascii="Times New Roman" w:hAnsi="Times New Roman" w:cs="Times New Roman"/>
                <w:sz w:val="24"/>
                <w:szCs w:val="24"/>
              </w:rPr>
              <w:t xml:space="preserve"> (16,47%)</w:t>
            </w:r>
          </w:p>
        </w:tc>
      </w:tr>
      <w:tr w:rsidR="0018034B" w:rsidRPr="001A23A1" w14:paraId="136BE7E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60BBF9"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1E182A3B" w14:textId="17F5EF77"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170</w:t>
            </w:r>
          </w:p>
        </w:tc>
        <w:tc>
          <w:tcPr>
            <w:tcW w:w="2266" w:type="dxa"/>
          </w:tcPr>
          <w:p w14:paraId="2018ED0E" w14:textId="49789603"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158</w:t>
            </w:r>
          </w:p>
        </w:tc>
        <w:tc>
          <w:tcPr>
            <w:tcW w:w="2266" w:type="dxa"/>
          </w:tcPr>
          <w:p w14:paraId="774B00D5" w14:textId="42F45215"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328</w:t>
            </w:r>
            <w:r w:rsidR="00A41D4F" w:rsidRPr="001A23A1">
              <w:rPr>
                <w:rFonts w:ascii="Times New Roman" w:hAnsi="Times New Roman" w:cs="Times New Roman"/>
                <w:sz w:val="24"/>
                <w:szCs w:val="24"/>
              </w:rPr>
              <w:t xml:space="preserve"> (5,88%)</w:t>
            </w:r>
          </w:p>
        </w:tc>
      </w:tr>
      <w:tr w:rsidR="0018034B" w:rsidRPr="001A23A1" w14:paraId="3F3B5A4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DACAB4A"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543400F6" w14:textId="176ABF31"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149</w:t>
            </w:r>
          </w:p>
        </w:tc>
        <w:tc>
          <w:tcPr>
            <w:tcW w:w="2266" w:type="dxa"/>
          </w:tcPr>
          <w:p w14:paraId="6A15B75B" w14:textId="6037530B"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251</w:t>
            </w:r>
          </w:p>
        </w:tc>
        <w:tc>
          <w:tcPr>
            <w:tcW w:w="2266" w:type="dxa"/>
          </w:tcPr>
          <w:p w14:paraId="5E27FDAA" w14:textId="79EFE607"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400</w:t>
            </w:r>
            <w:r w:rsidR="00A41D4F" w:rsidRPr="001A23A1">
              <w:rPr>
                <w:rFonts w:ascii="Times New Roman" w:hAnsi="Times New Roman" w:cs="Times New Roman"/>
                <w:sz w:val="24"/>
                <w:szCs w:val="24"/>
              </w:rPr>
              <w:t xml:space="preserve"> (7,17%)</w:t>
            </w:r>
          </w:p>
        </w:tc>
      </w:tr>
      <w:tr w:rsidR="0018034B" w:rsidRPr="001A23A1" w14:paraId="6EE0E999"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302D80A"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7F26E2B4" w14:textId="753577F0"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11D402E3" w14:textId="4579B4EC"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0D7F7CBC" w14:textId="146251E9"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A41D4F" w:rsidRPr="001A23A1">
              <w:rPr>
                <w:rFonts w:ascii="Times New Roman" w:hAnsi="Times New Roman" w:cs="Times New Roman"/>
                <w:sz w:val="24"/>
                <w:szCs w:val="24"/>
              </w:rPr>
              <w:t xml:space="preserve"> (0,13%)</w:t>
            </w:r>
          </w:p>
        </w:tc>
      </w:tr>
      <w:tr w:rsidR="0018034B" w:rsidRPr="001A23A1" w14:paraId="07065F4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56E805A"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3B3EDA95" w14:textId="1F473AC9"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p>
        </w:tc>
        <w:tc>
          <w:tcPr>
            <w:tcW w:w="2266" w:type="dxa"/>
          </w:tcPr>
          <w:p w14:paraId="75545074" w14:textId="55E44C57"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w:t>
            </w:r>
          </w:p>
        </w:tc>
        <w:tc>
          <w:tcPr>
            <w:tcW w:w="2266" w:type="dxa"/>
          </w:tcPr>
          <w:p w14:paraId="3E9F7989" w14:textId="107D52A6"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w:t>
            </w:r>
            <w:r w:rsidR="00A41D4F" w:rsidRPr="001A23A1">
              <w:rPr>
                <w:rFonts w:ascii="Times New Roman" w:hAnsi="Times New Roman" w:cs="Times New Roman"/>
                <w:sz w:val="24"/>
                <w:szCs w:val="24"/>
              </w:rPr>
              <w:t xml:space="preserve"> (0,48%)</w:t>
            </w:r>
          </w:p>
        </w:tc>
      </w:tr>
      <w:tr w:rsidR="0018034B" w:rsidRPr="001A23A1" w14:paraId="4E33049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A82E158"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2A0BB4AD" w14:textId="405C2504"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p>
        </w:tc>
        <w:tc>
          <w:tcPr>
            <w:tcW w:w="2266" w:type="dxa"/>
          </w:tcPr>
          <w:p w14:paraId="1E1F242C" w14:textId="7EA3C6C7"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28</w:t>
            </w:r>
          </w:p>
        </w:tc>
        <w:tc>
          <w:tcPr>
            <w:tcW w:w="2266" w:type="dxa"/>
          </w:tcPr>
          <w:p w14:paraId="2BBB5EDD" w14:textId="72B55BBB"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38</w:t>
            </w:r>
            <w:r w:rsidR="00A41D4F" w:rsidRPr="001A23A1">
              <w:rPr>
                <w:rFonts w:ascii="Times New Roman" w:hAnsi="Times New Roman" w:cs="Times New Roman"/>
                <w:sz w:val="24"/>
                <w:szCs w:val="24"/>
              </w:rPr>
              <w:t xml:space="preserve"> (0,68%)</w:t>
            </w:r>
          </w:p>
        </w:tc>
      </w:tr>
      <w:tr w:rsidR="0018034B" w:rsidRPr="001A23A1" w14:paraId="7657398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6434F66"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2F49C749" w14:textId="729D2878"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119</w:t>
            </w:r>
          </w:p>
        </w:tc>
        <w:tc>
          <w:tcPr>
            <w:tcW w:w="2266" w:type="dxa"/>
          </w:tcPr>
          <w:p w14:paraId="3C6EFD15" w14:textId="64AD5054"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50</w:t>
            </w:r>
          </w:p>
        </w:tc>
        <w:tc>
          <w:tcPr>
            <w:tcW w:w="2266" w:type="dxa"/>
          </w:tcPr>
          <w:p w14:paraId="08EFE600" w14:textId="72D721C0"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169</w:t>
            </w:r>
            <w:r w:rsidR="00A41D4F" w:rsidRPr="001A23A1">
              <w:rPr>
                <w:rFonts w:ascii="Times New Roman" w:hAnsi="Times New Roman" w:cs="Times New Roman"/>
                <w:sz w:val="24"/>
                <w:szCs w:val="24"/>
              </w:rPr>
              <w:t xml:space="preserve"> (3,03%)</w:t>
            </w:r>
          </w:p>
        </w:tc>
      </w:tr>
      <w:tr w:rsidR="0018034B" w:rsidRPr="001A23A1" w14:paraId="00CD76D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B4704B4"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3E8C2F41" w14:textId="40D3CB56"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178</w:t>
            </w:r>
          </w:p>
        </w:tc>
        <w:tc>
          <w:tcPr>
            <w:tcW w:w="2266" w:type="dxa"/>
          </w:tcPr>
          <w:p w14:paraId="22FD9D7E" w14:textId="6F7FB6A7"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37</w:t>
            </w:r>
          </w:p>
        </w:tc>
        <w:tc>
          <w:tcPr>
            <w:tcW w:w="2266" w:type="dxa"/>
          </w:tcPr>
          <w:p w14:paraId="768FAC2F" w14:textId="6FB0E5E0"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215</w:t>
            </w:r>
            <w:r w:rsidR="00A41D4F" w:rsidRPr="001A23A1">
              <w:rPr>
                <w:rFonts w:ascii="Times New Roman" w:hAnsi="Times New Roman" w:cs="Times New Roman"/>
                <w:sz w:val="24"/>
                <w:szCs w:val="24"/>
              </w:rPr>
              <w:t xml:space="preserve"> (3,85%)</w:t>
            </w:r>
          </w:p>
        </w:tc>
      </w:tr>
      <w:tr w:rsidR="0018034B" w:rsidRPr="001A23A1" w14:paraId="7CD66291"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555FCC9"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 xml:space="preserve">Vir </w:t>
            </w:r>
          </w:p>
        </w:tc>
        <w:tc>
          <w:tcPr>
            <w:tcW w:w="2265" w:type="dxa"/>
          </w:tcPr>
          <w:p w14:paraId="2ECF9891" w14:textId="6DD5B6DC"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763</w:t>
            </w:r>
          </w:p>
        </w:tc>
        <w:tc>
          <w:tcPr>
            <w:tcW w:w="2266" w:type="dxa"/>
          </w:tcPr>
          <w:p w14:paraId="6D1CC70B" w14:textId="05F766FC"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239</w:t>
            </w:r>
          </w:p>
        </w:tc>
        <w:tc>
          <w:tcPr>
            <w:tcW w:w="2266" w:type="dxa"/>
          </w:tcPr>
          <w:p w14:paraId="040CDF12" w14:textId="39C16F08" w:rsidR="0018034B" w:rsidRPr="001A23A1" w:rsidRDefault="0018034B"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1002</w:t>
            </w:r>
            <w:r w:rsidR="00A41D4F" w:rsidRPr="001A23A1">
              <w:rPr>
                <w:rFonts w:ascii="Times New Roman" w:hAnsi="Times New Roman" w:cs="Times New Roman"/>
                <w:sz w:val="24"/>
                <w:szCs w:val="24"/>
              </w:rPr>
              <w:t xml:space="preserve"> (17,96%)</w:t>
            </w:r>
          </w:p>
        </w:tc>
      </w:tr>
      <w:tr w:rsidR="0018034B" w:rsidRPr="001A23A1" w14:paraId="7757A3D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7905B3F" w14:textId="77777777" w:rsidR="0018034B" w:rsidRPr="001A23A1" w:rsidRDefault="0018034B"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0809626C" w14:textId="287D9183"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2243</w:t>
            </w:r>
            <w:r w:rsidR="00173215" w:rsidRPr="001A23A1">
              <w:rPr>
                <w:rFonts w:ascii="Times New Roman" w:hAnsi="Times New Roman" w:cs="Times New Roman"/>
                <w:sz w:val="24"/>
                <w:szCs w:val="24"/>
              </w:rPr>
              <w:t xml:space="preserve"> (40,21%)</w:t>
            </w:r>
          </w:p>
        </w:tc>
        <w:tc>
          <w:tcPr>
            <w:tcW w:w="2266" w:type="dxa"/>
          </w:tcPr>
          <w:p w14:paraId="6B11773D" w14:textId="62B87AFD"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3335</w:t>
            </w:r>
            <w:r w:rsidR="00173215" w:rsidRPr="001A23A1">
              <w:rPr>
                <w:rFonts w:ascii="Times New Roman" w:hAnsi="Times New Roman" w:cs="Times New Roman"/>
                <w:sz w:val="24"/>
                <w:szCs w:val="24"/>
              </w:rPr>
              <w:t xml:space="preserve"> (59,79%)</w:t>
            </w:r>
          </w:p>
        </w:tc>
        <w:tc>
          <w:tcPr>
            <w:tcW w:w="2266" w:type="dxa"/>
          </w:tcPr>
          <w:p w14:paraId="18184D3C" w14:textId="3CDD74A6" w:rsidR="0018034B" w:rsidRPr="001A23A1" w:rsidRDefault="0018034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5578</w:t>
            </w:r>
          </w:p>
        </w:tc>
      </w:tr>
    </w:tbl>
    <w:p w14:paraId="1A7B337D" w14:textId="77777777" w:rsidR="000D2E14" w:rsidRPr="001A23A1" w:rsidRDefault="000D2E14" w:rsidP="00A41D4F">
      <w:pPr>
        <w:spacing w:line="360" w:lineRule="auto"/>
        <w:rPr>
          <w:rFonts w:ascii="Times New Roman" w:hAnsi="Times New Roman" w:cs="Times New Roman"/>
          <w:sz w:val="24"/>
          <w:szCs w:val="24"/>
        </w:rPr>
      </w:pPr>
    </w:p>
    <w:p w14:paraId="1A6432BC" w14:textId="479F3CCC" w:rsidR="00E86C43" w:rsidRPr="001A23A1" w:rsidRDefault="00E86C43" w:rsidP="00E86C43">
      <w:pPr>
        <w:ind w:left="708" w:hanging="708"/>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20</w:t>
      </w:r>
      <w:r w:rsidRPr="001A23A1">
        <w:rPr>
          <w:rFonts w:ascii="Times New Roman" w:hAnsi="Times New Roman" w:cs="Times New Roman"/>
          <w:sz w:val="24"/>
          <w:szCs w:val="24"/>
        </w:rPr>
        <w:t>. Ukupan broj intervencija u ambulanti i na terenu u kolovozu,2022.</w:t>
      </w:r>
    </w:p>
    <w:tbl>
      <w:tblPr>
        <w:tblStyle w:val="PlainTable3"/>
        <w:tblW w:w="0" w:type="auto"/>
        <w:tblLook w:val="04A0" w:firstRow="1" w:lastRow="0" w:firstColumn="1" w:lastColumn="0" w:noHBand="0" w:noVBand="1"/>
      </w:tblPr>
      <w:tblGrid>
        <w:gridCol w:w="2265"/>
        <w:gridCol w:w="2265"/>
        <w:gridCol w:w="2266"/>
        <w:gridCol w:w="2266"/>
      </w:tblGrid>
      <w:tr w:rsidR="00E86C43" w:rsidRPr="001A23A1" w14:paraId="0B22B20D"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10FB135E" w14:textId="359EA829" w:rsidR="00E86C43" w:rsidRPr="001A23A1" w:rsidRDefault="00D044A6" w:rsidP="00D044A6">
            <w:pPr>
              <w:jc w:val="center"/>
              <w:rPr>
                <w:rFonts w:ascii="Times New Roman" w:hAnsi="Times New Roman" w:cs="Times New Roman"/>
                <w:b w:val="0"/>
                <w:bCs w:val="0"/>
                <w:sz w:val="24"/>
                <w:szCs w:val="24"/>
              </w:rPr>
            </w:pPr>
            <w:bookmarkStart w:id="17" w:name="_Hlk124490441"/>
            <w:r w:rsidRPr="001A23A1">
              <w:rPr>
                <w:rFonts w:ascii="Times New Roman" w:hAnsi="Times New Roman" w:cs="Times New Roman"/>
                <w:b w:val="0"/>
                <w:bCs w:val="0"/>
                <w:sz w:val="24"/>
                <w:szCs w:val="24"/>
              </w:rPr>
              <w:t>KOLOVOZ</w:t>
            </w:r>
            <w:r w:rsidR="001A23A1">
              <w:rPr>
                <w:rFonts w:ascii="Times New Roman" w:hAnsi="Times New Roman" w:cs="Times New Roman"/>
                <w:b w:val="0"/>
                <w:bCs w:val="0"/>
                <w:sz w:val="24"/>
                <w:szCs w:val="24"/>
              </w:rPr>
              <w:t xml:space="preserve"> </w:t>
            </w:r>
            <w:r w:rsidRPr="001A23A1">
              <w:rPr>
                <w:rFonts w:ascii="Times New Roman" w:hAnsi="Times New Roman" w:cs="Times New Roman"/>
                <w:b w:val="0"/>
                <w:bCs w:val="0"/>
                <w:sz w:val="24"/>
                <w:szCs w:val="24"/>
              </w:rPr>
              <w:t>2022.</w:t>
            </w:r>
          </w:p>
        </w:tc>
      </w:tr>
      <w:tr w:rsidR="00E86C43" w:rsidRPr="001A23A1" w14:paraId="3285F08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D155957"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4711366C"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7A61A293"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0EA6DD56"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E86C43" w:rsidRPr="001A23A1" w14:paraId="1421BD6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7684A8C"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5700B3DA"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201</w:t>
            </w:r>
          </w:p>
        </w:tc>
        <w:tc>
          <w:tcPr>
            <w:tcW w:w="2266" w:type="dxa"/>
          </w:tcPr>
          <w:p w14:paraId="5100879D"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315</w:t>
            </w:r>
          </w:p>
        </w:tc>
        <w:tc>
          <w:tcPr>
            <w:tcW w:w="2266" w:type="dxa"/>
          </w:tcPr>
          <w:p w14:paraId="1C5F6E93"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516</w:t>
            </w:r>
            <w:r w:rsidR="00F36F91" w:rsidRPr="001A23A1">
              <w:rPr>
                <w:rFonts w:ascii="Times New Roman" w:hAnsi="Times New Roman" w:cs="Times New Roman"/>
                <w:sz w:val="24"/>
                <w:szCs w:val="24"/>
              </w:rPr>
              <w:t xml:space="preserve"> (</w:t>
            </w:r>
            <w:r w:rsidR="006343DC" w:rsidRPr="001A23A1">
              <w:rPr>
                <w:rFonts w:ascii="Times New Roman" w:hAnsi="Times New Roman" w:cs="Times New Roman"/>
                <w:sz w:val="24"/>
                <w:szCs w:val="24"/>
              </w:rPr>
              <w:t>7,80</w:t>
            </w:r>
            <w:r w:rsidR="00F36F91" w:rsidRPr="001A23A1">
              <w:rPr>
                <w:rFonts w:ascii="Times New Roman" w:hAnsi="Times New Roman" w:cs="Times New Roman"/>
                <w:sz w:val="24"/>
                <w:szCs w:val="24"/>
              </w:rPr>
              <w:t>%)</w:t>
            </w:r>
          </w:p>
        </w:tc>
      </w:tr>
      <w:tr w:rsidR="00E86C43" w:rsidRPr="001A23A1" w14:paraId="531596A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D6B83CF"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50AC9E46"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306</w:t>
            </w:r>
          </w:p>
        </w:tc>
        <w:tc>
          <w:tcPr>
            <w:tcW w:w="2266" w:type="dxa"/>
          </w:tcPr>
          <w:p w14:paraId="0940C9DC"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618</w:t>
            </w:r>
          </w:p>
        </w:tc>
        <w:tc>
          <w:tcPr>
            <w:tcW w:w="2266" w:type="dxa"/>
          </w:tcPr>
          <w:p w14:paraId="158CBC04"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92</w:t>
            </w:r>
            <w:r w:rsidR="00F36F91" w:rsidRPr="001A23A1">
              <w:rPr>
                <w:rFonts w:ascii="Times New Roman" w:hAnsi="Times New Roman" w:cs="Times New Roman"/>
                <w:sz w:val="24"/>
                <w:szCs w:val="24"/>
              </w:rPr>
              <w:t>3 (</w:t>
            </w:r>
            <w:r w:rsidR="006343DC" w:rsidRPr="001A23A1">
              <w:rPr>
                <w:rFonts w:ascii="Times New Roman" w:hAnsi="Times New Roman" w:cs="Times New Roman"/>
                <w:sz w:val="24"/>
                <w:szCs w:val="24"/>
              </w:rPr>
              <w:t>13,96%)</w:t>
            </w:r>
          </w:p>
        </w:tc>
      </w:tr>
      <w:tr w:rsidR="00E86C43" w:rsidRPr="001A23A1" w14:paraId="76B7E40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E427802"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5702ED05"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p>
        </w:tc>
        <w:tc>
          <w:tcPr>
            <w:tcW w:w="2266" w:type="dxa"/>
          </w:tcPr>
          <w:p w14:paraId="264BC23E"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w:t>
            </w:r>
          </w:p>
        </w:tc>
        <w:tc>
          <w:tcPr>
            <w:tcW w:w="2266" w:type="dxa"/>
          </w:tcPr>
          <w:p w14:paraId="43678DCE"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113</w:t>
            </w:r>
            <w:r w:rsidR="006343DC" w:rsidRPr="001A23A1">
              <w:rPr>
                <w:rFonts w:ascii="Times New Roman" w:hAnsi="Times New Roman" w:cs="Times New Roman"/>
                <w:sz w:val="24"/>
                <w:szCs w:val="24"/>
              </w:rPr>
              <w:t xml:space="preserve"> (1,71%)</w:t>
            </w:r>
          </w:p>
        </w:tc>
      </w:tr>
      <w:tr w:rsidR="00E86C43" w:rsidRPr="001A23A1" w14:paraId="13042D3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7B42310"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24B1BE9B"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193</w:t>
            </w:r>
          </w:p>
        </w:tc>
        <w:tc>
          <w:tcPr>
            <w:tcW w:w="2266" w:type="dxa"/>
          </w:tcPr>
          <w:p w14:paraId="51EA1713"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217</w:t>
            </w:r>
          </w:p>
        </w:tc>
        <w:tc>
          <w:tcPr>
            <w:tcW w:w="2266" w:type="dxa"/>
          </w:tcPr>
          <w:p w14:paraId="1C841AC8"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410</w:t>
            </w:r>
            <w:r w:rsidR="006343DC" w:rsidRPr="001A23A1">
              <w:rPr>
                <w:rFonts w:ascii="Times New Roman" w:hAnsi="Times New Roman" w:cs="Times New Roman"/>
                <w:sz w:val="24"/>
                <w:szCs w:val="24"/>
              </w:rPr>
              <w:t xml:space="preserve">  (6,20%)</w:t>
            </w:r>
          </w:p>
        </w:tc>
      </w:tr>
      <w:tr w:rsidR="00E86C43" w:rsidRPr="001A23A1" w14:paraId="73B35AA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2469608"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08F67399"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133</w:t>
            </w:r>
          </w:p>
        </w:tc>
        <w:tc>
          <w:tcPr>
            <w:tcW w:w="2266" w:type="dxa"/>
          </w:tcPr>
          <w:p w14:paraId="71BD5B04"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929</w:t>
            </w:r>
          </w:p>
        </w:tc>
        <w:tc>
          <w:tcPr>
            <w:tcW w:w="2266" w:type="dxa"/>
          </w:tcPr>
          <w:p w14:paraId="0859AFA1"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1062</w:t>
            </w:r>
            <w:r w:rsidR="006343DC" w:rsidRPr="001A23A1">
              <w:rPr>
                <w:rFonts w:ascii="Times New Roman" w:hAnsi="Times New Roman" w:cs="Times New Roman"/>
                <w:sz w:val="24"/>
                <w:szCs w:val="24"/>
              </w:rPr>
              <w:t xml:space="preserve"> (16,06%)</w:t>
            </w:r>
          </w:p>
        </w:tc>
      </w:tr>
      <w:tr w:rsidR="00E86C43" w:rsidRPr="001A23A1" w14:paraId="12076F6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2AA789D"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20E1E9E4"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167</w:t>
            </w:r>
          </w:p>
        </w:tc>
        <w:tc>
          <w:tcPr>
            <w:tcW w:w="2266" w:type="dxa"/>
          </w:tcPr>
          <w:p w14:paraId="15D694EA"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161</w:t>
            </w:r>
          </w:p>
        </w:tc>
        <w:tc>
          <w:tcPr>
            <w:tcW w:w="2266" w:type="dxa"/>
          </w:tcPr>
          <w:p w14:paraId="641B9A9D"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328</w:t>
            </w:r>
            <w:r w:rsidR="006343DC" w:rsidRPr="001A23A1">
              <w:rPr>
                <w:rFonts w:ascii="Times New Roman" w:hAnsi="Times New Roman" w:cs="Times New Roman"/>
                <w:sz w:val="24"/>
                <w:szCs w:val="24"/>
              </w:rPr>
              <w:t xml:space="preserve">   (4,96%)</w:t>
            </w:r>
          </w:p>
        </w:tc>
      </w:tr>
      <w:tr w:rsidR="00E86C43" w:rsidRPr="001A23A1" w14:paraId="6371C1B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24A5BC6"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39AF9718"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166</w:t>
            </w:r>
          </w:p>
        </w:tc>
        <w:tc>
          <w:tcPr>
            <w:tcW w:w="2266" w:type="dxa"/>
          </w:tcPr>
          <w:p w14:paraId="2044373B"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444</w:t>
            </w:r>
          </w:p>
        </w:tc>
        <w:tc>
          <w:tcPr>
            <w:tcW w:w="2266" w:type="dxa"/>
          </w:tcPr>
          <w:p w14:paraId="74079F28"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610</w:t>
            </w:r>
            <w:r w:rsidR="006343DC" w:rsidRPr="001A23A1">
              <w:rPr>
                <w:rFonts w:ascii="Times New Roman" w:hAnsi="Times New Roman" w:cs="Times New Roman"/>
                <w:sz w:val="24"/>
                <w:szCs w:val="24"/>
              </w:rPr>
              <w:t xml:space="preserve">   (9,22%)</w:t>
            </w:r>
          </w:p>
        </w:tc>
      </w:tr>
      <w:tr w:rsidR="00E86C43" w:rsidRPr="001A23A1" w14:paraId="685B376B"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E221B0C"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1D74555B"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12FB4E2A"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4DF26D62"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r w:rsidR="006343DC" w:rsidRPr="001A23A1">
              <w:rPr>
                <w:rFonts w:ascii="Times New Roman" w:hAnsi="Times New Roman" w:cs="Times New Roman"/>
                <w:sz w:val="24"/>
                <w:szCs w:val="24"/>
              </w:rPr>
              <w:t xml:space="preserve">        (0,05%)</w:t>
            </w:r>
          </w:p>
        </w:tc>
      </w:tr>
      <w:tr w:rsidR="00E86C43" w:rsidRPr="001A23A1" w14:paraId="30AD016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E69F684"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1222D5FC"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5D77E895"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5C227345"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r w:rsidR="006343DC" w:rsidRPr="001A23A1">
              <w:rPr>
                <w:rFonts w:ascii="Times New Roman" w:hAnsi="Times New Roman" w:cs="Times New Roman"/>
                <w:sz w:val="24"/>
                <w:szCs w:val="24"/>
              </w:rPr>
              <w:t xml:space="preserve">       (0,05%)</w:t>
            </w:r>
          </w:p>
        </w:tc>
      </w:tr>
      <w:tr w:rsidR="00E86C43" w:rsidRPr="001A23A1" w14:paraId="45F9E7C6"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81C6087"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73B00224"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424F1CE2"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013E30A"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E86C43" w:rsidRPr="001A23A1" w14:paraId="0775C7A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F3D7B90"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14B9F49E"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w:t>
            </w:r>
          </w:p>
        </w:tc>
        <w:tc>
          <w:tcPr>
            <w:tcW w:w="2266" w:type="dxa"/>
          </w:tcPr>
          <w:p w14:paraId="3CEA18CE"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w:t>
            </w:r>
          </w:p>
        </w:tc>
        <w:tc>
          <w:tcPr>
            <w:tcW w:w="2266" w:type="dxa"/>
          </w:tcPr>
          <w:p w14:paraId="7BC674A5"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40</w:t>
            </w:r>
            <w:r w:rsidR="006343DC" w:rsidRPr="001A23A1">
              <w:rPr>
                <w:rFonts w:ascii="Times New Roman" w:hAnsi="Times New Roman" w:cs="Times New Roman"/>
                <w:sz w:val="24"/>
                <w:szCs w:val="24"/>
              </w:rPr>
              <w:t xml:space="preserve">     (0,60%)</w:t>
            </w:r>
          </w:p>
        </w:tc>
      </w:tr>
      <w:tr w:rsidR="00E86C43" w:rsidRPr="001A23A1" w14:paraId="659118A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C79A9FC"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727B1198"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765EE761"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w:t>
            </w:r>
          </w:p>
        </w:tc>
        <w:tc>
          <w:tcPr>
            <w:tcW w:w="2266" w:type="dxa"/>
          </w:tcPr>
          <w:p w14:paraId="31DF7B7C"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w:t>
            </w:r>
            <w:r w:rsidR="006343DC" w:rsidRPr="001A23A1">
              <w:rPr>
                <w:rFonts w:ascii="Times New Roman" w:hAnsi="Times New Roman" w:cs="Times New Roman"/>
                <w:sz w:val="24"/>
                <w:szCs w:val="24"/>
              </w:rPr>
              <w:t xml:space="preserve">     (0,30%)</w:t>
            </w:r>
          </w:p>
        </w:tc>
      </w:tr>
      <w:tr w:rsidR="00E86C43" w:rsidRPr="001A23A1" w14:paraId="1DFB08B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A6B2831"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4BF1A6C2"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119</w:t>
            </w:r>
          </w:p>
        </w:tc>
        <w:tc>
          <w:tcPr>
            <w:tcW w:w="2266" w:type="dxa"/>
          </w:tcPr>
          <w:p w14:paraId="10973AD8"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300</w:t>
            </w:r>
          </w:p>
        </w:tc>
        <w:tc>
          <w:tcPr>
            <w:tcW w:w="2266" w:type="dxa"/>
          </w:tcPr>
          <w:p w14:paraId="14B92632"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419</w:t>
            </w:r>
            <w:r w:rsidR="006343DC" w:rsidRPr="001A23A1">
              <w:rPr>
                <w:rFonts w:ascii="Times New Roman" w:hAnsi="Times New Roman" w:cs="Times New Roman"/>
                <w:sz w:val="24"/>
                <w:szCs w:val="24"/>
              </w:rPr>
              <w:t xml:space="preserve">   (6,34%)</w:t>
            </w:r>
          </w:p>
        </w:tc>
      </w:tr>
      <w:tr w:rsidR="00E86C43" w:rsidRPr="001A23A1" w14:paraId="1044AF8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289D89A"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Vir</w:t>
            </w:r>
          </w:p>
        </w:tc>
        <w:tc>
          <w:tcPr>
            <w:tcW w:w="2265" w:type="dxa"/>
          </w:tcPr>
          <w:p w14:paraId="3D476569"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171</w:t>
            </w:r>
          </w:p>
        </w:tc>
        <w:tc>
          <w:tcPr>
            <w:tcW w:w="2266" w:type="dxa"/>
          </w:tcPr>
          <w:p w14:paraId="770A4256"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592</w:t>
            </w:r>
          </w:p>
        </w:tc>
        <w:tc>
          <w:tcPr>
            <w:tcW w:w="2266" w:type="dxa"/>
          </w:tcPr>
          <w:p w14:paraId="5F9FCB3C"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763</w:t>
            </w:r>
            <w:r w:rsidR="006343DC" w:rsidRPr="001A23A1">
              <w:rPr>
                <w:rFonts w:ascii="Times New Roman" w:hAnsi="Times New Roman" w:cs="Times New Roman"/>
                <w:sz w:val="24"/>
                <w:szCs w:val="24"/>
              </w:rPr>
              <w:t xml:space="preserve">   (11,54%)</w:t>
            </w:r>
          </w:p>
        </w:tc>
      </w:tr>
      <w:tr w:rsidR="00E86C43" w:rsidRPr="001A23A1" w14:paraId="75E3E2D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60E11F4"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54D37D8E"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852</w:t>
            </w:r>
            <w:r w:rsidR="00200B6D" w:rsidRPr="001A23A1">
              <w:rPr>
                <w:rFonts w:ascii="Times New Roman" w:hAnsi="Times New Roman" w:cs="Times New Roman"/>
                <w:sz w:val="24"/>
                <w:szCs w:val="24"/>
              </w:rPr>
              <w:t xml:space="preserve"> </w:t>
            </w:r>
          </w:p>
        </w:tc>
        <w:tc>
          <w:tcPr>
            <w:tcW w:w="2266" w:type="dxa"/>
          </w:tcPr>
          <w:p w14:paraId="5084881A" w14:textId="77777777" w:rsidR="00E86C43" w:rsidRPr="001A23A1" w:rsidRDefault="00E86C43"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551</w:t>
            </w:r>
            <w:r w:rsidR="00F36F91" w:rsidRPr="001A23A1">
              <w:rPr>
                <w:rFonts w:ascii="Times New Roman" w:hAnsi="Times New Roman" w:cs="Times New Roman"/>
                <w:sz w:val="24"/>
                <w:szCs w:val="24"/>
              </w:rPr>
              <w:t xml:space="preserve"> </w:t>
            </w:r>
          </w:p>
        </w:tc>
        <w:tc>
          <w:tcPr>
            <w:tcW w:w="2266" w:type="dxa"/>
          </w:tcPr>
          <w:p w14:paraId="07662D48" w14:textId="77777777" w:rsidR="00E86C43" w:rsidRPr="001A23A1" w:rsidRDefault="00D70508"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1403</w:t>
            </w:r>
            <w:r w:rsidR="006343DC" w:rsidRPr="001A23A1">
              <w:rPr>
                <w:rFonts w:ascii="Times New Roman" w:hAnsi="Times New Roman" w:cs="Times New Roman"/>
                <w:sz w:val="24"/>
                <w:szCs w:val="24"/>
              </w:rPr>
              <w:t xml:space="preserve"> (21,21%)</w:t>
            </w:r>
          </w:p>
        </w:tc>
      </w:tr>
      <w:tr w:rsidR="00E86C43" w:rsidRPr="001A23A1" w14:paraId="736D8AE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2826172" w14:textId="77777777" w:rsidR="00E86C43" w:rsidRPr="001A23A1" w:rsidRDefault="00E86C43"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1EE11853"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2394</w:t>
            </w:r>
            <w:r w:rsidR="006343DC" w:rsidRPr="001A23A1">
              <w:rPr>
                <w:rFonts w:ascii="Times New Roman" w:hAnsi="Times New Roman" w:cs="Times New Roman"/>
                <w:sz w:val="24"/>
                <w:szCs w:val="24"/>
              </w:rPr>
              <w:t xml:space="preserve"> (36,20%)</w:t>
            </w:r>
          </w:p>
        </w:tc>
        <w:tc>
          <w:tcPr>
            <w:tcW w:w="2266" w:type="dxa"/>
          </w:tcPr>
          <w:p w14:paraId="3C6EEDB0" w14:textId="77777777" w:rsidR="00E86C43" w:rsidRPr="001A23A1" w:rsidRDefault="00E86C43"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4220</w:t>
            </w:r>
            <w:r w:rsidR="006343DC" w:rsidRPr="001A23A1">
              <w:rPr>
                <w:rFonts w:ascii="Times New Roman" w:hAnsi="Times New Roman" w:cs="Times New Roman"/>
                <w:sz w:val="24"/>
                <w:szCs w:val="24"/>
              </w:rPr>
              <w:t xml:space="preserve">  (63,80%)</w:t>
            </w:r>
          </w:p>
        </w:tc>
        <w:tc>
          <w:tcPr>
            <w:tcW w:w="2266" w:type="dxa"/>
          </w:tcPr>
          <w:p w14:paraId="06A141FF" w14:textId="77777777" w:rsidR="00E86C43" w:rsidRPr="001A23A1" w:rsidRDefault="00D70508"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6614</w:t>
            </w:r>
          </w:p>
        </w:tc>
      </w:tr>
      <w:bookmarkEnd w:id="17"/>
    </w:tbl>
    <w:p w14:paraId="4C77CE9C" w14:textId="77777777" w:rsidR="002F4276" w:rsidRPr="001A23A1" w:rsidRDefault="002F4276" w:rsidP="00D044A6">
      <w:pPr>
        <w:rPr>
          <w:rFonts w:ascii="Times New Roman" w:hAnsi="Times New Roman" w:cs="Times New Roman"/>
          <w:sz w:val="24"/>
          <w:szCs w:val="24"/>
        </w:rPr>
      </w:pPr>
    </w:p>
    <w:p w14:paraId="35811E8D" w14:textId="02510154" w:rsidR="00C06F7C" w:rsidRDefault="00A70008"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U kolovozu</w:t>
      </w:r>
      <w:r w:rsidR="005E6FE4"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godine ukupno je pregledano</w:t>
      </w:r>
      <w:r w:rsidR="00711D34" w:rsidRPr="001A23A1">
        <w:rPr>
          <w:rFonts w:ascii="Times New Roman" w:hAnsi="Times New Roman" w:cs="Times New Roman"/>
          <w:sz w:val="24"/>
          <w:szCs w:val="24"/>
        </w:rPr>
        <w:t xml:space="preserve"> 5578 (</w:t>
      </w:r>
      <w:r w:rsidR="00711D34" w:rsidRPr="001A23A1">
        <w:rPr>
          <w:rFonts w:ascii="Times New Roman" w:hAnsi="Times New Roman" w:cs="Times New Roman"/>
          <w:b/>
          <w:bCs/>
          <w:sz w:val="24"/>
          <w:szCs w:val="24"/>
        </w:rPr>
        <w:t>Tablica 1</w:t>
      </w:r>
      <w:r w:rsidR="001A23A1">
        <w:rPr>
          <w:rFonts w:ascii="Times New Roman" w:hAnsi="Times New Roman" w:cs="Times New Roman"/>
          <w:b/>
          <w:bCs/>
          <w:sz w:val="24"/>
          <w:szCs w:val="24"/>
        </w:rPr>
        <w:t>9</w:t>
      </w:r>
      <w:r w:rsidR="00711D34" w:rsidRPr="001A23A1">
        <w:rPr>
          <w:rFonts w:ascii="Times New Roman" w:hAnsi="Times New Roman" w:cs="Times New Roman"/>
          <w:sz w:val="24"/>
          <w:szCs w:val="24"/>
        </w:rPr>
        <w:t>.). na terenu je pregledano 40,21% pacijenata, dok je u ambulanti pregledano 59,79%. dok je t</w:t>
      </w:r>
      <w:r w:rsidR="00D044A6" w:rsidRPr="001A23A1">
        <w:rPr>
          <w:rFonts w:ascii="Times New Roman" w:hAnsi="Times New Roman" w:cs="Times New Roman"/>
          <w:sz w:val="24"/>
          <w:szCs w:val="24"/>
        </w:rPr>
        <w:t>ijekom kolovoza</w:t>
      </w:r>
      <w:r w:rsidR="005E6FE4" w:rsidRPr="001A23A1">
        <w:rPr>
          <w:rFonts w:ascii="Times New Roman" w:hAnsi="Times New Roman" w:cs="Times New Roman"/>
          <w:sz w:val="24"/>
          <w:szCs w:val="24"/>
        </w:rPr>
        <w:t xml:space="preserve"> </w:t>
      </w:r>
      <w:r w:rsidR="00D044A6" w:rsidRPr="001A23A1">
        <w:rPr>
          <w:rFonts w:ascii="Times New Roman" w:hAnsi="Times New Roman" w:cs="Times New Roman"/>
          <w:sz w:val="24"/>
          <w:szCs w:val="24"/>
        </w:rPr>
        <w:lastRenderedPageBreak/>
        <w:t xml:space="preserve">2022. </w:t>
      </w:r>
      <w:r w:rsidR="00C30F8A" w:rsidRPr="001A23A1">
        <w:rPr>
          <w:rFonts w:ascii="Times New Roman" w:hAnsi="Times New Roman" w:cs="Times New Roman"/>
          <w:sz w:val="24"/>
          <w:szCs w:val="24"/>
        </w:rPr>
        <w:t>g</w:t>
      </w:r>
      <w:r w:rsidR="00D044A6" w:rsidRPr="001A23A1">
        <w:rPr>
          <w:rFonts w:ascii="Times New Roman" w:hAnsi="Times New Roman" w:cs="Times New Roman"/>
          <w:sz w:val="24"/>
          <w:szCs w:val="24"/>
        </w:rPr>
        <w:t>odine pregledano je ukupno 6614 pacijent</w:t>
      </w:r>
      <w:r w:rsidR="00711D34" w:rsidRPr="001A23A1">
        <w:rPr>
          <w:rFonts w:ascii="Times New Roman" w:hAnsi="Times New Roman" w:cs="Times New Roman"/>
          <w:sz w:val="24"/>
          <w:szCs w:val="24"/>
        </w:rPr>
        <w:t xml:space="preserve"> (</w:t>
      </w:r>
      <w:r w:rsidR="00711D34" w:rsidRPr="001A23A1">
        <w:rPr>
          <w:rFonts w:ascii="Times New Roman" w:hAnsi="Times New Roman" w:cs="Times New Roman"/>
          <w:b/>
          <w:bCs/>
          <w:sz w:val="24"/>
          <w:szCs w:val="24"/>
        </w:rPr>
        <w:t xml:space="preserve">Tablica </w:t>
      </w:r>
      <w:r w:rsidR="001A23A1">
        <w:rPr>
          <w:rFonts w:ascii="Times New Roman" w:hAnsi="Times New Roman" w:cs="Times New Roman"/>
          <w:b/>
          <w:bCs/>
          <w:sz w:val="24"/>
          <w:szCs w:val="24"/>
        </w:rPr>
        <w:t>20</w:t>
      </w:r>
      <w:r w:rsidR="00C30F8A" w:rsidRPr="001A23A1">
        <w:rPr>
          <w:rFonts w:ascii="Times New Roman" w:hAnsi="Times New Roman" w:cs="Times New Roman"/>
          <w:sz w:val="24"/>
          <w:szCs w:val="24"/>
        </w:rPr>
        <w:t>.). Uspoređujući kolovoz</w:t>
      </w:r>
      <w:r w:rsidR="005E6FE4" w:rsidRPr="001A23A1">
        <w:rPr>
          <w:rFonts w:ascii="Times New Roman" w:hAnsi="Times New Roman" w:cs="Times New Roman"/>
          <w:sz w:val="24"/>
          <w:szCs w:val="24"/>
        </w:rPr>
        <w:t xml:space="preserve"> </w:t>
      </w:r>
      <w:r w:rsidR="00C30F8A" w:rsidRPr="001A23A1">
        <w:rPr>
          <w:rFonts w:ascii="Times New Roman" w:hAnsi="Times New Roman" w:cs="Times New Roman"/>
          <w:sz w:val="24"/>
          <w:szCs w:val="24"/>
        </w:rPr>
        <w:t>2023. i kolovoz</w:t>
      </w:r>
      <w:r w:rsidR="005E6FE4" w:rsidRPr="001A23A1">
        <w:rPr>
          <w:rFonts w:ascii="Times New Roman" w:hAnsi="Times New Roman" w:cs="Times New Roman"/>
          <w:sz w:val="24"/>
          <w:szCs w:val="24"/>
        </w:rPr>
        <w:t xml:space="preserve"> </w:t>
      </w:r>
      <w:r w:rsidR="00C30F8A" w:rsidRPr="001A23A1">
        <w:rPr>
          <w:rFonts w:ascii="Times New Roman" w:hAnsi="Times New Roman" w:cs="Times New Roman"/>
          <w:sz w:val="24"/>
          <w:szCs w:val="24"/>
        </w:rPr>
        <w:t>2022.</w:t>
      </w:r>
      <w:r w:rsidR="000B6172" w:rsidRPr="001A23A1">
        <w:rPr>
          <w:rFonts w:ascii="Times New Roman" w:hAnsi="Times New Roman" w:cs="Times New Roman"/>
          <w:sz w:val="24"/>
          <w:szCs w:val="24"/>
        </w:rPr>
        <w:t>,</w:t>
      </w:r>
      <w:r w:rsidR="00C30F8A" w:rsidRPr="001A23A1">
        <w:rPr>
          <w:rFonts w:ascii="Times New Roman" w:hAnsi="Times New Roman" w:cs="Times New Roman"/>
          <w:sz w:val="24"/>
          <w:szCs w:val="24"/>
        </w:rPr>
        <w:t xml:space="preserve"> u kolovozu</w:t>
      </w:r>
      <w:r w:rsidR="005E6FE4" w:rsidRPr="001A23A1">
        <w:rPr>
          <w:rFonts w:ascii="Times New Roman" w:hAnsi="Times New Roman" w:cs="Times New Roman"/>
          <w:sz w:val="24"/>
          <w:szCs w:val="24"/>
        </w:rPr>
        <w:t xml:space="preserve"> </w:t>
      </w:r>
      <w:r w:rsidR="00C30F8A" w:rsidRPr="001A23A1">
        <w:rPr>
          <w:rFonts w:ascii="Times New Roman" w:hAnsi="Times New Roman" w:cs="Times New Roman"/>
          <w:sz w:val="24"/>
          <w:szCs w:val="24"/>
        </w:rPr>
        <w:t>2023. godine bilo</w:t>
      </w:r>
      <w:r w:rsidR="000B6172" w:rsidRPr="001A23A1">
        <w:rPr>
          <w:rFonts w:ascii="Times New Roman" w:hAnsi="Times New Roman" w:cs="Times New Roman"/>
          <w:sz w:val="24"/>
          <w:szCs w:val="24"/>
        </w:rPr>
        <w:t xml:space="preserve"> je</w:t>
      </w:r>
      <w:r w:rsidR="00C30F8A" w:rsidRPr="001A23A1">
        <w:rPr>
          <w:rFonts w:ascii="Times New Roman" w:hAnsi="Times New Roman" w:cs="Times New Roman"/>
          <w:sz w:val="24"/>
          <w:szCs w:val="24"/>
        </w:rPr>
        <w:t xml:space="preserve">  15,66% manje pregleda nego u kolovozu</w:t>
      </w:r>
      <w:r w:rsidR="005E6FE4" w:rsidRPr="001A23A1">
        <w:rPr>
          <w:rFonts w:ascii="Times New Roman" w:hAnsi="Times New Roman" w:cs="Times New Roman"/>
          <w:sz w:val="24"/>
          <w:szCs w:val="24"/>
        </w:rPr>
        <w:t xml:space="preserve"> </w:t>
      </w:r>
      <w:r w:rsidR="00C30F8A" w:rsidRPr="001A23A1">
        <w:rPr>
          <w:rFonts w:ascii="Times New Roman" w:hAnsi="Times New Roman" w:cs="Times New Roman"/>
          <w:sz w:val="24"/>
          <w:szCs w:val="24"/>
        </w:rPr>
        <w:t>2022.</w:t>
      </w:r>
    </w:p>
    <w:p w14:paraId="14247DB7" w14:textId="77777777" w:rsidR="001A23A1" w:rsidRPr="001A23A1" w:rsidRDefault="001A23A1" w:rsidP="005E6FE4">
      <w:pPr>
        <w:spacing w:line="276" w:lineRule="auto"/>
        <w:ind w:firstLine="708"/>
        <w:jc w:val="both"/>
        <w:rPr>
          <w:rFonts w:ascii="Times New Roman" w:hAnsi="Times New Roman" w:cs="Times New Roman"/>
          <w:sz w:val="24"/>
          <w:szCs w:val="24"/>
        </w:rPr>
      </w:pPr>
    </w:p>
    <w:p w14:paraId="2D5C7817" w14:textId="67CE9E7B" w:rsidR="00A41D4F" w:rsidRPr="001A23A1" w:rsidRDefault="00A41D4F" w:rsidP="00A41D4F">
      <w:pPr>
        <w:rPr>
          <w:rFonts w:ascii="Times New Roman" w:hAnsi="Times New Roman" w:cs="Times New Roman"/>
          <w:sz w:val="24"/>
          <w:szCs w:val="24"/>
        </w:rPr>
      </w:pPr>
      <w:bookmarkStart w:id="18" w:name="_Hlk156562285"/>
      <w:r w:rsidRPr="001A23A1">
        <w:rPr>
          <w:rFonts w:ascii="Times New Roman" w:hAnsi="Times New Roman" w:cs="Times New Roman"/>
          <w:b/>
          <w:bCs/>
          <w:sz w:val="24"/>
          <w:szCs w:val="24"/>
        </w:rPr>
        <w:t xml:space="preserve">Tablica </w:t>
      </w:r>
      <w:r w:rsidR="00AE619B" w:rsidRPr="001A23A1">
        <w:rPr>
          <w:rFonts w:ascii="Times New Roman" w:hAnsi="Times New Roman" w:cs="Times New Roman"/>
          <w:b/>
          <w:bCs/>
          <w:sz w:val="24"/>
          <w:szCs w:val="24"/>
        </w:rPr>
        <w:t>21</w:t>
      </w:r>
      <w:r w:rsidRPr="001A23A1">
        <w:rPr>
          <w:rFonts w:ascii="Times New Roman" w:hAnsi="Times New Roman" w:cs="Times New Roman"/>
          <w:sz w:val="24"/>
          <w:szCs w:val="24"/>
        </w:rPr>
        <w:t>. Ukupan broj intervencija na terenu i ambulanti u rujnu,2023.</w:t>
      </w:r>
    </w:p>
    <w:tbl>
      <w:tblPr>
        <w:tblStyle w:val="PlainTable3"/>
        <w:tblW w:w="0" w:type="auto"/>
        <w:tblLook w:val="04A0" w:firstRow="1" w:lastRow="0" w:firstColumn="1" w:lastColumn="0" w:noHBand="0" w:noVBand="1"/>
      </w:tblPr>
      <w:tblGrid>
        <w:gridCol w:w="2265"/>
        <w:gridCol w:w="2265"/>
        <w:gridCol w:w="2266"/>
        <w:gridCol w:w="2266"/>
      </w:tblGrid>
      <w:tr w:rsidR="00A41D4F" w:rsidRPr="001A23A1" w14:paraId="42EAC153"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4F77D31C" w14:textId="73D79372" w:rsidR="00A41D4F" w:rsidRPr="001A23A1" w:rsidRDefault="00A41D4F" w:rsidP="00EA5627">
            <w:pPr>
              <w:jc w:val="center"/>
              <w:rPr>
                <w:rFonts w:ascii="Times New Roman" w:hAnsi="Times New Roman" w:cs="Times New Roman"/>
                <w:sz w:val="24"/>
                <w:szCs w:val="24"/>
              </w:rPr>
            </w:pPr>
            <w:r w:rsidRPr="001A23A1">
              <w:rPr>
                <w:rFonts w:ascii="Times New Roman" w:hAnsi="Times New Roman" w:cs="Times New Roman"/>
                <w:sz w:val="24"/>
                <w:szCs w:val="24"/>
              </w:rPr>
              <w:t>RUJAN</w:t>
            </w:r>
            <w:r w:rsidR="001A23A1"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A41D4F" w:rsidRPr="001A23A1" w14:paraId="1F6FCDE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3075310"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0B0A5259" w14:textId="77777777"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2605E964" w14:textId="77777777"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4BD758A0" w14:textId="77777777"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A41D4F" w:rsidRPr="001A23A1" w14:paraId="44E9F83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F3B510B"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41A0CDF7" w14:textId="1BFC4330"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153</w:t>
            </w:r>
          </w:p>
        </w:tc>
        <w:tc>
          <w:tcPr>
            <w:tcW w:w="2266" w:type="dxa"/>
          </w:tcPr>
          <w:p w14:paraId="510A54B2" w14:textId="77044862"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174</w:t>
            </w:r>
          </w:p>
        </w:tc>
        <w:tc>
          <w:tcPr>
            <w:tcW w:w="2266" w:type="dxa"/>
          </w:tcPr>
          <w:p w14:paraId="146013F2" w14:textId="4661CCB3"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327</w:t>
            </w:r>
            <w:r w:rsidR="00903F52" w:rsidRPr="001A23A1">
              <w:rPr>
                <w:rFonts w:ascii="Times New Roman" w:hAnsi="Times New Roman" w:cs="Times New Roman"/>
                <w:sz w:val="24"/>
                <w:szCs w:val="24"/>
              </w:rPr>
              <w:t xml:space="preserve"> (11,92%)</w:t>
            </w:r>
          </w:p>
        </w:tc>
      </w:tr>
      <w:tr w:rsidR="00A41D4F" w:rsidRPr="001A23A1" w14:paraId="06F8724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EE52762"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1824B1AC" w14:textId="511B7ED9"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155</w:t>
            </w:r>
          </w:p>
        </w:tc>
        <w:tc>
          <w:tcPr>
            <w:tcW w:w="2266" w:type="dxa"/>
          </w:tcPr>
          <w:p w14:paraId="52C0C982" w14:textId="0CD2A179"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360</w:t>
            </w:r>
          </w:p>
        </w:tc>
        <w:tc>
          <w:tcPr>
            <w:tcW w:w="2266" w:type="dxa"/>
          </w:tcPr>
          <w:p w14:paraId="48FF58A4" w14:textId="0FC56052"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515</w:t>
            </w:r>
            <w:r w:rsidR="00903F52" w:rsidRPr="001A23A1">
              <w:rPr>
                <w:rFonts w:ascii="Times New Roman" w:hAnsi="Times New Roman" w:cs="Times New Roman"/>
                <w:sz w:val="24"/>
                <w:szCs w:val="24"/>
              </w:rPr>
              <w:t xml:space="preserve"> (18,78%)</w:t>
            </w:r>
          </w:p>
        </w:tc>
      </w:tr>
      <w:tr w:rsidR="00A41D4F" w:rsidRPr="001A23A1" w14:paraId="7A3B60F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445F54E"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0AE05215" w14:textId="3481FD07"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w:t>
            </w:r>
          </w:p>
        </w:tc>
        <w:tc>
          <w:tcPr>
            <w:tcW w:w="2266" w:type="dxa"/>
          </w:tcPr>
          <w:p w14:paraId="5AB9B191" w14:textId="3909EB0F"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42</w:t>
            </w:r>
          </w:p>
        </w:tc>
        <w:tc>
          <w:tcPr>
            <w:tcW w:w="2266" w:type="dxa"/>
          </w:tcPr>
          <w:p w14:paraId="20DDDB86" w14:textId="28DD944A"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78</w:t>
            </w:r>
            <w:r w:rsidR="00903F52" w:rsidRPr="001A23A1">
              <w:rPr>
                <w:rFonts w:ascii="Times New Roman" w:hAnsi="Times New Roman" w:cs="Times New Roman"/>
                <w:sz w:val="24"/>
                <w:szCs w:val="24"/>
              </w:rPr>
              <w:t xml:space="preserve"> (2,84%)</w:t>
            </w:r>
          </w:p>
        </w:tc>
      </w:tr>
      <w:tr w:rsidR="00A41D4F" w:rsidRPr="001A23A1" w14:paraId="0F1D921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303FA43"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5AA4B308" w14:textId="4F73E15E"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w:t>
            </w:r>
          </w:p>
        </w:tc>
        <w:tc>
          <w:tcPr>
            <w:tcW w:w="2266" w:type="dxa"/>
          </w:tcPr>
          <w:p w14:paraId="7B7519D0" w14:textId="1CA3EB4B"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65</w:t>
            </w:r>
          </w:p>
        </w:tc>
        <w:tc>
          <w:tcPr>
            <w:tcW w:w="2266" w:type="dxa"/>
          </w:tcPr>
          <w:p w14:paraId="566C2D95" w14:textId="5340B103"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207</w:t>
            </w:r>
            <w:r w:rsidR="00903F52" w:rsidRPr="001A23A1">
              <w:rPr>
                <w:rFonts w:ascii="Times New Roman" w:hAnsi="Times New Roman" w:cs="Times New Roman"/>
                <w:sz w:val="24"/>
                <w:szCs w:val="24"/>
              </w:rPr>
              <w:t xml:space="preserve"> (7,55%)</w:t>
            </w:r>
          </w:p>
        </w:tc>
      </w:tr>
      <w:tr w:rsidR="00A41D4F" w:rsidRPr="001A23A1" w14:paraId="08C520A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C79169F"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4C65D569" w14:textId="417178E0"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77</w:t>
            </w:r>
          </w:p>
        </w:tc>
        <w:tc>
          <w:tcPr>
            <w:tcW w:w="2266" w:type="dxa"/>
          </w:tcPr>
          <w:p w14:paraId="79B8FC86" w14:textId="33B1757C"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235</w:t>
            </w:r>
          </w:p>
        </w:tc>
        <w:tc>
          <w:tcPr>
            <w:tcW w:w="2266" w:type="dxa"/>
          </w:tcPr>
          <w:p w14:paraId="48BCA9A6" w14:textId="18DDB173"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312</w:t>
            </w:r>
            <w:r w:rsidR="00903F52" w:rsidRPr="001A23A1">
              <w:rPr>
                <w:rFonts w:ascii="Times New Roman" w:hAnsi="Times New Roman" w:cs="Times New Roman"/>
                <w:sz w:val="24"/>
                <w:szCs w:val="24"/>
              </w:rPr>
              <w:t xml:space="preserve"> (11,37%)</w:t>
            </w:r>
          </w:p>
        </w:tc>
      </w:tr>
      <w:tr w:rsidR="00A41D4F" w:rsidRPr="001A23A1" w14:paraId="76DC306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D821D88"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53B397BD" w14:textId="213BEA90"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118</w:t>
            </w:r>
          </w:p>
        </w:tc>
        <w:tc>
          <w:tcPr>
            <w:tcW w:w="2266" w:type="dxa"/>
          </w:tcPr>
          <w:p w14:paraId="2BD10361" w14:textId="20DB59BF"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85</w:t>
            </w:r>
          </w:p>
        </w:tc>
        <w:tc>
          <w:tcPr>
            <w:tcW w:w="2266" w:type="dxa"/>
          </w:tcPr>
          <w:p w14:paraId="0C7B724A" w14:textId="18D7BAAC"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203</w:t>
            </w:r>
            <w:r w:rsidR="00903F52" w:rsidRPr="001A23A1">
              <w:rPr>
                <w:rFonts w:ascii="Times New Roman" w:hAnsi="Times New Roman" w:cs="Times New Roman"/>
                <w:sz w:val="24"/>
                <w:szCs w:val="24"/>
              </w:rPr>
              <w:t xml:space="preserve"> (7,40%)</w:t>
            </w:r>
          </w:p>
        </w:tc>
      </w:tr>
      <w:tr w:rsidR="00A41D4F" w:rsidRPr="001A23A1" w14:paraId="049ADE3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83925F2"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4371A8FA" w14:textId="6ED0AFED"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121</w:t>
            </w:r>
          </w:p>
        </w:tc>
        <w:tc>
          <w:tcPr>
            <w:tcW w:w="2266" w:type="dxa"/>
          </w:tcPr>
          <w:p w14:paraId="7A6C6698" w14:textId="35A9F6B7"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109</w:t>
            </w:r>
          </w:p>
        </w:tc>
        <w:tc>
          <w:tcPr>
            <w:tcW w:w="2266" w:type="dxa"/>
          </w:tcPr>
          <w:p w14:paraId="2BA8C503" w14:textId="1F38695E"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230</w:t>
            </w:r>
            <w:r w:rsidR="00903F52" w:rsidRPr="001A23A1">
              <w:rPr>
                <w:rFonts w:ascii="Times New Roman" w:hAnsi="Times New Roman" w:cs="Times New Roman"/>
                <w:sz w:val="24"/>
                <w:szCs w:val="24"/>
              </w:rPr>
              <w:t xml:space="preserve"> (8,38%)</w:t>
            </w:r>
          </w:p>
        </w:tc>
      </w:tr>
      <w:tr w:rsidR="00A41D4F" w:rsidRPr="001A23A1" w14:paraId="43133DF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44C449E"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3CF12A4E" w14:textId="56FA0DB5"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0AF0C210" w14:textId="546A8F6A"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1519D7A" w14:textId="76B753C7"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r w:rsidR="00903F52" w:rsidRPr="001A23A1">
              <w:rPr>
                <w:rFonts w:ascii="Times New Roman" w:hAnsi="Times New Roman" w:cs="Times New Roman"/>
                <w:sz w:val="24"/>
                <w:szCs w:val="24"/>
              </w:rPr>
              <w:t xml:space="preserve"> (0,07%)</w:t>
            </w:r>
          </w:p>
        </w:tc>
      </w:tr>
      <w:tr w:rsidR="00A41D4F" w:rsidRPr="001A23A1" w14:paraId="44EE9F7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43D151B"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465F879F" w14:textId="51ECC746"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p>
        </w:tc>
        <w:tc>
          <w:tcPr>
            <w:tcW w:w="2266" w:type="dxa"/>
          </w:tcPr>
          <w:p w14:paraId="59E2BE4B" w14:textId="170CB38C"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p>
        </w:tc>
        <w:tc>
          <w:tcPr>
            <w:tcW w:w="2266" w:type="dxa"/>
          </w:tcPr>
          <w:p w14:paraId="6AAB33C9" w14:textId="44C66C93"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w:t>
            </w:r>
            <w:r w:rsidR="00903F52" w:rsidRPr="001A23A1">
              <w:rPr>
                <w:rFonts w:ascii="Times New Roman" w:hAnsi="Times New Roman" w:cs="Times New Roman"/>
                <w:sz w:val="24"/>
                <w:szCs w:val="24"/>
              </w:rPr>
              <w:t xml:space="preserve"> (0,55%)</w:t>
            </w:r>
          </w:p>
        </w:tc>
      </w:tr>
      <w:tr w:rsidR="00A41D4F" w:rsidRPr="001A23A1" w14:paraId="7028453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168F605"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02B2EA79" w14:textId="03A59F33"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w:t>
            </w:r>
          </w:p>
        </w:tc>
        <w:tc>
          <w:tcPr>
            <w:tcW w:w="2266" w:type="dxa"/>
          </w:tcPr>
          <w:p w14:paraId="24D9D077" w14:textId="5D50B3C3"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p>
        </w:tc>
        <w:tc>
          <w:tcPr>
            <w:tcW w:w="2266" w:type="dxa"/>
          </w:tcPr>
          <w:p w14:paraId="531F3B06" w14:textId="6639FBF8"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w:t>
            </w:r>
            <w:r w:rsidR="00903F52" w:rsidRPr="001A23A1">
              <w:rPr>
                <w:rFonts w:ascii="Times New Roman" w:hAnsi="Times New Roman" w:cs="Times New Roman"/>
                <w:sz w:val="24"/>
                <w:szCs w:val="24"/>
              </w:rPr>
              <w:t xml:space="preserve"> (0,47%)</w:t>
            </w:r>
          </w:p>
        </w:tc>
      </w:tr>
      <w:tr w:rsidR="00A41D4F" w:rsidRPr="001A23A1" w14:paraId="2C53255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3F37E35"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3F3D9896" w14:textId="3CE1F088"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p>
        </w:tc>
        <w:tc>
          <w:tcPr>
            <w:tcW w:w="2266" w:type="dxa"/>
          </w:tcPr>
          <w:p w14:paraId="39138A75" w14:textId="1D76BBB2"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w:t>
            </w:r>
          </w:p>
        </w:tc>
        <w:tc>
          <w:tcPr>
            <w:tcW w:w="2266" w:type="dxa"/>
          </w:tcPr>
          <w:p w14:paraId="3DB38DC9" w14:textId="31B58CD7"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w:t>
            </w:r>
            <w:r w:rsidR="00903F52" w:rsidRPr="001A23A1">
              <w:rPr>
                <w:rFonts w:ascii="Times New Roman" w:hAnsi="Times New Roman" w:cs="Times New Roman"/>
                <w:sz w:val="24"/>
                <w:szCs w:val="24"/>
              </w:rPr>
              <w:t xml:space="preserve"> (2,99%)</w:t>
            </w:r>
          </w:p>
        </w:tc>
      </w:tr>
      <w:tr w:rsidR="00A41D4F" w:rsidRPr="001A23A1" w14:paraId="03D1084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CCC8C32"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1E2B0ADF" w14:textId="12350DE7"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w:t>
            </w:r>
          </w:p>
        </w:tc>
        <w:tc>
          <w:tcPr>
            <w:tcW w:w="2266" w:type="dxa"/>
          </w:tcPr>
          <w:p w14:paraId="744CC308" w14:textId="6F0B6205"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3FE308AF" w14:textId="572FB2B6"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41</w:t>
            </w:r>
            <w:r w:rsidR="00903F52" w:rsidRPr="001A23A1">
              <w:rPr>
                <w:rFonts w:ascii="Times New Roman" w:hAnsi="Times New Roman" w:cs="Times New Roman"/>
                <w:sz w:val="24"/>
                <w:szCs w:val="24"/>
              </w:rPr>
              <w:t xml:space="preserve"> (1,49%)</w:t>
            </w:r>
          </w:p>
        </w:tc>
      </w:tr>
      <w:tr w:rsidR="00A41D4F" w:rsidRPr="001A23A1" w14:paraId="4F37820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5384CF1"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 xml:space="preserve">Vir </w:t>
            </w:r>
          </w:p>
        </w:tc>
        <w:tc>
          <w:tcPr>
            <w:tcW w:w="2265" w:type="dxa"/>
          </w:tcPr>
          <w:p w14:paraId="5BEC5A4B" w14:textId="6D971637"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587</w:t>
            </w:r>
          </w:p>
        </w:tc>
        <w:tc>
          <w:tcPr>
            <w:tcW w:w="2266" w:type="dxa"/>
          </w:tcPr>
          <w:p w14:paraId="1550D78D" w14:textId="010A9A25"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131</w:t>
            </w:r>
          </w:p>
        </w:tc>
        <w:tc>
          <w:tcPr>
            <w:tcW w:w="2266" w:type="dxa"/>
          </w:tcPr>
          <w:p w14:paraId="5969E9B4" w14:textId="2C1D9A09" w:rsidR="00A41D4F" w:rsidRPr="001A23A1" w:rsidRDefault="00A41D4F"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718</w:t>
            </w:r>
            <w:r w:rsidR="00903F52" w:rsidRPr="001A23A1">
              <w:rPr>
                <w:rFonts w:ascii="Times New Roman" w:hAnsi="Times New Roman" w:cs="Times New Roman"/>
                <w:sz w:val="24"/>
                <w:szCs w:val="24"/>
              </w:rPr>
              <w:t xml:space="preserve"> (26,18%)</w:t>
            </w:r>
          </w:p>
        </w:tc>
      </w:tr>
      <w:tr w:rsidR="00A41D4F" w:rsidRPr="001A23A1" w14:paraId="2F6FD45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F84D02B" w14:textId="77777777" w:rsidR="00A41D4F" w:rsidRPr="001A23A1" w:rsidRDefault="00A41D4F"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4532B1E0" w14:textId="6E3FE563"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1488</w:t>
            </w:r>
            <w:r w:rsidR="00903F52" w:rsidRPr="001A23A1">
              <w:rPr>
                <w:rFonts w:ascii="Times New Roman" w:hAnsi="Times New Roman" w:cs="Times New Roman"/>
                <w:sz w:val="24"/>
                <w:szCs w:val="24"/>
              </w:rPr>
              <w:t xml:space="preserve"> (54,25%)</w:t>
            </w:r>
          </w:p>
        </w:tc>
        <w:tc>
          <w:tcPr>
            <w:tcW w:w="2266" w:type="dxa"/>
          </w:tcPr>
          <w:p w14:paraId="44DEB751" w14:textId="33F0105A"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1255</w:t>
            </w:r>
            <w:r w:rsidR="00903F52" w:rsidRPr="001A23A1">
              <w:rPr>
                <w:rFonts w:ascii="Times New Roman" w:hAnsi="Times New Roman" w:cs="Times New Roman"/>
                <w:sz w:val="24"/>
                <w:szCs w:val="24"/>
              </w:rPr>
              <w:t xml:space="preserve"> (45,75%)</w:t>
            </w:r>
          </w:p>
        </w:tc>
        <w:tc>
          <w:tcPr>
            <w:tcW w:w="2266" w:type="dxa"/>
          </w:tcPr>
          <w:p w14:paraId="2F2B6935" w14:textId="12B5632A" w:rsidR="00A41D4F" w:rsidRPr="001A23A1" w:rsidRDefault="00A41D4F"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2743</w:t>
            </w:r>
          </w:p>
        </w:tc>
      </w:tr>
      <w:bookmarkEnd w:id="18"/>
    </w:tbl>
    <w:p w14:paraId="35F3B214" w14:textId="77777777" w:rsidR="008D3C5B" w:rsidRPr="001A23A1" w:rsidRDefault="008D3C5B" w:rsidP="008D3C5B">
      <w:pPr>
        <w:rPr>
          <w:rFonts w:ascii="Times New Roman" w:hAnsi="Times New Roman" w:cs="Times New Roman"/>
          <w:sz w:val="24"/>
          <w:szCs w:val="24"/>
        </w:rPr>
      </w:pPr>
    </w:p>
    <w:p w14:paraId="357DC8DC" w14:textId="091F3012" w:rsidR="00214C17" w:rsidRPr="001A23A1" w:rsidRDefault="00214C17" w:rsidP="008D3C5B">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2</w:t>
      </w:r>
      <w:r w:rsidR="00AE619B" w:rsidRPr="001A23A1">
        <w:rPr>
          <w:rFonts w:ascii="Times New Roman" w:hAnsi="Times New Roman" w:cs="Times New Roman"/>
          <w:b/>
          <w:bCs/>
          <w:sz w:val="24"/>
          <w:szCs w:val="24"/>
        </w:rPr>
        <w:t>2</w:t>
      </w:r>
      <w:r w:rsidRPr="001A23A1">
        <w:rPr>
          <w:rFonts w:ascii="Times New Roman" w:hAnsi="Times New Roman" w:cs="Times New Roman"/>
          <w:sz w:val="24"/>
          <w:szCs w:val="24"/>
        </w:rPr>
        <w:t>. Ukupan broj intervencija u ambulanti i na terenu u rujnu,2022.</w:t>
      </w:r>
    </w:p>
    <w:tbl>
      <w:tblPr>
        <w:tblStyle w:val="PlainTable3"/>
        <w:tblW w:w="0" w:type="auto"/>
        <w:tblLook w:val="04A0" w:firstRow="1" w:lastRow="0" w:firstColumn="1" w:lastColumn="0" w:noHBand="0" w:noVBand="1"/>
      </w:tblPr>
      <w:tblGrid>
        <w:gridCol w:w="2265"/>
        <w:gridCol w:w="2265"/>
        <w:gridCol w:w="2266"/>
        <w:gridCol w:w="2266"/>
      </w:tblGrid>
      <w:tr w:rsidR="00214C17" w:rsidRPr="001A23A1" w14:paraId="5CEB77C0"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358F7E42" w14:textId="08F3BD2F" w:rsidR="00214C17" w:rsidRPr="001A23A1" w:rsidRDefault="002F4276" w:rsidP="00C777B8">
            <w:pPr>
              <w:jc w:val="center"/>
              <w:rPr>
                <w:rFonts w:ascii="Times New Roman" w:hAnsi="Times New Roman" w:cs="Times New Roman"/>
                <w:sz w:val="24"/>
                <w:szCs w:val="24"/>
              </w:rPr>
            </w:pPr>
            <w:bookmarkStart w:id="19" w:name="_Hlk124490674"/>
            <w:r w:rsidRPr="001A23A1">
              <w:rPr>
                <w:rFonts w:ascii="Times New Roman" w:hAnsi="Times New Roman" w:cs="Times New Roman"/>
                <w:sz w:val="24"/>
                <w:szCs w:val="24"/>
              </w:rPr>
              <w:t>RUJAN</w:t>
            </w:r>
            <w:r w:rsid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214C17" w:rsidRPr="001A23A1" w14:paraId="78F0658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05DEF6B"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3EB6C093"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0406A60A"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0E1C90EC"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214C17" w:rsidRPr="001A23A1" w14:paraId="0B28C49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974DECA"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5393BBEE"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158</w:t>
            </w:r>
          </w:p>
        </w:tc>
        <w:tc>
          <w:tcPr>
            <w:tcW w:w="2266" w:type="dxa"/>
          </w:tcPr>
          <w:p w14:paraId="659D7D6A"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177</w:t>
            </w:r>
          </w:p>
        </w:tc>
        <w:tc>
          <w:tcPr>
            <w:tcW w:w="2266" w:type="dxa"/>
          </w:tcPr>
          <w:p w14:paraId="65E1312F"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335</w:t>
            </w:r>
            <w:r w:rsidR="00C777B8" w:rsidRPr="001A23A1">
              <w:rPr>
                <w:rFonts w:ascii="Times New Roman" w:hAnsi="Times New Roman" w:cs="Times New Roman"/>
                <w:sz w:val="24"/>
                <w:szCs w:val="24"/>
              </w:rPr>
              <w:t xml:space="preserve"> (12,41%)</w:t>
            </w:r>
          </w:p>
        </w:tc>
      </w:tr>
      <w:tr w:rsidR="00214C17" w:rsidRPr="001A23A1" w14:paraId="5733965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609EF7A"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3634FE60"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w:t>
            </w:r>
          </w:p>
        </w:tc>
        <w:tc>
          <w:tcPr>
            <w:tcW w:w="2266" w:type="dxa"/>
          </w:tcPr>
          <w:p w14:paraId="2A0F87A9"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215</w:t>
            </w:r>
          </w:p>
        </w:tc>
        <w:tc>
          <w:tcPr>
            <w:tcW w:w="2266" w:type="dxa"/>
          </w:tcPr>
          <w:p w14:paraId="30D42F9E"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365</w:t>
            </w:r>
            <w:r w:rsidR="00C777B8" w:rsidRPr="001A23A1">
              <w:rPr>
                <w:rFonts w:ascii="Times New Roman" w:hAnsi="Times New Roman" w:cs="Times New Roman"/>
                <w:sz w:val="24"/>
                <w:szCs w:val="24"/>
              </w:rPr>
              <w:t xml:space="preserve"> (13,52%)</w:t>
            </w:r>
          </w:p>
        </w:tc>
      </w:tr>
      <w:tr w:rsidR="00214C17" w:rsidRPr="001A23A1" w14:paraId="095D5E3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11B6E8E"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446D2D74"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39</w:t>
            </w:r>
          </w:p>
        </w:tc>
        <w:tc>
          <w:tcPr>
            <w:tcW w:w="2266" w:type="dxa"/>
          </w:tcPr>
          <w:p w14:paraId="2B759C53"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36</w:t>
            </w:r>
          </w:p>
        </w:tc>
        <w:tc>
          <w:tcPr>
            <w:tcW w:w="2266" w:type="dxa"/>
          </w:tcPr>
          <w:p w14:paraId="59FAE62E"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75</w:t>
            </w:r>
            <w:r w:rsidR="00C777B8" w:rsidRPr="001A23A1">
              <w:rPr>
                <w:rFonts w:ascii="Times New Roman" w:hAnsi="Times New Roman" w:cs="Times New Roman"/>
                <w:sz w:val="24"/>
                <w:szCs w:val="24"/>
              </w:rPr>
              <w:t xml:space="preserve">   (2,78%)</w:t>
            </w:r>
          </w:p>
        </w:tc>
      </w:tr>
      <w:tr w:rsidR="00214C17" w:rsidRPr="001A23A1" w14:paraId="200F0D76"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DF4F05F"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18B65EC8"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119</w:t>
            </w:r>
          </w:p>
        </w:tc>
        <w:tc>
          <w:tcPr>
            <w:tcW w:w="2266" w:type="dxa"/>
          </w:tcPr>
          <w:p w14:paraId="275ED235"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43</w:t>
            </w:r>
          </w:p>
        </w:tc>
        <w:tc>
          <w:tcPr>
            <w:tcW w:w="2266" w:type="dxa"/>
          </w:tcPr>
          <w:p w14:paraId="7BB313E4"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162</w:t>
            </w:r>
            <w:r w:rsidR="00C777B8" w:rsidRPr="001A23A1">
              <w:rPr>
                <w:rFonts w:ascii="Times New Roman" w:hAnsi="Times New Roman" w:cs="Times New Roman"/>
                <w:sz w:val="24"/>
                <w:szCs w:val="24"/>
              </w:rPr>
              <w:t xml:space="preserve"> (6%)</w:t>
            </w:r>
          </w:p>
        </w:tc>
      </w:tr>
      <w:tr w:rsidR="00214C17" w:rsidRPr="001A23A1" w14:paraId="0F70F78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C84369D"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77302190"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69</w:t>
            </w:r>
          </w:p>
        </w:tc>
        <w:tc>
          <w:tcPr>
            <w:tcW w:w="2266" w:type="dxa"/>
          </w:tcPr>
          <w:p w14:paraId="0C848D53"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240</w:t>
            </w:r>
          </w:p>
        </w:tc>
        <w:tc>
          <w:tcPr>
            <w:tcW w:w="2266" w:type="dxa"/>
          </w:tcPr>
          <w:p w14:paraId="542E4DF1"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309</w:t>
            </w:r>
            <w:r w:rsidR="00C777B8" w:rsidRPr="001A23A1">
              <w:rPr>
                <w:rFonts w:ascii="Times New Roman" w:hAnsi="Times New Roman" w:cs="Times New Roman"/>
                <w:sz w:val="24"/>
                <w:szCs w:val="24"/>
              </w:rPr>
              <w:t xml:space="preserve"> (11,44%)</w:t>
            </w:r>
          </w:p>
        </w:tc>
      </w:tr>
      <w:tr w:rsidR="00214C17" w:rsidRPr="001A23A1" w14:paraId="3F5EC5D8"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BD411B6"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11B86B01"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136</w:t>
            </w:r>
          </w:p>
        </w:tc>
        <w:tc>
          <w:tcPr>
            <w:tcW w:w="2266" w:type="dxa"/>
          </w:tcPr>
          <w:p w14:paraId="6AEDD0D0"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74</w:t>
            </w:r>
          </w:p>
        </w:tc>
        <w:tc>
          <w:tcPr>
            <w:tcW w:w="2266" w:type="dxa"/>
          </w:tcPr>
          <w:p w14:paraId="4070B865"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210</w:t>
            </w:r>
            <w:r w:rsidR="00C777B8" w:rsidRPr="001A23A1">
              <w:rPr>
                <w:rFonts w:ascii="Times New Roman" w:hAnsi="Times New Roman" w:cs="Times New Roman"/>
                <w:sz w:val="24"/>
                <w:szCs w:val="24"/>
              </w:rPr>
              <w:t xml:space="preserve"> (7,78%)</w:t>
            </w:r>
          </w:p>
        </w:tc>
      </w:tr>
      <w:tr w:rsidR="00214C17" w:rsidRPr="001A23A1" w14:paraId="3A5F5D4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1D8D06D"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65C0C115"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w:t>
            </w:r>
          </w:p>
        </w:tc>
        <w:tc>
          <w:tcPr>
            <w:tcW w:w="2266" w:type="dxa"/>
          </w:tcPr>
          <w:p w14:paraId="2EBC3A84"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163</w:t>
            </w:r>
          </w:p>
        </w:tc>
        <w:tc>
          <w:tcPr>
            <w:tcW w:w="2266" w:type="dxa"/>
          </w:tcPr>
          <w:p w14:paraId="061DA569"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245</w:t>
            </w:r>
            <w:r w:rsidR="00C777B8" w:rsidRPr="001A23A1">
              <w:rPr>
                <w:rFonts w:ascii="Times New Roman" w:hAnsi="Times New Roman" w:cs="Times New Roman"/>
                <w:sz w:val="24"/>
                <w:szCs w:val="24"/>
              </w:rPr>
              <w:t xml:space="preserve"> (9,08%)</w:t>
            </w:r>
          </w:p>
        </w:tc>
      </w:tr>
      <w:tr w:rsidR="00214C17" w:rsidRPr="001A23A1" w14:paraId="43B5696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7892B40"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644D2FA2"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00293D96"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492C4DE7"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r w:rsidR="00C777B8" w:rsidRPr="001A23A1">
              <w:rPr>
                <w:rFonts w:ascii="Times New Roman" w:hAnsi="Times New Roman" w:cs="Times New Roman"/>
                <w:sz w:val="24"/>
                <w:szCs w:val="24"/>
              </w:rPr>
              <w:t xml:space="preserve">     (0,11%)</w:t>
            </w:r>
          </w:p>
        </w:tc>
      </w:tr>
      <w:tr w:rsidR="00214C17" w:rsidRPr="001A23A1" w14:paraId="727BBA9F"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199EF36"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297AAD15"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624EB686"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00BD1FDB"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C777B8" w:rsidRPr="001A23A1">
              <w:rPr>
                <w:rFonts w:ascii="Times New Roman" w:hAnsi="Times New Roman" w:cs="Times New Roman"/>
                <w:sz w:val="24"/>
                <w:szCs w:val="24"/>
              </w:rPr>
              <w:t xml:space="preserve">     (0,04%)</w:t>
            </w:r>
          </w:p>
        </w:tc>
      </w:tr>
      <w:tr w:rsidR="00214C17" w:rsidRPr="001A23A1" w14:paraId="5FAC888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FB34A18"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6C2E421F"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45ABA36F"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4A9C30C"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214C17" w:rsidRPr="001A23A1" w14:paraId="5BF8C83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8FDEBAB"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4046F668"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7D67D436"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p>
        </w:tc>
        <w:tc>
          <w:tcPr>
            <w:tcW w:w="2266" w:type="dxa"/>
          </w:tcPr>
          <w:p w14:paraId="1345130E"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w:t>
            </w:r>
            <w:r w:rsidR="00C777B8" w:rsidRPr="001A23A1">
              <w:rPr>
                <w:rFonts w:ascii="Times New Roman" w:hAnsi="Times New Roman" w:cs="Times New Roman"/>
                <w:sz w:val="24"/>
                <w:szCs w:val="24"/>
              </w:rPr>
              <w:t xml:space="preserve">  (0,52%)</w:t>
            </w:r>
          </w:p>
        </w:tc>
      </w:tr>
      <w:tr w:rsidR="00214C17" w:rsidRPr="001A23A1" w14:paraId="3EDE7D6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226C94A"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550502C2"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3C47B574"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2608E8FA"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C777B8" w:rsidRPr="001A23A1">
              <w:rPr>
                <w:rFonts w:ascii="Times New Roman" w:hAnsi="Times New Roman" w:cs="Times New Roman"/>
                <w:sz w:val="24"/>
                <w:szCs w:val="24"/>
              </w:rPr>
              <w:t xml:space="preserve">    (0,26%)</w:t>
            </w:r>
          </w:p>
        </w:tc>
      </w:tr>
      <w:tr w:rsidR="00214C17" w:rsidRPr="001A23A1" w14:paraId="324B8D4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87D0C23"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70479E5C"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50</w:t>
            </w:r>
          </w:p>
        </w:tc>
        <w:tc>
          <w:tcPr>
            <w:tcW w:w="2266" w:type="dxa"/>
          </w:tcPr>
          <w:p w14:paraId="0693352C"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28</w:t>
            </w:r>
          </w:p>
        </w:tc>
        <w:tc>
          <w:tcPr>
            <w:tcW w:w="2266" w:type="dxa"/>
          </w:tcPr>
          <w:p w14:paraId="586B954D"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78</w:t>
            </w:r>
            <w:r w:rsidR="00C777B8" w:rsidRPr="001A23A1">
              <w:rPr>
                <w:rFonts w:ascii="Times New Roman" w:hAnsi="Times New Roman" w:cs="Times New Roman"/>
                <w:sz w:val="24"/>
                <w:szCs w:val="24"/>
              </w:rPr>
              <w:t xml:space="preserve">  (2,89%)</w:t>
            </w:r>
          </w:p>
        </w:tc>
      </w:tr>
      <w:tr w:rsidR="00214C17" w:rsidRPr="001A23A1" w14:paraId="6D5231F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777C2A0"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Vir</w:t>
            </w:r>
          </w:p>
        </w:tc>
        <w:tc>
          <w:tcPr>
            <w:tcW w:w="2265" w:type="dxa"/>
          </w:tcPr>
          <w:p w14:paraId="687221D4"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45</w:t>
            </w:r>
          </w:p>
        </w:tc>
        <w:tc>
          <w:tcPr>
            <w:tcW w:w="2266" w:type="dxa"/>
          </w:tcPr>
          <w:p w14:paraId="7D88BA92"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w:t>
            </w:r>
          </w:p>
        </w:tc>
        <w:tc>
          <w:tcPr>
            <w:tcW w:w="2266" w:type="dxa"/>
          </w:tcPr>
          <w:p w14:paraId="016A7D36"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w:t>
            </w:r>
            <w:r w:rsidR="00C777B8" w:rsidRPr="001A23A1">
              <w:rPr>
                <w:rFonts w:ascii="Times New Roman" w:hAnsi="Times New Roman" w:cs="Times New Roman"/>
                <w:sz w:val="24"/>
                <w:szCs w:val="24"/>
              </w:rPr>
              <w:t xml:space="preserve"> (5,26%)</w:t>
            </w:r>
          </w:p>
        </w:tc>
      </w:tr>
      <w:tr w:rsidR="00214C17" w:rsidRPr="001A23A1" w14:paraId="01C0BD1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554D204"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2209A252"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628</w:t>
            </w:r>
          </w:p>
        </w:tc>
        <w:tc>
          <w:tcPr>
            <w:tcW w:w="2266" w:type="dxa"/>
          </w:tcPr>
          <w:p w14:paraId="66A4E679"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125</w:t>
            </w:r>
          </w:p>
        </w:tc>
        <w:tc>
          <w:tcPr>
            <w:tcW w:w="2266" w:type="dxa"/>
          </w:tcPr>
          <w:p w14:paraId="5F2AA31F"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753</w:t>
            </w:r>
            <w:r w:rsidR="00C777B8" w:rsidRPr="001A23A1">
              <w:rPr>
                <w:rFonts w:ascii="Times New Roman" w:hAnsi="Times New Roman" w:cs="Times New Roman"/>
                <w:sz w:val="24"/>
                <w:szCs w:val="24"/>
              </w:rPr>
              <w:t xml:space="preserve"> (27,90%)</w:t>
            </w:r>
          </w:p>
        </w:tc>
      </w:tr>
      <w:tr w:rsidR="00214C17" w:rsidRPr="001A23A1" w14:paraId="6DC2EDE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A222917"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6B8F311F"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1488</w:t>
            </w:r>
            <w:r w:rsidR="00C777B8" w:rsidRPr="001A23A1">
              <w:rPr>
                <w:rFonts w:ascii="Times New Roman" w:hAnsi="Times New Roman" w:cs="Times New Roman"/>
                <w:sz w:val="24"/>
                <w:szCs w:val="24"/>
              </w:rPr>
              <w:t xml:space="preserve"> (55,13%)</w:t>
            </w:r>
          </w:p>
        </w:tc>
        <w:tc>
          <w:tcPr>
            <w:tcW w:w="2266" w:type="dxa"/>
          </w:tcPr>
          <w:p w14:paraId="6F5C53F7"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1211</w:t>
            </w:r>
            <w:r w:rsidR="00C777B8" w:rsidRPr="001A23A1">
              <w:rPr>
                <w:rFonts w:ascii="Times New Roman" w:hAnsi="Times New Roman" w:cs="Times New Roman"/>
                <w:sz w:val="24"/>
                <w:szCs w:val="24"/>
              </w:rPr>
              <w:t xml:space="preserve"> (44,87%)</w:t>
            </w:r>
          </w:p>
        </w:tc>
        <w:tc>
          <w:tcPr>
            <w:tcW w:w="2266" w:type="dxa"/>
          </w:tcPr>
          <w:p w14:paraId="440E258A"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2699</w:t>
            </w:r>
          </w:p>
        </w:tc>
      </w:tr>
      <w:bookmarkEnd w:id="19"/>
    </w:tbl>
    <w:p w14:paraId="6A2CCD44" w14:textId="77777777" w:rsidR="00214C17" w:rsidRPr="001A23A1" w:rsidRDefault="00214C17" w:rsidP="00214C17">
      <w:pPr>
        <w:ind w:left="708" w:hanging="708"/>
        <w:rPr>
          <w:rFonts w:ascii="Times New Roman" w:hAnsi="Times New Roman" w:cs="Times New Roman"/>
          <w:sz w:val="24"/>
          <w:szCs w:val="24"/>
        </w:rPr>
      </w:pPr>
    </w:p>
    <w:p w14:paraId="53CBA5B5" w14:textId="65EDE4BC" w:rsidR="00C777B8" w:rsidRDefault="000D3547"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Tijekom rujna</w:t>
      </w:r>
      <w:r w:rsidR="005E6FE4"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w:t>
      </w:r>
      <w:r w:rsidRPr="001A23A1">
        <w:rPr>
          <w:rFonts w:ascii="Times New Roman" w:hAnsi="Times New Roman" w:cs="Times New Roman"/>
          <w:b/>
          <w:bCs/>
          <w:sz w:val="24"/>
          <w:szCs w:val="24"/>
        </w:rPr>
        <w:t xml:space="preserve">Tablica </w:t>
      </w:r>
      <w:r w:rsidR="001A23A1">
        <w:rPr>
          <w:rFonts w:ascii="Times New Roman" w:hAnsi="Times New Roman" w:cs="Times New Roman"/>
          <w:b/>
          <w:bCs/>
          <w:sz w:val="24"/>
          <w:szCs w:val="24"/>
        </w:rPr>
        <w:t>21</w:t>
      </w:r>
      <w:r w:rsidRPr="001A23A1">
        <w:rPr>
          <w:rFonts w:ascii="Times New Roman" w:hAnsi="Times New Roman" w:cs="Times New Roman"/>
          <w:sz w:val="24"/>
          <w:szCs w:val="24"/>
        </w:rPr>
        <w:t>.) pregledano je ukupno 2743 pacijenta, od toga 54,25% na terenu, dok je u ambulanti pregledano 45,75%. U istom periodu t</w:t>
      </w:r>
      <w:r w:rsidR="00C777B8" w:rsidRPr="001A23A1">
        <w:rPr>
          <w:rFonts w:ascii="Times New Roman" w:hAnsi="Times New Roman" w:cs="Times New Roman"/>
          <w:sz w:val="24"/>
          <w:szCs w:val="24"/>
        </w:rPr>
        <w:t>ijekom rujna</w:t>
      </w:r>
      <w:r w:rsidR="005E6FE4" w:rsidRPr="001A23A1">
        <w:rPr>
          <w:rFonts w:ascii="Times New Roman" w:hAnsi="Times New Roman" w:cs="Times New Roman"/>
          <w:sz w:val="24"/>
          <w:szCs w:val="24"/>
        </w:rPr>
        <w:t xml:space="preserve"> </w:t>
      </w:r>
      <w:r w:rsidR="00C777B8" w:rsidRPr="001A23A1">
        <w:rPr>
          <w:rFonts w:ascii="Times New Roman" w:hAnsi="Times New Roman" w:cs="Times New Roman"/>
          <w:sz w:val="24"/>
          <w:szCs w:val="24"/>
        </w:rPr>
        <w:t xml:space="preserve">2022. </w:t>
      </w:r>
      <w:r w:rsidR="005E6FE4" w:rsidRPr="001A23A1">
        <w:rPr>
          <w:rFonts w:ascii="Times New Roman" w:hAnsi="Times New Roman" w:cs="Times New Roman"/>
          <w:sz w:val="24"/>
          <w:szCs w:val="24"/>
        </w:rPr>
        <w:lastRenderedPageBreak/>
        <w:t>g</w:t>
      </w:r>
      <w:r w:rsidR="00C777B8" w:rsidRPr="001A23A1">
        <w:rPr>
          <w:rFonts w:ascii="Times New Roman" w:hAnsi="Times New Roman" w:cs="Times New Roman"/>
          <w:sz w:val="24"/>
          <w:szCs w:val="24"/>
        </w:rPr>
        <w:t>odine pregledano je ukupno 2699 pacijenata</w:t>
      </w:r>
      <w:r w:rsidRPr="001A23A1">
        <w:rPr>
          <w:rFonts w:ascii="Times New Roman" w:hAnsi="Times New Roman" w:cs="Times New Roman"/>
          <w:sz w:val="24"/>
          <w:szCs w:val="24"/>
        </w:rPr>
        <w:t xml:space="preserve"> (</w:t>
      </w:r>
      <w:r w:rsidRPr="001A23A1">
        <w:rPr>
          <w:rFonts w:ascii="Times New Roman" w:hAnsi="Times New Roman" w:cs="Times New Roman"/>
          <w:b/>
          <w:bCs/>
          <w:sz w:val="24"/>
          <w:szCs w:val="24"/>
        </w:rPr>
        <w:t>Tablica 2</w:t>
      </w:r>
      <w:r w:rsidR="001A23A1">
        <w:rPr>
          <w:rFonts w:ascii="Times New Roman" w:hAnsi="Times New Roman" w:cs="Times New Roman"/>
          <w:b/>
          <w:bCs/>
          <w:sz w:val="24"/>
          <w:szCs w:val="24"/>
        </w:rPr>
        <w:t>2.</w:t>
      </w:r>
      <w:r w:rsidRPr="001A23A1">
        <w:rPr>
          <w:rFonts w:ascii="Times New Roman" w:hAnsi="Times New Roman" w:cs="Times New Roman"/>
          <w:sz w:val="24"/>
          <w:szCs w:val="24"/>
        </w:rPr>
        <w:t>). što je za oko 1,6% više pregleda u rujnu</w:t>
      </w:r>
      <w:r w:rsidR="005E6FE4"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godine u odnosu na rujan</w:t>
      </w:r>
      <w:r w:rsidR="005E6FE4"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 godine</w:t>
      </w:r>
      <w:r w:rsidR="00F27DA9" w:rsidRPr="001A23A1">
        <w:rPr>
          <w:rFonts w:ascii="Times New Roman" w:hAnsi="Times New Roman" w:cs="Times New Roman"/>
          <w:sz w:val="24"/>
          <w:szCs w:val="24"/>
        </w:rPr>
        <w:t>.</w:t>
      </w:r>
    </w:p>
    <w:p w14:paraId="58493C3C" w14:textId="77777777" w:rsidR="001A23A1" w:rsidRDefault="001A23A1" w:rsidP="005E6FE4">
      <w:pPr>
        <w:spacing w:line="276" w:lineRule="auto"/>
        <w:ind w:firstLine="708"/>
        <w:jc w:val="both"/>
        <w:rPr>
          <w:rFonts w:ascii="Times New Roman" w:hAnsi="Times New Roman" w:cs="Times New Roman"/>
          <w:sz w:val="24"/>
          <w:szCs w:val="24"/>
        </w:rPr>
      </w:pPr>
    </w:p>
    <w:p w14:paraId="588521F8" w14:textId="77777777" w:rsidR="001A23A1" w:rsidRPr="001A23A1" w:rsidRDefault="001A23A1" w:rsidP="005E6FE4">
      <w:pPr>
        <w:spacing w:line="276" w:lineRule="auto"/>
        <w:ind w:firstLine="708"/>
        <w:jc w:val="both"/>
        <w:rPr>
          <w:rFonts w:ascii="Times New Roman" w:hAnsi="Times New Roman" w:cs="Times New Roman"/>
          <w:sz w:val="24"/>
          <w:szCs w:val="24"/>
        </w:rPr>
      </w:pPr>
    </w:p>
    <w:p w14:paraId="0D2097F2" w14:textId="3779F75A" w:rsidR="008D3C5B" w:rsidRPr="001A23A1" w:rsidRDefault="008D3C5B" w:rsidP="008D3C5B">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2</w:t>
      </w:r>
      <w:r w:rsidR="00AE619B" w:rsidRPr="001A23A1">
        <w:rPr>
          <w:rFonts w:ascii="Times New Roman" w:hAnsi="Times New Roman" w:cs="Times New Roman"/>
          <w:b/>
          <w:bCs/>
          <w:sz w:val="24"/>
          <w:szCs w:val="24"/>
        </w:rPr>
        <w:t>3</w:t>
      </w:r>
      <w:r w:rsidRPr="001A23A1">
        <w:rPr>
          <w:rFonts w:ascii="Times New Roman" w:hAnsi="Times New Roman" w:cs="Times New Roman"/>
          <w:sz w:val="24"/>
          <w:szCs w:val="24"/>
        </w:rPr>
        <w:t>. Ukupan broj intervencija na terenu i ambulanti u listopadu,2023.</w:t>
      </w:r>
    </w:p>
    <w:tbl>
      <w:tblPr>
        <w:tblStyle w:val="PlainTable3"/>
        <w:tblW w:w="0" w:type="auto"/>
        <w:tblLook w:val="04A0" w:firstRow="1" w:lastRow="0" w:firstColumn="1" w:lastColumn="0" w:noHBand="0" w:noVBand="1"/>
      </w:tblPr>
      <w:tblGrid>
        <w:gridCol w:w="2265"/>
        <w:gridCol w:w="2265"/>
        <w:gridCol w:w="2266"/>
        <w:gridCol w:w="2266"/>
      </w:tblGrid>
      <w:tr w:rsidR="008D3C5B" w:rsidRPr="001A23A1" w14:paraId="4AD17345"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3671E7AC" w14:textId="54410502" w:rsidR="008D3C5B" w:rsidRPr="001A23A1" w:rsidRDefault="008D3C5B" w:rsidP="00EA5627">
            <w:pPr>
              <w:jc w:val="center"/>
              <w:rPr>
                <w:rFonts w:ascii="Times New Roman" w:hAnsi="Times New Roman" w:cs="Times New Roman"/>
                <w:sz w:val="24"/>
                <w:szCs w:val="24"/>
              </w:rPr>
            </w:pPr>
            <w:r w:rsidRPr="001A23A1">
              <w:rPr>
                <w:rFonts w:ascii="Times New Roman" w:hAnsi="Times New Roman" w:cs="Times New Roman"/>
                <w:sz w:val="24"/>
                <w:szCs w:val="24"/>
              </w:rPr>
              <w:t>LISTOPAD</w:t>
            </w:r>
            <w:r w:rsid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8D3C5B" w:rsidRPr="001A23A1" w14:paraId="00DAFFE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0400A56"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13D97124" w14:textId="77777777" w:rsidR="008D3C5B" w:rsidRPr="001A23A1" w:rsidRDefault="008D3C5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17D63B23" w14:textId="77777777" w:rsidR="008D3C5B" w:rsidRPr="001A23A1" w:rsidRDefault="008D3C5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10A76504" w14:textId="77777777" w:rsidR="008D3C5B" w:rsidRPr="001A23A1" w:rsidRDefault="008D3C5B"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8D3C5B" w:rsidRPr="001A23A1" w14:paraId="1F5F9AD5"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C9721C5"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7CF763E5" w14:textId="4A9F3773"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133</w:t>
            </w:r>
          </w:p>
        </w:tc>
        <w:tc>
          <w:tcPr>
            <w:tcW w:w="2266" w:type="dxa"/>
          </w:tcPr>
          <w:p w14:paraId="39C05223" w14:textId="23080EA9"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182</w:t>
            </w:r>
          </w:p>
        </w:tc>
        <w:tc>
          <w:tcPr>
            <w:tcW w:w="2266" w:type="dxa"/>
          </w:tcPr>
          <w:p w14:paraId="221BCBA1" w14:textId="372F0F01"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315 (15,56%)</w:t>
            </w:r>
          </w:p>
        </w:tc>
      </w:tr>
      <w:tr w:rsidR="008D3C5B" w:rsidRPr="001A23A1" w14:paraId="6597D8D9"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1C3B1D3"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3B89BA54" w14:textId="2E79721E"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130</w:t>
            </w:r>
          </w:p>
        </w:tc>
        <w:tc>
          <w:tcPr>
            <w:tcW w:w="2266" w:type="dxa"/>
          </w:tcPr>
          <w:p w14:paraId="2DBDF7B7" w14:textId="6D8ED18A"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146</w:t>
            </w:r>
          </w:p>
        </w:tc>
        <w:tc>
          <w:tcPr>
            <w:tcW w:w="2266" w:type="dxa"/>
          </w:tcPr>
          <w:p w14:paraId="6BD50118" w14:textId="2E3F085E"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276 (13,66%)</w:t>
            </w:r>
          </w:p>
        </w:tc>
      </w:tr>
      <w:tr w:rsidR="008D3C5B" w:rsidRPr="001A23A1" w14:paraId="61AF602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D66E2AA"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F124177" w14:textId="38C575ED"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38</w:t>
            </w:r>
          </w:p>
        </w:tc>
        <w:tc>
          <w:tcPr>
            <w:tcW w:w="2266" w:type="dxa"/>
          </w:tcPr>
          <w:p w14:paraId="3A66446D" w14:textId="5B3CDC8B"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w:t>
            </w:r>
          </w:p>
        </w:tc>
        <w:tc>
          <w:tcPr>
            <w:tcW w:w="2266" w:type="dxa"/>
          </w:tcPr>
          <w:p w14:paraId="005BED68" w14:textId="5EAFF0C4"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60 (2,96%)</w:t>
            </w:r>
          </w:p>
        </w:tc>
      </w:tr>
      <w:tr w:rsidR="008D3C5B" w:rsidRPr="001A23A1" w14:paraId="31CB39BC"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008D346"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0D9DE625" w14:textId="434F04FC"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7D92D861" w14:textId="2A984FD7"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w:t>
            </w:r>
          </w:p>
        </w:tc>
        <w:tc>
          <w:tcPr>
            <w:tcW w:w="2266" w:type="dxa"/>
          </w:tcPr>
          <w:p w14:paraId="0583F143" w14:textId="7B00A401"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136 (6,72%)</w:t>
            </w:r>
          </w:p>
        </w:tc>
      </w:tr>
      <w:tr w:rsidR="008D3C5B" w:rsidRPr="001A23A1" w14:paraId="317C1DD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C72A315"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34E748E7" w14:textId="293866BE"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47</w:t>
            </w:r>
          </w:p>
        </w:tc>
        <w:tc>
          <w:tcPr>
            <w:tcW w:w="2266" w:type="dxa"/>
          </w:tcPr>
          <w:p w14:paraId="27E48B74" w14:textId="4145DC73"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127</w:t>
            </w:r>
          </w:p>
        </w:tc>
        <w:tc>
          <w:tcPr>
            <w:tcW w:w="2266" w:type="dxa"/>
          </w:tcPr>
          <w:p w14:paraId="05C6AA33" w14:textId="3B5F042D"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174 (8,60%)</w:t>
            </w:r>
          </w:p>
        </w:tc>
      </w:tr>
      <w:tr w:rsidR="008D3C5B" w:rsidRPr="001A23A1" w14:paraId="2C1F544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1910372"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333DCD15" w14:textId="46FA8DDD"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122</w:t>
            </w:r>
          </w:p>
        </w:tc>
        <w:tc>
          <w:tcPr>
            <w:tcW w:w="2266" w:type="dxa"/>
          </w:tcPr>
          <w:p w14:paraId="64F17FF6" w14:textId="61C0EFBA"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34</w:t>
            </w:r>
          </w:p>
        </w:tc>
        <w:tc>
          <w:tcPr>
            <w:tcW w:w="2266" w:type="dxa"/>
          </w:tcPr>
          <w:p w14:paraId="1FC6E3D6" w14:textId="03A92FB9"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156 (7,71%)</w:t>
            </w:r>
          </w:p>
        </w:tc>
      </w:tr>
      <w:tr w:rsidR="008D3C5B" w:rsidRPr="001A23A1" w14:paraId="14C9B9D2"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8F0B880"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55E2F3BF" w14:textId="3472154A"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87</w:t>
            </w:r>
          </w:p>
        </w:tc>
        <w:tc>
          <w:tcPr>
            <w:tcW w:w="2266" w:type="dxa"/>
          </w:tcPr>
          <w:p w14:paraId="7EADB9C7" w14:textId="081E14DF"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81</w:t>
            </w:r>
          </w:p>
        </w:tc>
        <w:tc>
          <w:tcPr>
            <w:tcW w:w="2266" w:type="dxa"/>
          </w:tcPr>
          <w:p w14:paraId="69BD0DDD" w14:textId="4883319B"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168 (8,30%)</w:t>
            </w:r>
          </w:p>
        </w:tc>
      </w:tr>
      <w:tr w:rsidR="008D3C5B" w:rsidRPr="001A23A1" w14:paraId="0C3EC0C8"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9EA5B4C"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4EBD3A51" w14:textId="17A7964C"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p>
        </w:tc>
        <w:tc>
          <w:tcPr>
            <w:tcW w:w="2266" w:type="dxa"/>
          </w:tcPr>
          <w:p w14:paraId="4C7308BF" w14:textId="0513529B"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42360A0" w14:textId="517F9B8F"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 (0,30%)</w:t>
            </w:r>
          </w:p>
        </w:tc>
      </w:tr>
      <w:tr w:rsidR="008D3C5B" w:rsidRPr="001A23A1" w14:paraId="3207344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E766670"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7F44AFD9" w14:textId="133D8FFE"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091B1DE2" w14:textId="5154C280"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705618ED" w14:textId="57F8A46A"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 (0,15%)</w:t>
            </w:r>
          </w:p>
        </w:tc>
      </w:tr>
      <w:tr w:rsidR="008D3C5B" w:rsidRPr="001A23A1" w14:paraId="44EF5D4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6D957B"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5C0C7C07" w14:textId="3BC9C775"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65FF0B68" w14:textId="6254650E"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p>
        </w:tc>
        <w:tc>
          <w:tcPr>
            <w:tcW w:w="2266" w:type="dxa"/>
          </w:tcPr>
          <w:p w14:paraId="04658015" w14:textId="78C53A5B"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 (0,69%)</w:t>
            </w:r>
          </w:p>
        </w:tc>
      </w:tr>
      <w:tr w:rsidR="008D3C5B" w:rsidRPr="001A23A1" w14:paraId="3619E9C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DDB2B3D"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4C169BF3" w14:textId="5BB7073E"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38</w:t>
            </w:r>
          </w:p>
        </w:tc>
        <w:tc>
          <w:tcPr>
            <w:tcW w:w="2266" w:type="dxa"/>
          </w:tcPr>
          <w:p w14:paraId="1A699C7C" w14:textId="5AB5A785"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60A50767" w14:textId="0996BFFA"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46 (2,27%)</w:t>
            </w:r>
          </w:p>
        </w:tc>
      </w:tr>
      <w:tr w:rsidR="008D3C5B" w:rsidRPr="001A23A1" w14:paraId="1CA6F04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B29B489"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29FFA551" w14:textId="60E36CE4"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550</w:t>
            </w:r>
          </w:p>
        </w:tc>
        <w:tc>
          <w:tcPr>
            <w:tcW w:w="2266" w:type="dxa"/>
          </w:tcPr>
          <w:p w14:paraId="4F75DB15" w14:textId="5A70A0F6"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w:t>
            </w:r>
          </w:p>
        </w:tc>
        <w:tc>
          <w:tcPr>
            <w:tcW w:w="2266" w:type="dxa"/>
          </w:tcPr>
          <w:p w14:paraId="7762997B" w14:textId="4D4E1E80" w:rsidR="008D3C5B" w:rsidRPr="001A23A1" w:rsidRDefault="00C972F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670 (33,10%)</w:t>
            </w:r>
          </w:p>
        </w:tc>
      </w:tr>
      <w:tr w:rsidR="008D3C5B" w:rsidRPr="001A23A1" w14:paraId="3EEB10CF"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56373DA" w14:textId="77777777" w:rsidR="008D3C5B" w:rsidRPr="001A23A1" w:rsidRDefault="008D3C5B"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33605254" w14:textId="7E0D9463"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1264</w:t>
            </w:r>
            <w:r w:rsidR="00D94054" w:rsidRPr="001A23A1">
              <w:rPr>
                <w:rFonts w:ascii="Times New Roman" w:hAnsi="Times New Roman" w:cs="Times New Roman"/>
                <w:sz w:val="24"/>
                <w:szCs w:val="24"/>
              </w:rPr>
              <w:t xml:space="preserve"> (62,45%)</w:t>
            </w:r>
          </w:p>
        </w:tc>
        <w:tc>
          <w:tcPr>
            <w:tcW w:w="2266" w:type="dxa"/>
          </w:tcPr>
          <w:p w14:paraId="11433C15" w14:textId="5EA5AB16"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760</w:t>
            </w:r>
            <w:r w:rsidR="00D94054" w:rsidRPr="001A23A1">
              <w:rPr>
                <w:rFonts w:ascii="Times New Roman" w:hAnsi="Times New Roman" w:cs="Times New Roman"/>
                <w:sz w:val="24"/>
                <w:szCs w:val="24"/>
              </w:rPr>
              <w:t xml:space="preserve"> (37,55%)</w:t>
            </w:r>
          </w:p>
        </w:tc>
        <w:tc>
          <w:tcPr>
            <w:tcW w:w="2266" w:type="dxa"/>
          </w:tcPr>
          <w:p w14:paraId="5B64A3C1" w14:textId="37F015E8" w:rsidR="008D3C5B" w:rsidRPr="001A23A1" w:rsidRDefault="00C972F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2024</w:t>
            </w:r>
          </w:p>
        </w:tc>
      </w:tr>
    </w:tbl>
    <w:p w14:paraId="5CB9FC2C" w14:textId="77777777" w:rsidR="008D3C5B" w:rsidRPr="001A23A1" w:rsidRDefault="008D3C5B" w:rsidP="003C4A06">
      <w:pPr>
        <w:spacing w:line="360" w:lineRule="auto"/>
        <w:ind w:firstLine="708"/>
        <w:rPr>
          <w:rFonts w:ascii="Times New Roman" w:hAnsi="Times New Roman" w:cs="Times New Roman"/>
          <w:sz w:val="24"/>
          <w:szCs w:val="24"/>
        </w:rPr>
      </w:pPr>
    </w:p>
    <w:p w14:paraId="46A10232" w14:textId="3E751360" w:rsidR="00214C17" w:rsidRPr="001A23A1" w:rsidRDefault="00214C17" w:rsidP="00214C17">
      <w:pPr>
        <w:ind w:left="708" w:hanging="708"/>
        <w:rPr>
          <w:rFonts w:ascii="Times New Roman" w:hAnsi="Times New Roman" w:cs="Times New Roman"/>
          <w:sz w:val="24"/>
          <w:szCs w:val="24"/>
        </w:rPr>
      </w:pPr>
      <w:bookmarkStart w:id="20" w:name="_Hlk124490964"/>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2</w:t>
      </w:r>
      <w:r w:rsidR="00AE619B" w:rsidRPr="001A23A1">
        <w:rPr>
          <w:rFonts w:ascii="Times New Roman" w:hAnsi="Times New Roman" w:cs="Times New Roman"/>
          <w:b/>
          <w:bCs/>
          <w:sz w:val="24"/>
          <w:szCs w:val="24"/>
        </w:rPr>
        <w:t>4</w:t>
      </w:r>
      <w:r w:rsidRPr="001A23A1">
        <w:rPr>
          <w:rFonts w:ascii="Times New Roman" w:hAnsi="Times New Roman" w:cs="Times New Roman"/>
          <w:sz w:val="24"/>
          <w:szCs w:val="24"/>
        </w:rPr>
        <w:t>. Ukupan broj intervencija u ambulanti i na terenu u listopadu,2022.</w:t>
      </w:r>
    </w:p>
    <w:tbl>
      <w:tblPr>
        <w:tblStyle w:val="PlainTable3"/>
        <w:tblW w:w="0" w:type="auto"/>
        <w:tblLook w:val="04A0" w:firstRow="1" w:lastRow="0" w:firstColumn="1" w:lastColumn="0" w:noHBand="0" w:noVBand="1"/>
      </w:tblPr>
      <w:tblGrid>
        <w:gridCol w:w="2265"/>
        <w:gridCol w:w="2265"/>
        <w:gridCol w:w="2266"/>
        <w:gridCol w:w="2266"/>
      </w:tblGrid>
      <w:tr w:rsidR="00214C17" w:rsidRPr="001A23A1" w14:paraId="476B41C7"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29DE1228" w14:textId="48256680" w:rsidR="00214C17" w:rsidRPr="001A23A1" w:rsidRDefault="005654CD" w:rsidP="005654CD">
            <w:pPr>
              <w:jc w:val="center"/>
              <w:rPr>
                <w:rFonts w:ascii="Times New Roman" w:hAnsi="Times New Roman" w:cs="Times New Roman"/>
                <w:sz w:val="24"/>
                <w:szCs w:val="24"/>
              </w:rPr>
            </w:pPr>
            <w:r w:rsidRPr="001A23A1">
              <w:rPr>
                <w:rFonts w:ascii="Times New Roman" w:hAnsi="Times New Roman" w:cs="Times New Roman"/>
                <w:sz w:val="24"/>
                <w:szCs w:val="24"/>
              </w:rPr>
              <w:t>LISTOPAD</w:t>
            </w:r>
            <w:r w:rsid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214C17" w:rsidRPr="001A23A1" w14:paraId="2A5EEE6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8C74070"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0EFFFE07"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0DC11768"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43ABA17C"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214C17" w:rsidRPr="001A23A1" w14:paraId="6155ECF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6EDF0BE"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41396963"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149</w:t>
            </w:r>
          </w:p>
        </w:tc>
        <w:tc>
          <w:tcPr>
            <w:tcW w:w="2266" w:type="dxa"/>
          </w:tcPr>
          <w:p w14:paraId="528CD5ED"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147</w:t>
            </w:r>
          </w:p>
        </w:tc>
        <w:tc>
          <w:tcPr>
            <w:tcW w:w="2266" w:type="dxa"/>
          </w:tcPr>
          <w:p w14:paraId="7FF7D290"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296</w:t>
            </w:r>
            <w:r w:rsidR="00BD7730" w:rsidRPr="001A23A1">
              <w:rPr>
                <w:rFonts w:ascii="Times New Roman" w:hAnsi="Times New Roman" w:cs="Times New Roman"/>
                <w:sz w:val="24"/>
                <w:szCs w:val="24"/>
              </w:rPr>
              <w:t xml:space="preserve"> (13,09%)</w:t>
            </w:r>
          </w:p>
        </w:tc>
      </w:tr>
      <w:tr w:rsidR="00214C17" w:rsidRPr="001A23A1" w14:paraId="60145626"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87106AA"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63198B69"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114</w:t>
            </w:r>
          </w:p>
        </w:tc>
        <w:tc>
          <w:tcPr>
            <w:tcW w:w="2266" w:type="dxa"/>
          </w:tcPr>
          <w:p w14:paraId="66062B4F"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163</w:t>
            </w:r>
          </w:p>
        </w:tc>
        <w:tc>
          <w:tcPr>
            <w:tcW w:w="2266" w:type="dxa"/>
          </w:tcPr>
          <w:p w14:paraId="15B872AF"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277</w:t>
            </w:r>
            <w:r w:rsidR="00BD7730" w:rsidRPr="001A23A1">
              <w:rPr>
                <w:rFonts w:ascii="Times New Roman" w:hAnsi="Times New Roman" w:cs="Times New Roman"/>
                <w:sz w:val="24"/>
                <w:szCs w:val="24"/>
              </w:rPr>
              <w:t xml:space="preserve"> (12,25%)</w:t>
            </w:r>
          </w:p>
        </w:tc>
      </w:tr>
      <w:tr w:rsidR="00214C17" w:rsidRPr="001A23A1" w14:paraId="5328F529"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739E0F3"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52778864"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34</w:t>
            </w:r>
          </w:p>
        </w:tc>
        <w:tc>
          <w:tcPr>
            <w:tcW w:w="2266" w:type="dxa"/>
          </w:tcPr>
          <w:p w14:paraId="4EB8546C"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167</w:t>
            </w:r>
          </w:p>
        </w:tc>
        <w:tc>
          <w:tcPr>
            <w:tcW w:w="2266" w:type="dxa"/>
          </w:tcPr>
          <w:p w14:paraId="108B82E3"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101</w:t>
            </w:r>
            <w:r w:rsidR="00BD7730" w:rsidRPr="001A23A1">
              <w:rPr>
                <w:rFonts w:ascii="Times New Roman" w:hAnsi="Times New Roman" w:cs="Times New Roman"/>
                <w:sz w:val="24"/>
                <w:szCs w:val="24"/>
              </w:rPr>
              <w:t xml:space="preserve">  (4,47%)</w:t>
            </w:r>
          </w:p>
        </w:tc>
      </w:tr>
      <w:tr w:rsidR="00214C17" w:rsidRPr="001A23A1" w14:paraId="37EC2A18"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55216A9"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193C3966"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116</w:t>
            </w:r>
          </w:p>
        </w:tc>
        <w:tc>
          <w:tcPr>
            <w:tcW w:w="2266" w:type="dxa"/>
          </w:tcPr>
          <w:p w14:paraId="3672B607"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26</w:t>
            </w:r>
          </w:p>
        </w:tc>
        <w:tc>
          <w:tcPr>
            <w:tcW w:w="2266" w:type="dxa"/>
          </w:tcPr>
          <w:p w14:paraId="69BDF851"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w:t>
            </w:r>
            <w:r w:rsidR="00BD7730" w:rsidRPr="001A23A1">
              <w:rPr>
                <w:rFonts w:ascii="Times New Roman" w:hAnsi="Times New Roman" w:cs="Times New Roman"/>
                <w:sz w:val="24"/>
                <w:szCs w:val="24"/>
              </w:rPr>
              <w:t xml:space="preserve">  (</w:t>
            </w:r>
            <w:r w:rsidR="00FF27BC" w:rsidRPr="001A23A1">
              <w:rPr>
                <w:rFonts w:ascii="Times New Roman" w:hAnsi="Times New Roman" w:cs="Times New Roman"/>
                <w:sz w:val="24"/>
                <w:szCs w:val="24"/>
              </w:rPr>
              <w:t>6,28%)</w:t>
            </w:r>
          </w:p>
        </w:tc>
      </w:tr>
      <w:tr w:rsidR="00214C17" w:rsidRPr="001A23A1" w14:paraId="481786B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A17BF6B"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7C1770DE"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p>
        </w:tc>
        <w:tc>
          <w:tcPr>
            <w:tcW w:w="2266" w:type="dxa"/>
          </w:tcPr>
          <w:p w14:paraId="2A51DE60"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136</w:t>
            </w:r>
          </w:p>
        </w:tc>
        <w:tc>
          <w:tcPr>
            <w:tcW w:w="2266" w:type="dxa"/>
          </w:tcPr>
          <w:p w14:paraId="21CCC7BE"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188</w:t>
            </w:r>
            <w:r w:rsidR="00FF27BC" w:rsidRPr="001A23A1">
              <w:rPr>
                <w:rFonts w:ascii="Times New Roman" w:hAnsi="Times New Roman" w:cs="Times New Roman"/>
                <w:sz w:val="24"/>
                <w:szCs w:val="24"/>
              </w:rPr>
              <w:t xml:space="preserve">  (8,31%)</w:t>
            </w:r>
          </w:p>
        </w:tc>
      </w:tr>
      <w:tr w:rsidR="00214C17" w:rsidRPr="001A23A1" w14:paraId="78EEA48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997C0EB"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5DD0D82D"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115</w:t>
            </w:r>
          </w:p>
        </w:tc>
        <w:tc>
          <w:tcPr>
            <w:tcW w:w="2266" w:type="dxa"/>
          </w:tcPr>
          <w:p w14:paraId="30022A43"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p>
        </w:tc>
        <w:tc>
          <w:tcPr>
            <w:tcW w:w="2266" w:type="dxa"/>
          </w:tcPr>
          <w:p w14:paraId="5E1C261A"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168</w:t>
            </w:r>
            <w:r w:rsidR="00FF27BC" w:rsidRPr="001A23A1">
              <w:rPr>
                <w:rFonts w:ascii="Times New Roman" w:hAnsi="Times New Roman" w:cs="Times New Roman"/>
                <w:sz w:val="24"/>
                <w:szCs w:val="24"/>
              </w:rPr>
              <w:t xml:space="preserve">  (7,43%)</w:t>
            </w:r>
          </w:p>
        </w:tc>
      </w:tr>
      <w:tr w:rsidR="00214C17" w:rsidRPr="001A23A1" w14:paraId="2CAFCCA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62A1319"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472B9A4C"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84</w:t>
            </w:r>
          </w:p>
        </w:tc>
        <w:tc>
          <w:tcPr>
            <w:tcW w:w="2266" w:type="dxa"/>
          </w:tcPr>
          <w:p w14:paraId="6ECB24F5"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123</w:t>
            </w:r>
          </w:p>
        </w:tc>
        <w:tc>
          <w:tcPr>
            <w:tcW w:w="2266" w:type="dxa"/>
          </w:tcPr>
          <w:p w14:paraId="0255B28F"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207</w:t>
            </w:r>
            <w:r w:rsidR="00FF27BC" w:rsidRPr="001A23A1">
              <w:rPr>
                <w:rFonts w:ascii="Times New Roman" w:hAnsi="Times New Roman" w:cs="Times New Roman"/>
                <w:sz w:val="24"/>
                <w:szCs w:val="24"/>
              </w:rPr>
              <w:t xml:space="preserve">  (9,16%)</w:t>
            </w:r>
          </w:p>
        </w:tc>
      </w:tr>
      <w:tr w:rsidR="00214C17" w:rsidRPr="001A23A1" w14:paraId="417DBD2B"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F49E433"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00C473B7"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w:t>
            </w:r>
          </w:p>
        </w:tc>
        <w:tc>
          <w:tcPr>
            <w:tcW w:w="2266" w:type="dxa"/>
          </w:tcPr>
          <w:p w14:paraId="0B97D846"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5B50B006"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w:t>
            </w:r>
            <w:r w:rsidR="00FF27BC" w:rsidRPr="001A23A1">
              <w:rPr>
                <w:rFonts w:ascii="Times New Roman" w:hAnsi="Times New Roman" w:cs="Times New Roman"/>
                <w:sz w:val="24"/>
                <w:szCs w:val="24"/>
              </w:rPr>
              <w:t xml:space="preserve">      (0,18%)</w:t>
            </w:r>
          </w:p>
        </w:tc>
      </w:tr>
      <w:tr w:rsidR="00214C17" w:rsidRPr="001A23A1" w14:paraId="59CCDF6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FCEFAD5"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1279798D"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5938C43A"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1CCD323"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FF27BC" w:rsidRPr="001A23A1">
              <w:rPr>
                <w:rFonts w:ascii="Times New Roman" w:hAnsi="Times New Roman" w:cs="Times New Roman"/>
                <w:sz w:val="24"/>
                <w:szCs w:val="24"/>
              </w:rPr>
              <w:t xml:space="preserve">      (0,04%)</w:t>
            </w:r>
          </w:p>
        </w:tc>
      </w:tr>
      <w:tr w:rsidR="00214C17" w:rsidRPr="001A23A1" w14:paraId="4EDEA6B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3A3254C"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44DA94E6"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08F0F8D"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w:t>
            </w:r>
          </w:p>
        </w:tc>
        <w:tc>
          <w:tcPr>
            <w:tcW w:w="2266" w:type="dxa"/>
          </w:tcPr>
          <w:p w14:paraId="5B545F73"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w:t>
            </w:r>
            <w:r w:rsidR="00FF27BC" w:rsidRPr="001A23A1">
              <w:rPr>
                <w:rFonts w:ascii="Times New Roman" w:hAnsi="Times New Roman" w:cs="Times New Roman"/>
                <w:sz w:val="24"/>
                <w:szCs w:val="24"/>
              </w:rPr>
              <w:t xml:space="preserve">   (0,53%)</w:t>
            </w:r>
          </w:p>
        </w:tc>
      </w:tr>
      <w:tr w:rsidR="00214C17" w:rsidRPr="001A23A1" w14:paraId="5E0069B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EAE1EC2"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08DECA60"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66068CCE"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2454A310"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r w:rsidR="00FF27BC" w:rsidRPr="001A23A1">
              <w:rPr>
                <w:rFonts w:ascii="Times New Roman" w:hAnsi="Times New Roman" w:cs="Times New Roman"/>
                <w:sz w:val="24"/>
                <w:szCs w:val="24"/>
              </w:rPr>
              <w:t xml:space="preserve">      (0,27%)</w:t>
            </w:r>
          </w:p>
        </w:tc>
      </w:tr>
      <w:tr w:rsidR="00214C17" w:rsidRPr="001A23A1" w14:paraId="5A533AF2"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0E36CB6"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3FCE71E9"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6DF4D1C8"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p>
        </w:tc>
        <w:tc>
          <w:tcPr>
            <w:tcW w:w="2266" w:type="dxa"/>
          </w:tcPr>
          <w:p w14:paraId="6420D333"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w:t>
            </w:r>
            <w:r w:rsidR="00FF27BC" w:rsidRPr="001A23A1">
              <w:rPr>
                <w:rFonts w:ascii="Times New Roman" w:hAnsi="Times New Roman" w:cs="Times New Roman"/>
                <w:sz w:val="24"/>
                <w:szCs w:val="24"/>
              </w:rPr>
              <w:t xml:space="preserve">    (0,57%)</w:t>
            </w:r>
          </w:p>
        </w:tc>
      </w:tr>
      <w:tr w:rsidR="00214C17" w:rsidRPr="001A23A1" w14:paraId="42B5DA2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6093393"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6A0C6A30"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46</w:t>
            </w:r>
          </w:p>
        </w:tc>
        <w:tc>
          <w:tcPr>
            <w:tcW w:w="2266" w:type="dxa"/>
          </w:tcPr>
          <w:p w14:paraId="7952A0D4"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w:t>
            </w:r>
          </w:p>
        </w:tc>
        <w:tc>
          <w:tcPr>
            <w:tcW w:w="2266" w:type="dxa"/>
          </w:tcPr>
          <w:p w14:paraId="71F0ECB5"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68</w:t>
            </w:r>
            <w:r w:rsidR="00FF27BC" w:rsidRPr="001A23A1">
              <w:rPr>
                <w:rFonts w:ascii="Times New Roman" w:hAnsi="Times New Roman" w:cs="Times New Roman"/>
                <w:sz w:val="24"/>
                <w:szCs w:val="24"/>
              </w:rPr>
              <w:t xml:space="preserve">     (3,01%)</w:t>
            </w:r>
          </w:p>
        </w:tc>
      </w:tr>
      <w:tr w:rsidR="00214C17" w:rsidRPr="001A23A1" w14:paraId="1FD1147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57F1ADA"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083613BC"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642</w:t>
            </w:r>
          </w:p>
        </w:tc>
        <w:tc>
          <w:tcPr>
            <w:tcW w:w="2266" w:type="dxa"/>
          </w:tcPr>
          <w:p w14:paraId="1D9FD469"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136</w:t>
            </w:r>
          </w:p>
        </w:tc>
        <w:tc>
          <w:tcPr>
            <w:tcW w:w="2266" w:type="dxa"/>
          </w:tcPr>
          <w:p w14:paraId="17A49411" w14:textId="77777777" w:rsidR="00214C17" w:rsidRPr="001A23A1" w:rsidRDefault="00214C1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778</w:t>
            </w:r>
            <w:r w:rsidR="005654CD" w:rsidRPr="001A23A1">
              <w:rPr>
                <w:rFonts w:ascii="Times New Roman" w:hAnsi="Times New Roman" w:cs="Times New Roman"/>
                <w:sz w:val="24"/>
                <w:szCs w:val="24"/>
              </w:rPr>
              <w:t xml:space="preserve">  </w:t>
            </w:r>
            <w:r w:rsidR="00FF27BC" w:rsidRPr="001A23A1">
              <w:rPr>
                <w:rFonts w:ascii="Times New Roman" w:hAnsi="Times New Roman" w:cs="Times New Roman"/>
                <w:sz w:val="24"/>
                <w:szCs w:val="24"/>
              </w:rPr>
              <w:t>(</w:t>
            </w:r>
            <w:r w:rsidR="005654CD" w:rsidRPr="001A23A1">
              <w:rPr>
                <w:rFonts w:ascii="Times New Roman" w:hAnsi="Times New Roman" w:cs="Times New Roman"/>
                <w:sz w:val="24"/>
                <w:szCs w:val="24"/>
              </w:rPr>
              <w:t>34,41%)</w:t>
            </w:r>
          </w:p>
        </w:tc>
      </w:tr>
      <w:tr w:rsidR="00214C17" w:rsidRPr="001A23A1" w14:paraId="0C8785B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309D25F" w14:textId="77777777" w:rsidR="00214C17" w:rsidRPr="001A23A1" w:rsidRDefault="00214C17"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1AD85D82"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1365</w:t>
            </w:r>
            <w:r w:rsidR="00BD7730" w:rsidRPr="001A23A1">
              <w:rPr>
                <w:rFonts w:ascii="Times New Roman" w:hAnsi="Times New Roman" w:cs="Times New Roman"/>
                <w:sz w:val="24"/>
                <w:szCs w:val="24"/>
              </w:rPr>
              <w:t xml:space="preserve"> (60,37%)</w:t>
            </w:r>
          </w:p>
        </w:tc>
        <w:tc>
          <w:tcPr>
            <w:tcW w:w="2266" w:type="dxa"/>
          </w:tcPr>
          <w:p w14:paraId="7987F347"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896</w:t>
            </w:r>
            <w:r w:rsidR="00BD7730" w:rsidRPr="001A23A1">
              <w:rPr>
                <w:rFonts w:ascii="Times New Roman" w:hAnsi="Times New Roman" w:cs="Times New Roman"/>
                <w:sz w:val="24"/>
                <w:szCs w:val="24"/>
              </w:rPr>
              <w:t xml:space="preserve"> (39,63%)</w:t>
            </w:r>
          </w:p>
        </w:tc>
        <w:tc>
          <w:tcPr>
            <w:tcW w:w="2266" w:type="dxa"/>
          </w:tcPr>
          <w:p w14:paraId="6F8CEDB1" w14:textId="77777777" w:rsidR="00214C17" w:rsidRPr="001A23A1" w:rsidRDefault="00214C1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2261</w:t>
            </w:r>
          </w:p>
        </w:tc>
      </w:tr>
      <w:bookmarkEnd w:id="20"/>
    </w:tbl>
    <w:p w14:paraId="46221619" w14:textId="77777777" w:rsidR="00214C17" w:rsidRPr="001A23A1" w:rsidRDefault="00214C17" w:rsidP="0030038A">
      <w:pPr>
        <w:rPr>
          <w:rFonts w:ascii="Times New Roman" w:hAnsi="Times New Roman" w:cs="Times New Roman"/>
          <w:sz w:val="24"/>
          <w:szCs w:val="24"/>
        </w:rPr>
      </w:pPr>
    </w:p>
    <w:p w14:paraId="24B69BA5" w14:textId="1549047B" w:rsidR="00C06F7C" w:rsidRDefault="00F27DA9" w:rsidP="005E6FE4">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 xml:space="preserve"> U listopadu</w:t>
      </w:r>
      <w:r w:rsidR="00BB5DCA"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godine (</w:t>
      </w:r>
      <w:r w:rsidR="006D455C" w:rsidRPr="001A23A1">
        <w:rPr>
          <w:rFonts w:ascii="Times New Roman" w:hAnsi="Times New Roman" w:cs="Times New Roman"/>
          <w:b/>
          <w:bCs/>
          <w:sz w:val="24"/>
          <w:szCs w:val="24"/>
        </w:rPr>
        <w:t>T</w:t>
      </w:r>
      <w:r w:rsidRPr="001A23A1">
        <w:rPr>
          <w:rFonts w:ascii="Times New Roman" w:hAnsi="Times New Roman" w:cs="Times New Roman"/>
          <w:b/>
          <w:bCs/>
          <w:sz w:val="24"/>
          <w:szCs w:val="24"/>
        </w:rPr>
        <w:t>ablica 2</w:t>
      </w:r>
      <w:r w:rsidR="001A23A1">
        <w:rPr>
          <w:rFonts w:ascii="Times New Roman" w:hAnsi="Times New Roman" w:cs="Times New Roman"/>
          <w:b/>
          <w:bCs/>
          <w:sz w:val="24"/>
          <w:szCs w:val="24"/>
        </w:rPr>
        <w:t>3</w:t>
      </w:r>
      <w:r w:rsidRPr="001A23A1">
        <w:rPr>
          <w:rFonts w:ascii="Times New Roman" w:hAnsi="Times New Roman" w:cs="Times New Roman"/>
          <w:sz w:val="24"/>
          <w:szCs w:val="24"/>
        </w:rPr>
        <w:t xml:space="preserve">.) ukupno je pregledano 2024 pacijenta, od toga 62,45% na terenu i 37,55% u ambulanti. </w:t>
      </w:r>
      <w:r w:rsidR="005654CD" w:rsidRPr="001A23A1">
        <w:rPr>
          <w:rFonts w:ascii="Times New Roman" w:hAnsi="Times New Roman" w:cs="Times New Roman"/>
          <w:sz w:val="24"/>
          <w:szCs w:val="24"/>
        </w:rPr>
        <w:t>U listopadu</w:t>
      </w:r>
      <w:r w:rsidR="00BB5DCA" w:rsidRPr="001A23A1">
        <w:rPr>
          <w:rFonts w:ascii="Times New Roman" w:hAnsi="Times New Roman" w:cs="Times New Roman"/>
          <w:sz w:val="24"/>
          <w:szCs w:val="24"/>
        </w:rPr>
        <w:t xml:space="preserve"> </w:t>
      </w:r>
      <w:r w:rsidR="005654CD" w:rsidRPr="001A23A1">
        <w:rPr>
          <w:rFonts w:ascii="Times New Roman" w:hAnsi="Times New Roman" w:cs="Times New Roman"/>
          <w:sz w:val="24"/>
          <w:szCs w:val="24"/>
        </w:rPr>
        <w:t xml:space="preserve">2022. </w:t>
      </w:r>
      <w:r w:rsidR="00BB5DCA" w:rsidRPr="001A23A1">
        <w:rPr>
          <w:rFonts w:ascii="Times New Roman" w:hAnsi="Times New Roman" w:cs="Times New Roman"/>
          <w:sz w:val="24"/>
          <w:szCs w:val="24"/>
        </w:rPr>
        <w:t>g</w:t>
      </w:r>
      <w:r w:rsidR="005654CD" w:rsidRPr="001A23A1">
        <w:rPr>
          <w:rFonts w:ascii="Times New Roman" w:hAnsi="Times New Roman" w:cs="Times New Roman"/>
          <w:sz w:val="24"/>
          <w:szCs w:val="24"/>
        </w:rPr>
        <w:t xml:space="preserve">odine pregledano je ukupno 2261 </w:t>
      </w:r>
      <w:r w:rsidR="005654CD" w:rsidRPr="001A23A1">
        <w:rPr>
          <w:rFonts w:ascii="Times New Roman" w:hAnsi="Times New Roman" w:cs="Times New Roman"/>
          <w:sz w:val="24"/>
          <w:szCs w:val="24"/>
        </w:rPr>
        <w:lastRenderedPageBreak/>
        <w:t>pacijenata</w:t>
      </w:r>
      <w:r w:rsidRPr="001A23A1">
        <w:rPr>
          <w:rFonts w:ascii="Times New Roman" w:hAnsi="Times New Roman" w:cs="Times New Roman"/>
          <w:sz w:val="24"/>
          <w:szCs w:val="24"/>
        </w:rPr>
        <w:t xml:space="preserve"> (</w:t>
      </w:r>
      <w:r w:rsidR="006D455C" w:rsidRPr="001A23A1">
        <w:rPr>
          <w:rFonts w:ascii="Times New Roman" w:hAnsi="Times New Roman" w:cs="Times New Roman"/>
          <w:b/>
          <w:bCs/>
          <w:sz w:val="24"/>
          <w:szCs w:val="24"/>
        </w:rPr>
        <w:t>T</w:t>
      </w:r>
      <w:r w:rsidRPr="001A23A1">
        <w:rPr>
          <w:rFonts w:ascii="Times New Roman" w:hAnsi="Times New Roman" w:cs="Times New Roman"/>
          <w:b/>
          <w:bCs/>
          <w:sz w:val="24"/>
          <w:szCs w:val="24"/>
        </w:rPr>
        <w:t>ablica 2</w:t>
      </w:r>
      <w:r w:rsidR="001A23A1">
        <w:rPr>
          <w:rFonts w:ascii="Times New Roman" w:hAnsi="Times New Roman" w:cs="Times New Roman"/>
          <w:b/>
          <w:bCs/>
          <w:sz w:val="24"/>
          <w:szCs w:val="24"/>
        </w:rPr>
        <w:t>4</w:t>
      </w:r>
      <w:r w:rsidRPr="001A23A1">
        <w:rPr>
          <w:rFonts w:ascii="Times New Roman" w:hAnsi="Times New Roman" w:cs="Times New Roman"/>
          <w:sz w:val="24"/>
          <w:szCs w:val="24"/>
        </w:rPr>
        <w:t>.)</w:t>
      </w:r>
      <w:r w:rsidR="005654CD" w:rsidRPr="001A23A1">
        <w:rPr>
          <w:rFonts w:ascii="Times New Roman" w:hAnsi="Times New Roman" w:cs="Times New Roman"/>
          <w:sz w:val="24"/>
          <w:szCs w:val="24"/>
        </w:rPr>
        <w:t>.</w:t>
      </w:r>
      <w:r w:rsidRPr="001A23A1">
        <w:rPr>
          <w:rFonts w:ascii="Times New Roman" w:hAnsi="Times New Roman" w:cs="Times New Roman"/>
          <w:sz w:val="24"/>
          <w:szCs w:val="24"/>
        </w:rPr>
        <w:t xml:space="preserve"> usporedbom listopada</w:t>
      </w:r>
      <w:r w:rsidR="00BB5DCA"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i listopada 2022. godine vidljivo je da je u listopadu</w:t>
      </w:r>
      <w:r w:rsidR="00BB5DCA"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godine pregledano za oko 10,48% manje pregleda nego u istom periodu 2022. godine.</w:t>
      </w:r>
    </w:p>
    <w:p w14:paraId="62EA2F3B" w14:textId="77777777" w:rsidR="001A23A1" w:rsidRPr="001A23A1" w:rsidRDefault="001A23A1" w:rsidP="003336FD">
      <w:pPr>
        <w:spacing w:line="276" w:lineRule="auto"/>
        <w:jc w:val="both"/>
        <w:rPr>
          <w:rFonts w:ascii="Times New Roman" w:hAnsi="Times New Roman" w:cs="Times New Roman"/>
          <w:sz w:val="24"/>
          <w:szCs w:val="24"/>
        </w:rPr>
      </w:pPr>
    </w:p>
    <w:p w14:paraId="4E99A8F1" w14:textId="235B4700" w:rsidR="00682718" w:rsidRPr="001A23A1" w:rsidRDefault="00682718" w:rsidP="00682718">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2</w:t>
      </w:r>
      <w:r w:rsidR="00AE619B" w:rsidRPr="001A23A1">
        <w:rPr>
          <w:rFonts w:ascii="Times New Roman" w:hAnsi="Times New Roman" w:cs="Times New Roman"/>
          <w:b/>
          <w:bCs/>
          <w:sz w:val="24"/>
          <w:szCs w:val="24"/>
        </w:rPr>
        <w:t>5</w:t>
      </w:r>
      <w:r w:rsidRPr="001A23A1">
        <w:rPr>
          <w:rFonts w:ascii="Times New Roman" w:hAnsi="Times New Roman" w:cs="Times New Roman"/>
          <w:sz w:val="24"/>
          <w:szCs w:val="24"/>
        </w:rPr>
        <w:t>. Ukupan broj intervencija na terenu i ambulanti u studenom,2023.</w:t>
      </w:r>
    </w:p>
    <w:tbl>
      <w:tblPr>
        <w:tblStyle w:val="PlainTable3"/>
        <w:tblW w:w="0" w:type="auto"/>
        <w:tblLook w:val="04A0" w:firstRow="1" w:lastRow="0" w:firstColumn="1" w:lastColumn="0" w:noHBand="0" w:noVBand="1"/>
      </w:tblPr>
      <w:tblGrid>
        <w:gridCol w:w="2265"/>
        <w:gridCol w:w="2265"/>
        <w:gridCol w:w="2266"/>
        <w:gridCol w:w="2266"/>
      </w:tblGrid>
      <w:tr w:rsidR="00682718" w:rsidRPr="001A23A1" w14:paraId="42D752FF"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77F310C5" w14:textId="4A5A7CE5" w:rsidR="00682718" w:rsidRPr="001A23A1" w:rsidRDefault="00682718" w:rsidP="00EA5627">
            <w:pPr>
              <w:jc w:val="center"/>
              <w:rPr>
                <w:rFonts w:ascii="Times New Roman" w:hAnsi="Times New Roman" w:cs="Times New Roman"/>
                <w:sz w:val="24"/>
                <w:szCs w:val="24"/>
              </w:rPr>
            </w:pPr>
            <w:r w:rsidRPr="001A23A1">
              <w:rPr>
                <w:rFonts w:ascii="Times New Roman" w:hAnsi="Times New Roman" w:cs="Times New Roman"/>
                <w:sz w:val="24"/>
                <w:szCs w:val="24"/>
              </w:rPr>
              <w:t>STUDENI</w:t>
            </w:r>
            <w:r w:rsidR="001A23A1"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682718" w:rsidRPr="001A23A1" w14:paraId="49130B9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97DD2C"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320CC756" w14:textId="77777777"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2F480CBA" w14:textId="77777777"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7A1D1748" w14:textId="77777777"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682718" w:rsidRPr="001A23A1" w14:paraId="6DD0DE82"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AB038A7"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557A6397" w14:textId="76D64C14"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150</w:t>
            </w:r>
          </w:p>
        </w:tc>
        <w:tc>
          <w:tcPr>
            <w:tcW w:w="2266" w:type="dxa"/>
          </w:tcPr>
          <w:p w14:paraId="534B7AAF" w14:textId="02DD96F1"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135</w:t>
            </w:r>
          </w:p>
        </w:tc>
        <w:tc>
          <w:tcPr>
            <w:tcW w:w="2266" w:type="dxa"/>
          </w:tcPr>
          <w:p w14:paraId="11AE7BD2" w14:textId="3D46D071"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285</w:t>
            </w:r>
            <w:r w:rsidR="00631B20" w:rsidRPr="001A23A1">
              <w:rPr>
                <w:rFonts w:ascii="Times New Roman" w:hAnsi="Times New Roman" w:cs="Times New Roman"/>
                <w:sz w:val="24"/>
                <w:szCs w:val="24"/>
              </w:rPr>
              <w:t xml:space="preserve"> ((15,22%)</w:t>
            </w:r>
          </w:p>
        </w:tc>
      </w:tr>
      <w:tr w:rsidR="00682718" w:rsidRPr="001A23A1" w14:paraId="034749F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0F51C6A"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564FB34C" w14:textId="23F00F0D"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119</w:t>
            </w:r>
          </w:p>
        </w:tc>
        <w:tc>
          <w:tcPr>
            <w:tcW w:w="2266" w:type="dxa"/>
          </w:tcPr>
          <w:p w14:paraId="4A9E4B91" w14:textId="690B1909"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100</w:t>
            </w:r>
          </w:p>
        </w:tc>
        <w:tc>
          <w:tcPr>
            <w:tcW w:w="2266" w:type="dxa"/>
          </w:tcPr>
          <w:p w14:paraId="35C5E0A1" w14:textId="5CC3EC52"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219</w:t>
            </w:r>
            <w:r w:rsidR="00631B20" w:rsidRPr="001A23A1">
              <w:rPr>
                <w:rFonts w:ascii="Times New Roman" w:hAnsi="Times New Roman" w:cs="Times New Roman"/>
                <w:sz w:val="24"/>
                <w:szCs w:val="24"/>
              </w:rPr>
              <w:t xml:space="preserve"> (11,70%)</w:t>
            </w:r>
          </w:p>
        </w:tc>
      </w:tr>
      <w:tr w:rsidR="00682718" w:rsidRPr="001A23A1" w14:paraId="1D34479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0EE7661"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374050AA" w14:textId="3F8E0BB8"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w:t>
            </w:r>
          </w:p>
        </w:tc>
        <w:tc>
          <w:tcPr>
            <w:tcW w:w="2266" w:type="dxa"/>
          </w:tcPr>
          <w:p w14:paraId="39636A0B" w14:textId="5D8125A2"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w:t>
            </w:r>
          </w:p>
        </w:tc>
        <w:tc>
          <w:tcPr>
            <w:tcW w:w="2266" w:type="dxa"/>
          </w:tcPr>
          <w:p w14:paraId="35E7EB22" w14:textId="2BC705DA"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w:t>
            </w:r>
            <w:r w:rsidR="00631B20" w:rsidRPr="001A23A1">
              <w:rPr>
                <w:rFonts w:ascii="Times New Roman" w:hAnsi="Times New Roman" w:cs="Times New Roman"/>
                <w:sz w:val="24"/>
                <w:szCs w:val="24"/>
              </w:rPr>
              <w:t xml:space="preserve"> (3,15%)</w:t>
            </w:r>
          </w:p>
        </w:tc>
      </w:tr>
      <w:tr w:rsidR="00682718" w:rsidRPr="001A23A1" w14:paraId="2DDE113C"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9ABA706"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49338757" w14:textId="6BC708DB"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110</w:t>
            </w:r>
          </w:p>
        </w:tc>
        <w:tc>
          <w:tcPr>
            <w:tcW w:w="2266" w:type="dxa"/>
          </w:tcPr>
          <w:p w14:paraId="58DBFFAD" w14:textId="5CE38DE1"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p>
        </w:tc>
        <w:tc>
          <w:tcPr>
            <w:tcW w:w="2266" w:type="dxa"/>
          </w:tcPr>
          <w:p w14:paraId="0AEC7F58" w14:textId="4F9B9E37"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w:t>
            </w:r>
            <w:r w:rsidR="00631B20" w:rsidRPr="001A23A1">
              <w:rPr>
                <w:rFonts w:ascii="Times New Roman" w:hAnsi="Times New Roman" w:cs="Times New Roman"/>
                <w:sz w:val="24"/>
                <w:szCs w:val="24"/>
              </w:rPr>
              <w:t xml:space="preserve"> (0,05%)</w:t>
            </w:r>
          </w:p>
        </w:tc>
      </w:tr>
      <w:tr w:rsidR="00682718" w:rsidRPr="001A23A1" w14:paraId="6DA54712"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B480277"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549356A3" w14:textId="4ECBCD8E"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39</w:t>
            </w:r>
          </w:p>
        </w:tc>
        <w:tc>
          <w:tcPr>
            <w:tcW w:w="2266" w:type="dxa"/>
          </w:tcPr>
          <w:p w14:paraId="336F8907" w14:textId="06A3D271"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82</w:t>
            </w:r>
          </w:p>
        </w:tc>
        <w:tc>
          <w:tcPr>
            <w:tcW w:w="2266" w:type="dxa"/>
          </w:tcPr>
          <w:p w14:paraId="58E894E7" w14:textId="2048777C"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121</w:t>
            </w:r>
            <w:r w:rsidR="00631B20" w:rsidRPr="001A23A1">
              <w:rPr>
                <w:rFonts w:ascii="Times New Roman" w:hAnsi="Times New Roman" w:cs="Times New Roman"/>
                <w:sz w:val="24"/>
                <w:szCs w:val="24"/>
              </w:rPr>
              <w:t xml:space="preserve"> (6,46%)</w:t>
            </w:r>
          </w:p>
        </w:tc>
      </w:tr>
      <w:tr w:rsidR="00682718" w:rsidRPr="001A23A1" w14:paraId="3CF6F09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8A45F9E"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54F527C2" w14:textId="3A95E053"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103</w:t>
            </w:r>
          </w:p>
        </w:tc>
        <w:tc>
          <w:tcPr>
            <w:tcW w:w="2266" w:type="dxa"/>
          </w:tcPr>
          <w:p w14:paraId="5C0324F3" w14:textId="2EE32803"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54</w:t>
            </w:r>
          </w:p>
        </w:tc>
        <w:tc>
          <w:tcPr>
            <w:tcW w:w="2266" w:type="dxa"/>
          </w:tcPr>
          <w:p w14:paraId="7FAD788F" w14:textId="155B1DB7"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157</w:t>
            </w:r>
            <w:r w:rsidR="00631B20" w:rsidRPr="001A23A1">
              <w:rPr>
                <w:rFonts w:ascii="Times New Roman" w:hAnsi="Times New Roman" w:cs="Times New Roman"/>
                <w:sz w:val="24"/>
                <w:szCs w:val="24"/>
              </w:rPr>
              <w:t xml:space="preserve"> (8,37%)</w:t>
            </w:r>
          </w:p>
        </w:tc>
      </w:tr>
      <w:tr w:rsidR="00682718" w:rsidRPr="001A23A1" w14:paraId="5FA8DD6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877FD29"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5E37EBDA" w14:textId="78C13867"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90</w:t>
            </w:r>
          </w:p>
        </w:tc>
        <w:tc>
          <w:tcPr>
            <w:tcW w:w="2266" w:type="dxa"/>
          </w:tcPr>
          <w:p w14:paraId="226001DC" w14:textId="4518812B"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w:t>
            </w:r>
          </w:p>
        </w:tc>
        <w:tc>
          <w:tcPr>
            <w:tcW w:w="2266" w:type="dxa"/>
          </w:tcPr>
          <w:p w14:paraId="58340B78" w14:textId="3F115B1A"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152</w:t>
            </w:r>
            <w:r w:rsidR="00631B20" w:rsidRPr="001A23A1">
              <w:rPr>
                <w:rFonts w:ascii="Times New Roman" w:hAnsi="Times New Roman" w:cs="Times New Roman"/>
                <w:sz w:val="24"/>
                <w:szCs w:val="24"/>
              </w:rPr>
              <w:t xml:space="preserve"> (</w:t>
            </w:r>
            <w:r w:rsidR="00951161" w:rsidRPr="001A23A1">
              <w:rPr>
                <w:rFonts w:ascii="Times New Roman" w:hAnsi="Times New Roman" w:cs="Times New Roman"/>
                <w:sz w:val="24"/>
                <w:szCs w:val="24"/>
              </w:rPr>
              <w:t>8,12%)</w:t>
            </w:r>
          </w:p>
        </w:tc>
      </w:tr>
      <w:tr w:rsidR="00682718" w:rsidRPr="001A23A1" w14:paraId="5954CA6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C436879"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710BEDE7" w14:textId="279DB411"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p>
        </w:tc>
        <w:tc>
          <w:tcPr>
            <w:tcW w:w="2266" w:type="dxa"/>
          </w:tcPr>
          <w:p w14:paraId="71B2B22C" w14:textId="5820229D"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F6A3A8B" w14:textId="398E85EE"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w:t>
            </w:r>
            <w:r w:rsidR="00951161" w:rsidRPr="001A23A1">
              <w:rPr>
                <w:rFonts w:ascii="Times New Roman" w:hAnsi="Times New Roman" w:cs="Times New Roman"/>
                <w:sz w:val="24"/>
                <w:szCs w:val="24"/>
              </w:rPr>
              <w:t xml:space="preserve"> (0,16%)</w:t>
            </w:r>
          </w:p>
        </w:tc>
      </w:tr>
      <w:tr w:rsidR="00682718" w:rsidRPr="001A23A1" w14:paraId="4AAFE954"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4E4A3A9"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72675B9D" w14:textId="6811B256"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02329258" w14:textId="63DCD2A0"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p>
        </w:tc>
        <w:tc>
          <w:tcPr>
            <w:tcW w:w="2266" w:type="dxa"/>
          </w:tcPr>
          <w:p w14:paraId="6924FAA1" w14:textId="64A51F1A"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r w:rsidR="00951161" w:rsidRPr="001A23A1">
              <w:rPr>
                <w:rFonts w:ascii="Times New Roman" w:hAnsi="Times New Roman" w:cs="Times New Roman"/>
                <w:sz w:val="24"/>
                <w:szCs w:val="24"/>
              </w:rPr>
              <w:t xml:space="preserve"> (0,53%)</w:t>
            </w:r>
          </w:p>
        </w:tc>
      </w:tr>
      <w:tr w:rsidR="00682718" w:rsidRPr="001A23A1" w14:paraId="36BB39D8"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9970924"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12468AD0" w14:textId="09F375FF"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37481425" w14:textId="0E6BC618"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p>
        </w:tc>
        <w:tc>
          <w:tcPr>
            <w:tcW w:w="2266" w:type="dxa"/>
          </w:tcPr>
          <w:p w14:paraId="6339AD53" w14:textId="3A2748F3"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r w:rsidR="00951161" w:rsidRPr="001A23A1">
              <w:rPr>
                <w:rFonts w:ascii="Times New Roman" w:hAnsi="Times New Roman" w:cs="Times New Roman"/>
                <w:sz w:val="24"/>
                <w:szCs w:val="24"/>
              </w:rPr>
              <w:t xml:space="preserve"> (0,59%)</w:t>
            </w:r>
          </w:p>
        </w:tc>
      </w:tr>
      <w:tr w:rsidR="00682718" w:rsidRPr="001A23A1" w14:paraId="7ECA787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7A6F480"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6AFEB4F4" w14:textId="63724D9A"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41</w:t>
            </w:r>
          </w:p>
        </w:tc>
        <w:tc>
          <w:tcPr>
            <w:tcW w:w="2266" w:type="dxa"/>
          </w:tcPr>
          <w:p w14:paraId="4870E868" w14:textId="77E3AF8B"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w:t>
            </w:r>
          </w:p>
        </w:tc>
        <w:tc>
          <w:tcPr>
            <w:tcW w:w="2266" w:type="dxa"/>
          </w:tcPr>
          <w:p w14:paraId="2E90A9AF" w14:textId="663AE4A3"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57</w:t>
            </w:r>
            <w:r w:rsidR="00951161" w:rsidRPr="001A23A1">
              <w:rPr>
                <w:rFonts w:ascii="Times New Roman" w:hAnsi="Times New Roman" w:cs="Times New Roman"/>
                <w:sz w:val="24"/>
                <w:szCs w:val="24"/>
              </w:rPr>
              <w:t xml:space="preserve"> (0,30%)</w:t>
            </w:r>
          </w:p>
        </w:tc>
      </w:tr>
      <w:tr w:rsidR="00682718" w:rsidRPr="001A23A1" w14:paraId="7CF9DA3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87D2C0D"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350FC411" w14:textId="086688D5"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583</w:t>
            </w:r>
          </w:p>
        </w:tc>
        <w:tc>
          <w:tcPr>
            <w:tcW w:w="2266" w:type="dxa"/>
          </w:tcPr>
          <w:p w14:paraId="38E195BF" w14:textId="43493929"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96</w:t>
            </w:r>
          </w:p>
        </w:tc>
        <w:tc>
          <w:tcPr>
            <w:tcW w:w="2266" w:type="dxa"/>
          </w:tcPr>
          <w:p w14:paraId="413A847F" w14:textId="2B2AFA09" w:rsidR="00682718" w:rsidRPr="001A23A1" w:rsidRDefault="00682718"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678</w:t>
            </w:r>
            <w:r w:rsidR="00951161" w:rsidRPr="001A23A1">
              <w:rPr>
                <w:rFonts w:ascii="Times New Roman" w:hAnsi="Times New Roman" w:cs="Times New Roman"/>
                <w:sz w:val="24"/>
                <w:szCs w:val="24"/>
              </w:rPr>
              <w:t xml:space="preserve"> (36,22%)</w:t>
            </w:r>
          </w:p>
        </w:tc>
      </w:tr>
      <w:tr w:rsidR="00682718" w:rsidRPr="001A23A1" w14:paraId="15CD9B10"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18368220" w14:textId="77777777" w:rsidR="00682718" w:rsidRPr="001A23A1" w:rsidRDefault="00682718"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7E2AB401" w14:textId="43713E3F"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1273</w:t>
            </w:r>
            <w:r w:rsidR="00951161" w:rsidRPr="001A23A1">
              <w:rPr>
                <w:rFonts w:ascii="Times New Roman" w:hAnsi="Times New Roman" w:cs="Times New Roman"/>
                <w:sz w:val="24"/>
                <w:szCs w:val="24"/>
              </w:rPr>
              <w:t xml:space="preserve"> (68%)</w:t>
            </w:r>
          </w:p>
        </w:tc>
        <w:tc>
          <w:tcPr>
            <w:tcW w:w="2266" w:type="dxa"/>
          </w:tcPr>
          <w:p w14:paraId="474874E9" w14:textId="54978765"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599</w:t>
            </w:r>
            <w:r w:rsidR="00951161" w:rsidRPr="001A23A1">
              <w:rPr>
                <w:rFonts w:ascii="Times New Roman" w:hAnsi="Times New Roman" w:cs="Times New Roman"/>
                <w:sz w:val="24"/>
                <w:szCs w:val="24"/>
              </w:rPr>
              <w:t xml:space="preserve"> (32%)</w:t>
            </w:r>
          </w:p>
        </w:tc>
        <w:tc>
          <w:tcPr>
            <w:tcW w:w="2266" w:type="dxa"/>
          </w:tcPr>
          <w:p w14:paraId="41B9F3DF" w14:textId="2F4BB5E4" w:rsidR="00682718" w:rsidRPr="001A23A1" w:rsidRDefault="00682718"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1872</w:t>
            </w:r>
          </w:p>
        </w:tc>
      </w:tr>
    </w:tbl>
    <w:p w14:paraId="0C7DC543" w14:textId="77777777" w:rsidR="00B274AC" w:rsidRPr="001A23A1" w:rsidRDefault="00B274AC" w:rsidP="00214C17">
      <w:pPr>
        <w:ind w:left="708" w:hanging="708"/>
        <w:rPr>
          <w:rFonts w:ascii="Times New Roman" w:hAnsi="Times New Roman" w:cs="Times New Roman"/>
          <w:sz w:val="24"/>
          <w:szCs w:val="24"/>
        </w:rPr>
      </w:pPr>
    </w:p>
    <w:p w14:paraId="50055748" w14:textId="750FAA31" w:rsidR="00B274AC" w:rsidRPr="001A23A1" w:rsidRDefault="00B274AC" w:rsidP="00B274AC">
      <w:pPr>
        <w:ind w:left="708" w:hanging="708"/>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2</w:t>
      </w:r>
      <w:r w:rsidR="00AE619B" w:rsidRPr="001A23A1">
        <w:rPr>
          <w:rFonts w:ascii="Times New Roman" w:hAnsi="Times New Roman" w:cs="Times New Roman"/>
          <w:b/>
          <w:bCs/>
          <w:sz w:val="24"/>
          <w:szCs w:val="24"/>
        </w:rPr>
        <w:t>6</w:t>
      </w:r>
      <w:r w:rsidRPr="001A23A1">
        <w:rPr>
          <w:rFonts w:ascii="Times New Roman" w:hAnsi="Times New Roman" w:cs="Times New Roman"/>
          <w:sz w:val="24"/>
          <w:szCs w:val="24"/>
        </w:rPr>
        <w:t>. Ukupan broj intervencija u ambulanti i na terenu u studenom,2022.</w:t>
      </w:r>
    </w:p>
    <w:tbl>
      <w:tblPr>
        <w:tblStyle w:val="PlainTable3"/>
        <w:tblW w:w="0" w:type="auto"/>
        <w:tblLook w:val="04A0" w:firstRow="1" w:lastRow="0" w:firstColumn="1" w:lastColumn="0" w:noHBand="0" w:noVBand="1"/>
      </w:tblPr>
      <w:tblGrid>
        <w:gridCol w:w="2265"/>
        <w:gridCol w:w="2265"/>
        <w:gridCol w:w="2266"/>
        <w:gridCol w:w="2266"/>
      </w:tblGrid>
      <w:tr w:rsidR="00B274AC" w:rsidRPr="001A23A1" w14:paraId="2533799E"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77F24AFB" w14:textId="2D32CAB4" w:rsidR="00B274AC" w:rsidRPr="001A23A1" w:rsidRDefault="007160C8" w:rsidP="007160C8">
            <w:pPr>
              <w:jc w:val="center"/>
              <w:rPr>
                <w:rFonts w:ascii="Times New Roman" w:hAnsi="Times New Roman" w:cs="Times New Roman"/>
                <w:sz w:val="24"/>
                <w:szCs w:val="24"/>
              </w:rPr>
            </w:pPr>
            <w:r w:rsidRPr="001A23A1">
              <w:rPr>
                <w:rFonts w:ascii="Times New Roman" w:hAnsi="Times New Roman" w:cs="Times New Roman"/>
                <w:sz w:val="24"/>
                <w:szCs w:val="24"/>
              </w:rPr>
              <w:t>STUDENI</w:t>
            </w:r>
            <w:r w:rsidR="001A23A1"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B274AC" w:rsidRPr="001A23A1" w14:paraId="1E5F269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2CD74BF"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5F048EC3" w14:textId="77777777" w:rsidR="00B274AC" w:rsidRPr="001A23A1" w:rsidRDefault="00B274AC"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4CE5C4B4" w14:textId="77777777" w:rsidR="00B274AC" w:rsidRPr="001A23A1" w:rsidRDefault="00B274AC"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25B7FC84" w14:textId="77777777" w:rsidR="00B274AC" w:rsidRPr="001A23A1" w:rsidRDefault="00B274AC"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B274AC" w:rsidRPr="001A23A1" w14:paraId="65BB56EB"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358A2D5"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3A6BAAC2" w14:textId="77777777" w:rsidR="00B274AC" w:rsidRPr="001A23A1" w:rsidRDefault="00B274AC"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141</w:t>
            </w:r>
          </w:p>
        </w:tc>
        <w:tc>
          <w:tcPr>
            <w:tcW w:w="2266" w:type="dxa"/>
          </w:tcPr>
          <w:p w14:paraId="4F82A519"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155</w:t>
            </w:r>
          </w:p>
        </w:tc>
        <w:tc>
          <w:tcPr>
            <w:tcW w:w="2266" w:type="dxa"/>
          </w:tcPr>
          <w:p w14:paraId="62049B01"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296</w:t>
            </w:r>
            <w:r w:rsidR="00C06F7C" w:rsidRPr="001A23A1">
              <w:rPr>
                <w:rFonts w:ascii="Times New Roman" w:hAnsi="Times New Roman" w:cs="Times New Roman"/>
                <w:sz w:val="24"/>
                <w:szCs w:val="24"/>
              </w:rPr>
              <w:t xml:space="preserve"> (15,23%)</w:t>
            </w:r>
          </w:p>
        </w:tc>
      </w:tr>
      <w:tr w:rsidR="00B274AC" w:rsidRPr="001A23A1" w14:paraId="446E4361"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F02623E"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797FBB70"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106</w:t>
            </w:r>
          </w:p>
        </w:tc>
        <w:tc>
          <w:tcPr>
            <w:tcW w:w="2266" w:type="dxa"/>
          </w:tcPr>
          <w:p w14:paraId="3446AC80"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147</w:t>
            </w:r>
          </w:p>
        </w:tc>
        <w:tc>
          <w:tcPr>
            <w:tcW w:w="2266" w:type="dxa"/>
          </w:tcPr>
          <w:p w14:paraId="16548B3C"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253</w:t>
            </w:r>
            <w:r w:rsidR="00C06F7C" w:rsidRPr="001A23A1">
              <w:rPr>
                <w:rFonts w:ascii="Times New Roman" w:hAnsi="Times New Roman" w:cs="Times New Roman"/>
                <w:sz w:val="24"/>
                <w:szCs w:val="24"/>
              </w:rPr>
              <w:t xml:space="preserve"> (13,02%)</w:t>
            </w:r>
          </w:p>
        </w:tc>
      </w:tr>
      <w:tr w:rsidR="00B274AC" w:rsidRPr="001A23A1" w14:paraId="5642B2F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51BBE1F"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24599BF5"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w:t>
            </w:r>
          </w:p>
        </w:tc>
        <w:tc>
          <w:tcPr>
            <w:tcW w:w="2266" w:type="dxa"/>
          </w:tcPr>
          <w:p w14:paraId="1CC0C0AD"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42</w:t>
            </w:r>
          </w:p>
        </w:tc>
        <w:tc>
          <w:tcPr>
            <w:tcW w:w="2266" w:type="dxa"/>
          </w:tcPr>
          <w:p w14:paraId="29AC68F1"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74</w:t>
            </w:r>
            <w:r w:rsidR="00C06F7C" w:rsidRPr="001A23A1">
              <w:rPr>
                <w:rFonts w:ascii="Times New Roman" w:hAnsi="Times New Roman" w:cs="Times New Roman"/>
                <w:sz w:val="24"/>
                <w:szCs w:val="24"/>
              </w:rPr>
              <w:t xml:space="preserve">   (3,81%)</w:t>
            </w:r>
          </w:p>
        </w:tc>
      </w:tr>
      <w:tr w:rsidR="00B274AC" w:rsidRPr="001A23A1" w14:paraId="455D323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7D80678"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157CFC8B"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83</w:t>
            </w:r>
          </w:p>
        </w:tc>
        <w:tc>
          <w:tcPr>
            <w:tcW w:w="2266" w:type="dxa"/>
          </w:tcPr>
          <w:p w14:paraId="76F116E4"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p>
        </w:tc>
        <w:tc>
          <w:tcPr>
            <w:tcW w:w="2266" w:type="dxa"/>
          </w:tcPr>
          <w:p w14:paraId="1A082416"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93</w:t>
            </w:r>
            <w:r w:rsidR="00C06F7C" w:rsidRPr="001A23A1">
              <w:rPr>
                <w:rFonts w:ascii="Times New Roman" w:hAnsi="Times New Roman" w:cs="Times New Roman"/>
                <w:sz w:val="24"/>
                <w:szCs w:val="24"/>
              </w:rPr>
              <w:t xml:space="preserve">   (4,79%)</w:t>
            </w:r>
          </w:p>
        </w:tc>
      </w:tr>
      <w:tr w:rsidR="00B274AC" w:rsidRPr="001A23A1" w14:paraId="1630027C"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35B3F3E"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7E960543"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32</w:t>
            </w:r>
          </w:p>
        </w:tc>
        <w:tc>
          <w:tcPr>
            <w:tcW w:w="2266" w:type="dxa"/>
          </w:tcPr>
          <w:p w14:paraId="5C54D014"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97</w:t>
            </w:r>
          </w:p>
        </w:tc>
        <w:tc>
          <w:tcPr>
            <w:tcW w:w="2266" w:type="dxa"/>
          </w:tcPr>
          <w:p w14:paraId="3CBF691B"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129</w:t>
            </w:r>
            <w:r w:rsidR="00C06F7C" w:rsidRPr="001A23A1">
              <w:rPr>
                <w:rFonts w:ascii="Times New Roman" w:hAnsi="Times New Roman" w:cs="Times New Roman"/>
                <w:sz w:val="24"/>
                <w:szCs w:val="24"/>
              </w:rPr>
              <w:t xml:space="preserve"> (6,64%)</w:t>
            </w:r>
          </w:p>
        </w:tc>
      </w:tr>
      <w:tr w:rsidR="00B274AC" w:rsidRPr="001A23A1" w14:paraId="3EF41BD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ADC0213"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75486120"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99</w:t>
            </w:r>
          </w:p>
        </w:tc>
        <w:tc>
          <w:tcPr>
            <w:tcW w:w="2266" w:type="dxa"/>
          </w:tcPr>
          <w:p w14:paraId="74C2FABD"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57</w:t>
            </w:r>
          </w:p>
        </w:tc>
        <w:tc>
          <w:tcPr>
            <w:tcW w:w="2266" w:type="dxa"/>
          </w:tcPr>
          <w:p w14:paraId="771A1713"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156</w:t>
            </w:r>
            <w:r w:rsidR="00C06F7C" w:rsidRPr="001A23A1">
              <w:rPr>
                <w:rFonts w:ascii="Times New Roman" w:hAnsi="Times New Roman" w:cs="Times New Roman"/>
                <w:sz w:val="24"/>
                <w:szCs w:val="24"/>
              </w:rPr>
              <w:t xml:space="preserve"> (8,03%)</w:t>
            </w:r>
          </w:p>
        </w:tc>
      </w:tr>
      <w:tr w:rsidR="00B274AC" w:rsidRPr="001A23A1" w14:paraId="26422FAF"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5DC6B75"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6413405E"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76</w:t>
            </w:r>
          </w:p>
        </w:tc>
        <w:tc>
          <w:tcPr>
            <w:tcW w:w="2266" w:type="dxa"/>
          </w:tcPr>
          <w:p w14:paraId="51994052"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103</w:t>
            </w:r>
          </w:p>
        </w:tc>
        <w:tc>
          <w:tcPr>
            <w:tcW w:w="2266" w:type="dxa"/>
          </w:tcPr>
          <w:p w14:paraId="7F457263"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179</w:t>
            </w:r>
            <w:r w:rsidR="00C06F7C" w:rsidRPr="001A23A1">
              <w:rPr>
                <w:rFonts w:ascii="Times New Roman" w:hAnsi="Times New Roman" w:cs="Times New Roman"/>
                <w:sz w:val="24"/>
                <w:szCs w:val="24"/>
              </w:rPr>
              <w:t xml:space="preserve"> (9,21%)</w:t>
            </w:r>
          </w:p>
        </w:tc>
      </w:tr>
      <w:tr w:rsidR="00B274AC" w:rsidRPr="001A23A1" w14:paraId="46CA48C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42C1FD2"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3BCD8D90"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57BC91B9"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82F39D3"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C06F7C" w:rsidRPr="001A23A1">
              <w:rPr>
                <w:rFonts w:ascii="Times New Roman" w:hAnsi="Times New Roman" w:cs="Times New Roman"/>
                <w:sz w:val="24"/>
                <w:szCs w:val="24"/>
              </w:rPr>
              <w:t xml:space="preserve">      (0,05%)</w:t>
            </w:r>
          </w:p>
        </w:tc>
      </w:tr>
      <w:tr w:rsidR="00B274AC" w:rsidRPr="001A23A1" w14:paraId="419C93F7"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9565D72"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614BBAE0"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314D02C3"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26FAF14"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C06F7C" w:rsidRPr="001A23A1">
              <w:rPr>
                <w:rFonts w:ascii="Times New Roman" w:hAnsi="Times New Roman" w:cs="Times New Roman"/>
                <w:sz w:val="24"/>
                <w:szCs w:val="24"/>
              </w:rPr>
              <w:t xml:space="preserve">      (0,05%)</w:t>
            </w:r>
          </w:p>
        </w:tc>
      </w:tr>
      <w:tr w:rsidR="00B274AC" w:rsidRPr="001A23A1" w14:paraId="4B0DBF99"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EE554C1"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2EF14AC7"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9CE85E3"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02F34E41"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B274AC" w:rsidRPr="001A23A1" w14:paraId="4C86350D"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97C1BF6"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594992DE"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w:t>
            </w:r>
          </w:p>
        </w:tc>
        <w:tc>
          <w:tcPr>
            <w:tcW w:w="2266" w:type="dxa"/>
          </w:tcPr>
          <w:p w14:paraId="76943B11"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2FAAF503"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w:t>
            </w:r>
            <w:r w:rsidR="00C06F7C" w:rsidRPr="001A23A1">
              <w:rPr>
                <w:rFonts w:ascii="Times New Roman" w:hAnsi="Times New Roman" w:cs="Times New Roman"/>
                <w:sz w:val="24"/>
                <w:szCs w:val="24"/>
              </w:rPr>
              <w:t xml:space="preserve">   (0,72%)</w:t>
            </w:r>
          </w:p>
        </w:tc>
      </w:tr>
      <w:tr w:rsidR="00B274AC" w:rsidRPr="001A23A1" w14:paraId="58121D6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3AE2011"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5A111F0A"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5DE0ADEE"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0F7D6180"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w:t>
            </w:r>
            <w:r w:rsidR="00C06F7C" w:rsidRPr="001A23A1">
              <w:rPr>
                <w:rFonts w:ascii="Times New Roman" w:hAnsi="Times New Roman" w:cs="Times New Roman"/>
                <w:sz w:val="24"/>
                <w:szCs w:val="24"/>
              </w:rPr>
              <w:t xml:space="preserve">   (</w:t>
            </w:r>
            <w:r w:rsidR="00B505EE" w:rsidRPr="001A23A1">
              <w:rPr>
                <w:rFonts w:ascii="Times New Roman" w:hAnsi="Times New Roman" w:cs="Times New Roman"/>
                <w:sz w:val="24"/>
                <w:szCs w:val="24"/>
              </w:rPr>
              <w:t>0,51%)</w:t>
            </w:r>
          </w:p>
        </w:tc>
      </w:tr>
      <w:tr w:rsidR="00B274AC" w:rsidRPr="001A23A1" w14:paraId="4C6ABD6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9FED135"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4FACC175"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35</w:t>
            </w:r>
          </w:p>
        </w:tc>
        <w:tc>
          <w:tcPr>
            <w:tcW w:w="2266" w:type="dxa"/>
          </w:tcPr>
          <w:p w14:paraId="3186923A"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w:t>
            </w:r>
          </w:p>
        </w:tc>
        <w:tc>
          <w:tcPr>
            <w:tcW w:w="2266" w:type="dxa"/>
          </w:tcPr>
          <w:p w14:paraId="12A4840E"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46</w:t>
            </w:r>
            <w:r w:rsidR="00B505EE" w:rsidRPr="001A23A1">
              <w:rPr>
                <w:rFonts w:ascii="Times New Roman" w:hAnsi="Times New Roman" w:cs="Times New Roman"/>
                <w:sz w:val="24"/>
                <w:szCs w:val="24"/>
              </w:rPr>
              <w:t xml:space="preserve">   (2,37%)</w:t>
            </w:r>
          </w:p>
        </w:tc>
      </w:tr>
      <w:tr w:rsidR="00B274AC" w:rsidRPr="001A23A1" w14:paraId="12B3004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F16B6B"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09B2AE88"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580</w:t>
            </w:r>
          </w:p>
        </w:tc>
        <w:tc>
          <w:tcPr>
            <w:tcW w:w="2266" w:type="dxa"/>
          </w:tcPr>
          <w:p w14:paraId="26DE55E6"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111</w:t>
            </w:r>
          </w:p>
        </w:tc>
        <w:tc>
          <w:tcPr>
            <w:tcW w:w="2266" w:type="dxa"/>
          </w:tcPr>
          <w:p w14:paraId="3A921EC3" w14:textId="77777777" w:rsidR="00B274AC" w:rsidRPr="001A23A1" w:rsidRDefault="003D652F"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691</w:t>
            </w:r>
            <w:r w:rsidR="00B505EE" w:rsidRPr="001A23A1">
              <w:rPr>
                <w:rFonts w:ascii="Times New Roman" w:hAnsi="Times New Roman" w:cs="Times New Roman"/>
                <w:sz w:val="24"/>
                <w:szCs w:val="24"/>
              </w:rPr>
              <w:t xml:space="preserve"> (35,56%)</w:t>
            </w:r>
          </w:p>
        </w:tc>
      </w:tr>
      <w:tr w:rsidR="00B274AC" w:rsidRPr="001A23A1" w14:paraId="3CD52F9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81D4FD1" w14:textId="77777777" w:rsidR="00B274AC" w:rsidRPr="001A23A1" w:rsidRDefault="00B274AC"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178C0A73"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1202</w:t>
            </w:r>
            <w:r w:rsidR="00C06F7C" w:rsidRPr="001A23A1">
              <w:rPr>
                <w:rFonts w:ascii="Times New Roman" w:hAnsi="Times New Roman" w:cs="Times New Roman"/>
                <w:sz w:val="24"/>
                <w:szCs w:val="24"/>
              </w:rPr>
              <w:t xml:space="preserve"> (61,86%)</w:t>
            </w:r>
          </w:p>
        </w:tc>
        <w:tc>
          <w:tcPr>
            <w:tcW w:w="2266" w:type="dxa"/>
          </w:tcPr>
          <w:p w14:paraId="7279ABA0"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741</w:t>
            </w:r>
            <w:r w:rsidR="00C06F7C" w:rsidRPr="001A23A1">
              <w:rPr>
                <w:rFonts w:ascii="Times New Roman" w:hAnsi="Times New Roman" w:cs="Times New Roman"/>
                <w:sz w:val="24"/>
                <w:szCs w:val="24"/>
              </w:rPr>
              <w:t xml:space="preserve"> (38,14%)</w:t>
            </w:r>
          </w:p>
        </w:tc>
        <w:tc>
          <w:tcPr>
            <w:tcW w:w="2266" w:type="dxa"/>
          </w:tcPr>
          <w:p w14:paraId="40BA0EC3" w14:textId="77777777" w:rsidR="00B274AC" w:rsidRPr="001A23A1" w:rsidRDefault="003D652F"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1943</w:t>
            </w:r>
          </w:p>
        </w:tc>
      </w:tr>
    </w:tbl>
    <w:p w14:paraId="598EE0FC" w14:textId="77777777" w:rsidR="00E86C43" w:rsidRPr="001A23A1" w:rsidRDefault="00E86C43" w:rsidP="007160C8">
      <w:pPr>
        <w:rPr>
          <w:rFonts w:ascii="Times New Roman" w:hAnsi="Times New Roman" w:cs="Times New Roman"/>
          <w:sz w:val="24"/>
          <w:szCs w:val="24"/>
        </w:rPr>
      </w:pPr>
    </w:p>
    <w:p w14:paraId="1AA52314" w14:textId="45C1247D" w:rsidR="00065DB9" w:rsidRPr="001A23A1" w:rsidRDefault="00F27DA9" w:rsidP="00BB5DCA">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Tijekom studenog</w:t>
      </w:r>
      <w:r w:rsidR="00BB5DCA"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 (</w:t>
      </w:r>
      <w:r w:rsidRPr="001A23A1">
        <w:rPr>
          <w:rFonts w:ascii="Times New Roman" w:hAnsi="Times New Roman" w:cs="Times New Roman"/>
          <w:b/>
          <w:bCs/>
          <w:sz w:val="24"/>
          <w:szCs w:val="24"/>
        </w:rPr>
        <w:t>Tablica 2</w:t>
      </w:r>
      <w:r w:rsidR="001A23A1">
        <w:rPr>
          <w:rFonts w:ascii="Times New Roman" w:hAnsi="Times New Roman" w:cs="Times New Roman"/>
          <w:b/>
          <w:bCs/>
          <w:sz w:val="24"/>
          <w:szCs w:val="24"/>
        </w:rPr>
        <w:t>5</w:t>
      </w:r>
      <w:r w:rsidRPr="001A23A1">
        <w:rPr>
          <w:rFonts w:ascii="Times New Roman" w:hAnsi="Times New Roman" w:cs="Times New Roman"/>
          <w:sz w:val="24"/>
          <w:szCs w:val="24"/>
        </w:rPr>
        <w:t xml:space="preserve">.) u </w:t>
      </w:r>
      <w:r w:rsidR="00BB5DCA" w:rsidRPr="001A23A1">
        <w:rPr>
          <w:rFonts w:ascii="Times New Roman" w:hAnsi="Times New Roman" w:cs="Times New Roman"/>
          <w:sz w:val="24"/>
          <w:szCs w:val="24"/>
        </w:rPr>
        <w:t>Z</w:t>
      </w:r>
      <w:r w:rsidRPr="001A23A1">
        <w:rPr>
          <w:rFonts w:ascii="Times New Roman" w:hAnsi="Times New Roman" w:cs="Times New Roman"/>
          <w:sz w:val="24"/>
          <w:szCs w:val="24"/>
        </w:rPr>
        <w:t>avodu za hitnu medicinu zadarske županije ukupno je pregledano 1872 pacijenta i od toga  68% na terenu i 32% u ambulanti. Usporedbom sa istim razdobljem lani u</w:t>
      </w:r>
      <w:r w:rsidR="007160C8" w:rsidRPr="001A23A1">
        <w:rPr>
          <w:rFonts w:ascii="Times New Roman" w:hAnsi="Times New Roman" w:cs="Times New Roman"/>
          <w:sz w:val="24"/>
          <w:szCs w:val="24"/>
        </w:rPr>
        <w:t xml:space="preserve"> studenom</w:t>
      </w:r>
      <w:r w:rsidR="00BB5DCA" w:rsidRPr="001A23A1">
        <w:rPr>
          <w:rFonts w:ascii="Times New Roman" w:hAnsi="Times New Roman" w:cs="Times New Roman"/>
          <w:sz w:val="24"/>
          <w:szCs w:val="24"/>
        </w:rPr>
        <w:t xml:space="preserve"> </w:t>
      </w:r>
      <w:r w:rsidR="007160C8" w:rsidRPr="001A23A1">
        <w:rPr>
          <w:rFonts w:ascii="Times New Roman" w:hAnsi="Times New Roman" w:cs="Times New Roman"/>
          <w:sz w:val="24"/>
          <w:szCs w:val="24"/>
        </w:rPr>
        <w:t>202</w:t>
      </w:r>
      <w:r w:rsidRPr="001A23A1">
        <w:rPr>
          <w:rFonts w:ascii="Times New Roman" w:hAnsi="Times New Roman" w:cs="Times New Roman"/>
          <w:sz w:val="24"/>
          <w:szCs w:val="24"/>
        </w:rPr>
        <w:t>2</w:t>
      </w:r>
      <w:r w:rsidR="007160C8" w:rsidRPr="001A23A1">
        <w:rPr>
          <w:rFonts w:ascii="Times New Roman" w:hAnsi="Times New Roman" w:cs="Times New Roman"/>
          <w:sz w:val="24"/>
          <w:szCs w:val="24"/>
        </w:rPr>
        <w:t xml:space="preserve">. </w:t>
      </w:r>
      <w:r w:rsidR="00576BF8" w:rsidRPr="001A23A1">
        <w:rPr>
          <w:rFonts w:ascii="Times New Roman" w:hAnsi="Times New Roman" w:cs="Times New Roman"/>
          <w:sz w:val="24"/>
          <w:szCs w:val="24"/>
        </w:rPr>
        <w:t>(</w:t>
      </w:r>
      <w:r w:rsidR="00576BF8" w:rsidRPr="001A23A1">
        <w:rPr>
          <w:rFonts w:ascii="Times New Roman" w:hAnsi="Times New Roman" w:cs="Times New Roman"/>
          <w:b/>
          <w:bCs/>
          <w:sz w:val="24"/>
          <w:szCs w:val="24"/>
        </w:rPr>
        <w:t>Tablica 2</w:t>
      </w:r>
      <w:r w:rsidR="001A23A1">
        <w:rPr>
          <w:rFonts w:ascii="Times New Roman" w:hAnsi="Times New Roman" w:cs="Times New Roman"/>
          <w:b/>
          <w:bCs/>
          <w:sz w:val="24"/>
          <w:szCs w:val="24"/>
        </w:rPr>
        <w:t>6</w:t>
      </w:r>
      <w:r w:rsidR="00576BF8" w:rsidRPr="001A23A1">
        <w:rPr>
          <w:rFonts w:ascii="Times New Roman" w:hAnsi="Times New Roman" w:cs="Times New Roman"/>
          <w:sz w:val="24"/>
          <w:szCs w:val="24"/>
        </w:rPr>
        <w:t xml:space="preserve">.) </w:t>
      </w:r>
      <w:r w:rsidRPr="001A23A1">
        <w:rPr>
          <w:rFonts w:ascii="Times New Roman" w:hAnsi="Times New Roman" w:cs="Times New Roman"/>
          <w:sz w:val="24"/>
          <w:szCs w:val="24"/>
        </w:rPr>
        <w:t xml:space="preserve">kad je </w:t>
      </w:r>
      <w:r w:rsidR="007160C8" w:rsidRPr="001A23A1">
        <w:rPr>
          <w:rFonts w:ascii="Times New Roman" w:hAnsi="Times New Roman" w:cs="Times New Roman"/>
          <w:sz w:val="24"/>
          <w:szCs w:val="24"/>
        </w:rPr>
        <w:t xml:space="preserve"> pregledano je ukupno 1</w:t>
      </w:r>
      <w:r w:rsidRPr="001A23A1">
        <w:rPr>
          <w:rFonts w:ascii="Times New Roman" w:hAnsi="Times New Roman" w:cs="Times New Roman"/>
          <w:sz w:val="24"/>
          <w:szCs w:val="24"/>
        </w:rPr>
        <w:t xml:space="preserve">943 </w:t>
      </w:r>
      <w:r w:rsidRPr="001A23A1">
        <w:rPr>
          <w:rFonts w:ascii="Times New Roman" w:hAnsi="Times New Roman" w:cs="Times New Roman"/>
          <w:sz w:val="24"/>
          <w:szCs w:val="24"/>
        </w:rPr>
        <w:lastRenderedPageBreak/>
        <w:t>pacijenta, ove godine  u studenom je pregledano za 3,65% manje pacijenata u odnosu na studeni</w:t>
      </w:r>
      <w:r w:rsidR="00BB5DCA" w:rsidRPr="001A23A1">
        <w:rPr>
          <w:rFonts w:ascii="Times New Roman" w:hAnsi="Times New Roman" w:cs="Times New Roman"/>
          <w:sz w:val="24"/>
          <w:szCs w:val="24"/>
        </w:rPr>
        <w:t xml:space="preserve"> </w:t>
      </w:r>
      <w:r w:rsidRPr="001A23A1">
        <w:rPr>
          <w:rFonts w:ascii="Times New Roman" w:hAnsi="Times New Roman" w:cs="Times New Roman"/>
          <w:sz w:val="24"/>
          <w:szCs w:val="24"/>
        </w:rPr>
        <w:t xml:space="preserve">2022. </w:t>
      </w:r>
      <w:r w:rsidR="007160C8" w:rsidRPr="001A23A1">
        <w:rPr>
          <w:rFonts w:ascii="Times New Roman" w:hAnsi="Times New Roman" w:cs="Times New Roman"/>
          <w:sz w:val="24"/>
          <w:szCs w:val="24"/>
        </w:rPr>
        <w:t xml:space="preserve"> </w:t>
      </w:r>
    </w:p>
    <w:p w14:paraId="2EC6163D" w14:textId="77777777" w:rsidR="00BB5DCA" w:rsidRPr="001A23A1" w:rsidRDefault="00BB5DCA" w:rsidP="003336FD">
      <w:pPr>
        <w:spacing w:line="276" w:lineRule="auto"/>
        <w:rPr>
          <w:rFonts w:ascii="Times New Roman" w:hAnsi="Times New Roman" w:cs="Times New Roman"/>
          <w:sz w:val="24"/>
          <w:szCs w:val="24"/>
        </w:rPr>
      </w:pPr>
    </w:p>
    <w:p w14:paraId="18CDFA09" w14:textId="42501826" w:rsidR="00B718D2" w:rsidRPr="001A23A1" w:rsidRDefault="00B718D2" w:rsidP="00B718D2">
      <w:pPr>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2</w:t>
      </w:r>
      <w:r w:rsidR="00AE619B" w:rsidRPr="001A23A1">
        <w:rPr>
          <w:rFonts w:ascii="Times New Roman" w:hAnsi="Times New Roman" w:cs="Times New Roman"/>
          <w:b/>
          <w:bCs/>
          <w:sz w:val="24"/>
          <w:szCs w:val="24"/>
        </w:rPr>
        <w:t>7</w:t>
      </w:r>
      <w:r w:rsidRPr="001A23A1">
        <w:rPr>
          <w:rFonts w:ascii="Times New Roman" w:hAnsi="Times New Roman" w:cs="Times New Roman"/>
          <w:sz w:val="24"/>
          <w:szCs w:val="24"/>
        </w:rPr>
        <w:t>. Ukupan broj intervencija na terenu i ambulanti u prosincu,2023.</w:t>
      </w:r>
    </w:p>
    <w:tbl>
      <w:tblPr>
        <w:tblStyle w:val="PlainTable3"/>
        <w:tblW w:w="0" w:type="auto"/>
        <w:tblLook w:val="04A0" w:firstRow="1" w:lastRow="0" w:firstColumn="1" w:lastColumn="0" w:noHBand="0" w:noVBand="1"/>
      </w:tblPr>
      <w:tblGrid>
        <w:gridCol w:w="2265"/>
        <w:gridCol w:w="2265"/>
        <w:gridCol w:w="2266"/>
        <w:gridCol w:w="2266"/>
      </w:tblGrid>
      <w:tr w:rsidR="00B718D2" w:rsidRPr="001A23A1" w14:paraId="16B5F2CB"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30FDE138" w14:textId="5F2FEF13" w:rsidR="00B718D2" w:rsidRPr="001A23A1" w:rsidRDefault="00B718D2" w:rsidP="00EA5627">
            <w:pPr>
              <w:jc w:val="center"/>
              <w:rPr>
                <w:rFonts w:ascii="Times New Roman" w:hAnsi="Times New Roman" w:cs="Times New Roman"/>
                <w:sz w:val="24"/>
                <w:szCs w:val="24"/>
              </w:rPr>
            </w:pPr>
            <w:r w:rsidRPr="001A23A1">
              <w:rPr>
                <w:rFonts w:ascii="Times New Roman" w:hAnsi="Times New Roman" w:cs="Times New Roman"/>
                <w:sz w:val="24"/>
                <w:szCs w:val="24"/>
              </w:rPr>
              <w:t>PROSINAC</w:t>
            </w:r>
            <w:r w:rsidR="001A23A1" w:rsidRPr="001A23A1">
              <w:rPr>
                <w:rFonts w:ascii="Times New Roman" w:hAnsi="Times New Roman" w:cs="Times New Roman"/>
                <w:sz w:val="24"/>
                <w:szCs w:val="24"/>
              </w:rPr>
              <w:t xml:space="preserve"> </w:t>
            </w:r>
            <w:r w:rsidRPr="001A23A1">
              <w:rPr>
                <w:rFonts w:ascii="Times New Roman" w:hAnsi="Times New Roman" w:cs="Times New Roman"/>
                <w:sz w:val="24"/>
                <w:szCs w:val="24"/>
              </w:rPr>
              <w:t>2023.</w:t>
            </w:r>
          </w:p>
        </w:tc>
      </w:tr>
      <w:tr w:rsidR="00B718D2" w:rsidRPr="001A23A1" w14:paraId="0480BE0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D301A3B"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196B2406" w14:textId="77777777"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Teren</w:t>
            </w:r>
          </w:p>
        </w:tc>
        <w:tc>
          <w:tcPr>
            <w:tcW w:w="2266" w:type="dxa"/>
          </w:tcPr>
          <w:p w14:paraId="3E51C4CF" w14:textId="77777777"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Ambulanta</w:t>
            </w:r>
          </w:p>
        </w:tc>
        <w:tc>
          <w:tcPr>
            <w:tcW w:w="2266" w:type="dxa"/>
          </w:tcPr>
          <w:p w14:paraId="61F80FBD" w14:textId="77777777"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B718D2" w:rsidRPr="001A23A1" w14:paraId="0125FD6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A05AE89"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2705A1E0" w14:textId="081C54E8"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152</w:t>
            </w:r>
          </w:p>
        </w:tc>
        <w:tc>
          <w:tcPr>
            <w:tcW w:w="2266" w:type="dxa"/>
          </w:tcPr>
          <w:p w14:paraId="1E1FDBA1" w14:textId="5FDDA019"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143</w:t>
            </w:r>
          </w:p>
        </w:tc>
        <w:tc>
          <w:tcPr>
            <w:tcW w:w="2266" w:type="dxa"/>
          </w:tcPr>
          <w:p w14:paraId="47396D61" w14:textId="3A795222"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295 (13,93%)</w:t>
            </w:r>
          </w:p>
        </w:tc>
      </w:tr>
      <w:tr w:rsidR="00B718D2" w:rsidRPr="001A23A1" w14:paraId="72A7A60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9781A9C"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7FA1AE9B" w14:textId="76B2950B"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124</w:t>
            </w:r>
          </w:p>
        </w:tc>
        <w:tc>
          <w:tcPr>
            <w:tcW w:w="2266" w:type="dxa"/>
          </w:tcPr>
          <w:p w14:paraId="78B47724" w14:textId="476D9166"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167</w:t>
            </w:r>
          </w:p>
        </w:tc>
        <w:tc>
          <w:tcPr>
            <w:tcW w:w="2266" w:type="dxa"/>
          </w:tcPr>
          <w:p w14:paraId="3E4B87DB" w14:textId="65AE49C9"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291 (13,75%)</w:t>
            </w:r>
          </w:p>
        </w:tc>
      </w:tr>
      <w:tr w:rsidR="00B718D2" w:rsidRPr="001A23A1" w14:paraId="64D1BFD4"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249A94EC"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594FE4CB" w14:textId="50F244E5"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43</w:t>
            </w:r>
          </w:p>
        </w:tc>
        <w:tc>
          <w:tcPr>
            <w:tcW w:w="2266" w:type="dxa"/>
          </w:tcPr>
          <w:p w14:paraId="69092F63" w14:textId="46F5137B"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w:t>
            </w:r>
          </w:p>
        </w:tc>
        <w:tc>
          <w:tcPr>
            <w:tcW w:w="2266" w:type="dxa"/>
          </w:tcPr>
          <w:p w14:paraId="206BDB88" w14:textId="2952D5B3"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73 (3,45%)</w:t>
            </w:r>
          </w:p>
        </w:tc>
      </w:tr>
      <w:tr w:rsidR="00B718D2" w:rsidRPr="001A23A1" w14:paraId="6A66215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DB91689"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20A25C8A" w14:textId="5C7D3647"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107</w:t>
            </w:r>
          </w:p>
        </w:tc>
        <w:tc>
          <w:tcPr>
            <w:tcW w:w="2266" w:type="dxa"/>
          </w:tcPr>
          <w:p w14:paraId="0FC4DAA6" w14:textId="6A4274A3"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w:t>
            </w:r>
          </w:p>
        </w:tc>
        <w:tc>
          <w:tcPr>
            <w:tcW w:w="2266" w:type="dxa"/>
          </w:tcPr>
          <w:p w14:paraId="0E04D4D8" w14:textId="69C1AB39"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122 (5,76%)</w:t>
            </w:r>
          </w:p>
        </w:tc>
      </w:tr>
      <w:tr w:rsidR="00B718D2" w:rsidRPr="001A23A1" w14:paraId="1D7621B7"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B19A2ED"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518C5143" w14:textId="4CD294B3"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60</w:t>
            </w:r>
          </w:p>
        </w:tc>
        <w:tc>
          <w:tcPr>
            <w:tcW w:w="2266" w:type="dxa"/>
          </w:tcPr>
          <w:p w14:paraId="0F16583A" w14:textId="0DB7BE70"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84</w:t>
            </w:r>
          </w:p>
        </w:tc>
        <w:tc>
          <w:tcPr>
            <w:tcW w:w="2266" w:type="dxa"/>
          </w:tcPr>
          <w:p w14:paraId="67435739" w14:textId="68E2BAAA"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144 (6,80%)</w:t>
            </w:r>
          </w:p>
        </w:tc>
      </w:tr>
      <w:tr w:rsidR="00B718D2" w:rsidRPr="001A23A1" w14:paraId="7E9386F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7F8348F"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68052BF0" w14:textId="5BCBABF8"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121</w:t>
            </w:r>
          </w:p>
        </w:tc>
        <w:tc>
          <w:tcPr>
            <w:tcW w:w="2266" w:type="dxa"/>
          </w:tcPr>
          <w:p w14:paraId="297375CC" w14:textId="03BE36CE"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69</w:t>
            </w:r>
          </w:p>
        </w:tc>
        <w:tc>
          <w:tcPr>
            <w:tcW w:w="2266" w:type="dxa"/>
          </w:tcPr>
          <w:p w14:paraId="4D7AE442" w14:textId="733CEFBD"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190 (8,97%)</w:t>
            </w:r>
          </w:p>
        </w:tc>
      </w:tr>
      <w:tr w:rsidR="00B718D2" w:rsidRPr="001A23A1" w14:paraId="07C4442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CAD0359"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14665CE7" w14:textId="712657C4"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89</w:t>
            </w:r>
          </w:p>
        </w:tc>
        <w:tc>
          <w:tcPr>
            <w:tcW w:w="2266" w:type="dxa"/>
          </w:tcPr>
          <w:p w14:paraId="3606CF3A" w14:textId="191FE6A0"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95</w:t>
            </w:r>
          </w:p>
        </w:tc>
        <w:tc>
          <w:tcPr>
            <w:tcW w:w="2266" w:type="dxa"/>
          </w:tcPr>
          <w:p w14:paraId="3E48BE96" w14:textId="20A83E9E"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184 (</w:t>
            </w:r>
            <w:r w:rsidR="00164FC1" w:rsidRPr="001A23A1">
              <w:rPr>
                <w:rFonts w:ascii="Times New Roman" w:hAnsi="Times New Roman" w:cs="Times New Roman"/>
                <w:sz w:val="24"/>
                <w:szCs w:val="24"/>
              </w:rPr>
              <w:t>8,69%)</w:t>
            </w:r>
          </w:p>
        </w:tc>
      </w:tr>
      <w:tr w:rsidR="00B718D2" w:rsidRPr="001A23A1" w14:paraId="0502A56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F7766D6"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72B0CAF9" w14:textId="6701E679"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0367AB3F" w14:textId="77DF505A"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3B213BDF" w14:textId="60468287"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164FC1" w:rsidRPr="001A23A1">
              <w:rPr>
                <w:rFonts w:ascii="Times New Roman" w:hAnsi="Times New Roman" w:cs="Times New Roman"/>
                <w:sz w:val="24"/>
                <w:szCs w:val="24"/>
              </w:rPr>
              <w:t xml:space="preserve"> (0,05%)</w:t>
            </w:r>
          </w:p>
        </w:tc>
      </w:tr>
      <w:tr w:rsidR="00B718D2" w:rsidRPr="001A23A1" w14:paraId="00041CE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18FBCD4"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124BE025" w14:textId="4EF39BEE"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w:t>
            </w:r>
          </w:p>
        </w:tc>
        <w:tc>
          <w:tcPr>
            <w:tcW w:w="2266" w:type="dxa"/>
          </w:tcPr>
          <w:p w14:paraId="03E297BA" w14:textId="4D1A90CB"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26E37B76" w14:textId="38A8797D"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w:t>
            </w:r>
            <w:r w:rsidR="00164FC1" w:rsidRPr="001A23A1">
              <w:rPr>
                <w:rFonts w:ascii="Times New Roman" w:hAnsi="Times New Roman" w:cs="Times New Roman"/>
                <w:sz w:val="24"/>
                <w:szCs w:val="24"/>
              </w:rPr>
              <w:t xml:space="preserve"> (0,24%)</w:t>
            </w:r>
          </w:p>
        </w:tc>
      </w:tr>
      <w:tr w:rsidR="00B718D2" w:rsidRPr="001A23A1" w14:paraId="3E1368FD"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8D4DABA"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58D7D621" w14:textId="72B1C97B"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B3E9F68" w14:textId="0F319E94"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5C763671" w14:textId="0A2F6965"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r w:rsidR="00164FC1" w:rsidRPr="001A23A1">
              <w:rPr>
                <w:rFonts w:ascii="Times New Roman" w:hAnsi="Times New Roman" w:cs="Times New Roman"/>
                <w:sz w:val="24"/>
                <w:szCs w:val="24"/>
              </w:rPr>
              <w:t xml:space="preserve"> (0,38%)</w:t>
            </w:r>
          </w:p>
        </w:tc>
      </w:tr>
      <w:tr w:rsidR="00B718D2" w:rsidRPr="001A23A1" w14:paraId="5308F77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09AF86E2"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2DD63ED4" w14:textId="65DE1DBA"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53</w:t>
            </w:r>
          </w:p>
        </w:tc>
        <w:tc>
          <w:tcPr>
            <w:tcW w:w="2266" w:type="dxa"/>
          </w:tcPr>
          <w:p w14:paraId="0F3523BC" w14:textId="7D9D5DA4"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w:t>
            </w:r>
          </w:p>
        </w:tc>
        <w:tc>
          <w:tcPr>
            <w:tcW w:w="2266" w:type="dxa"/>
          </w:tcPr>
          <w:p w14:paraId="04A8992D" w14:textId="4A5716CD"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w:t>
            </w:r>
            <w:r w:rsidR="00164FC1" w:rsidRPr="001A23A1">
              <w:rPr>
                <w:rFonts w:ascii="Times New Roman" w:hAnsi="Times New Roman" w:cs="Times New Roman"/>
                <w:sz w:val="24"/>
                <w:szCs w:val="24"/>
              </w:rPr>
              <w:t xml:space="preserve"> (2,93%)</w:t>
            </w:r>
          </w:p>
        </w:tc>
      </w:tr>
      <w:tr w:rsidR="00B718D2" w:rsidRPr="001A23A1" w14:paraId="1A40A68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A0A58D7"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19FEE3F5" w14:textId="462F4AE9"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w:t>
            </w:r>
            <w:r w:rsidR="00FA16F2">
              <w:rPr>
                <w:rFonts w:ascii="Times New Roman" w:hAnsi="Times New Roman" w:cs="Times New Roman"/>
                <w:sz w:val="24"/>
                <w:szCs w:val="24"/>
              </w:rPr>
              <w:t>5</w:t>
            </w:r>
            <w:r w:rsidRPr="001A23A1">
              <w:rPr>
                <w:rFonts w:ascii="Times New Roman" w:hAnsi="Times New Roman" w:cs="Times New Roman"/>
                <w:sz w:val="24"/>
                <w:szCs w:val="24"/>
              </w:rPr>
              <w:t>8</w:t>
            </w:r>
          </w:p>
        </w:tc>
        <w:tc>
          <w:tcPr>
            <w:tcW w:w="2266" w:type="dxa"/>
          </w:tcPr>
          <w:p w14:paraId="627BFC27" w14:textId="24269C50"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104</w:t>
            </w:r>
          </w:p>
        </w:tc>
        <w:tc>
          <w:tcPr>
            <w:tcW w:w="2266" w:type="dxa"/>
          </w:tcPr>
          <w:p w14:paraId="49854F51" w14:textId="57D3316F" w:rsidR="00B718D2" w:rsidRPr="001A23A1" w:rsidRDefault="00B718D2"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FA16F2">
              <w:rPr>
                <w:rFonts w:ascii="Times New Roman" w:hAnsi="Times New Roman" w:cs="Times New Roman"/>
                <w:sz w:val="24"/>
                <w:szCs w:val="24"/>
              </w:rPr>
              <w:t>6</w:t>
            </w:r>
            <w:r w:rsidRPr="001A23A1">
              <w:rPr>
                <w:rFonts w:ascii="Times New Roman" w:hAnsi="Times New Roman" w:cs="Times New Roman"/>
                <w:sz w:val="24"/>
                <w:szCs w:val="24"/>
              </w:rPr>
              <w:t>2</w:t>
            </w:r>
            <w:r w:rsidR="00164FC1" w:rsidRPr="001A23A1">
              <w:rPr>
                <w:rFonts w:ascii="Times New Roman" w:hAnsi="Times New Roman" w:cs="Times New Roman"/>
                <w:sz w:val="24"/>
                <w:szCs w:val="24"/>
              </w:rPr>
              <w:t xml:space="preserve"> (35,04%)</w:t>
            </w:r>
          </w:p>
        </w:tc>
      </w:tr>
      <w:tr w:rsidR="00B718D2" w:rsidRPr="001A23A1" w14:paraId="7AFB1A1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D414330" w14:textId="77777777" w:rsidR="00B718D2" w:rsidRPr="001A23A1" w:rsidRDefault="00B718D2" w:rsidP="00EA5627">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0BBB607B" w14:textId="51AFEEE5"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1392</w:t>
            </w:r>
            <w:r w:rsidR="00164FC1" w:rsidRPr="001A23A1">
              <w:rPr>
                <w:rFonts w:ascii="Times New Roman" w:hAnsi="Times New Roman" w:cs="Times New Roman"/>
                <w:sz w:val="24"/>
                <w:szCs w:val="24"/>
              </w:rPr>
              <w:t xml:space="preserve"> (65,</w:t>
            </w:r>
            <w:r w:rsidR="00FA16F2">
              <w:rPr>
                <w:rFonts w:ascii="Times New Roman" w:hAnsi="Times New Roman" w:cs="Times New Roman"/>
                <w:sz w:val="24"/>
                <w:szCs w:val="24"/>
              </w:rPr>
              <w:t>14</w:t>
            </w:r>
            <w:r w:rsidR="00164FC1" w:rsidRPr="001A23A1">
              <w:rPr>
                <w:rFonts w:ascii="Times New Roman" w:hAnsi="Times New Roman" w:cs="Times New Roman"/>
                <w:sz w:val="24"/>
                <w:szCs w:val="24"/>
              </w:rPr>
              <w:t>%)</w:t>
            </w:r>
          </w:p>
        </w:tc>
        <w:tc>
          <w:tcPr>
            <w:tcW w:w="2266" w:type="dxa"/>
          </w:tcPr>
          <w:p w14:paraId="2E711292" w14:textId="22BC602A"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r w:rsidR="00FA16F2">
              <w:rPr>
                <w:rFonts w:ascii="Times New Roman" w:hAnsi="Times New Roman" w:cs="Times New Roman"/>
                <w:sz w:val="24"/>
                <w:szCs w:val="24"/>
              </w:rPr>
              <w:t>4</w:t>
            </w:r>
            <w:r w:rsidRPr="001A23A1">
              <w:rPr>
                <w:rFonts w:ascii="Times New Roman" w:hAnsi="Times New Roman" w:cs="Times New Roman"/>
                <w:sz w:val="24"/>
                <w:szCs w:val="24"/>
              </w:rPr>
              <w:t>5</w:t>
            </w:r>
            <w:r w:rsidR="00164FC1" w:rsidRPr="001A23A1">
              <w:rPr>
                <w:rFonts w:ascii="Times New Roman" w:hAnsi="Times New Roman" w:cs="Times New Roman"/>
                <w:sz w:val="24"/>
                <w:szCs w:val="24"/>
              </w:rPr>
              <w:t xml:space="preserve"> (34,</w:t>
            </w:r>
            <w:r w:rsidR="00FA16F2">
              <w:rPr>
                <w:rFonts w:ascii="Times New Roman" w:hAnsi="Times New Roman" w:cs="Times New Roman"/>
                <w:sz w:val="24"/>
                <w:szCs w:val="24"/>
              </w:rPr>
              <w:t>86</w:t>
            </w:r>
            <w:r w:rsidR="00164FC1" w:rsidRPr="001A23A1">
              <w:rPr>
                <w:rFonts w:ascii="Times New Roman" w:hAnsi="Times New Roman" w:cs="Times New Roman"/>
                <w:sz w:val="24"/>
                <w:szCs w:val="24"/>
              </w:rPr>
              <w:t>%)</w:t>
            </w:r>
          </w:p>
        </w:tc>
        <w:tc>
          <w:tcPr>
            <w:tcW w:w="2266" w:type="dxa"/>
          </w:tcPr>
          <w:p w14:paraId="42E2343F" w14:textId="31B110EE" w:rsidR="00B718D2" w:rsidRPr="001A23A1" w:rsidRDefault="00B718D2"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21</w:t>
            </w:r>
            <w:r w:rsidR="00FA16F2">
              <w:rPr>
                <w:rFonts w:ascii="Times New Roman" w:hAnsi="Times New Roman" w:cs="Times New Roman"/>
                <w:sz w:val="24"/>
                <w:szCs w:val="24"/>
              </w:rPr>
              <w:t>3</w:t>
            </w:r>
            <w:r w:rsidRPr="001A23A1">
              <w:rPr>
                <w:rFonts w:ascii="Times New Roman" w:hAnsi="Times New Roman" w:cs="Times New Roman"/>
                <w:sz w:val="24"/>
                <w:szCs w:val="24"/>
              </w:rPr>
              <w:t>7</w:t>
            </w:r>
          </w:p>
        </w:tc>
      </w:tr>
    </w:tbl>
    <w:p w14:paraId="0DD863AE" w14:textId="77777777" w:rsidR="007160C8" w:rsidRPr="001A23A1" w:rsidRDefault="007160C8" w:rsidP="007160C8">
      <w:pPr>
        <w:rPr>
          <w:rFonts w:ascii="Times New Roman" w:hAnsi="Times New Roman" w:cs="Times New Roman"/>
          <w:sz w:val="24"/>
          <w:szCs w:val="24"/>
        </w:rPr>
      </w:pPr>
    </w:p>
    <w:p w14:paraId="4174B7D8" w14:textId="4E804732" w:rsidR="002D1820" w:rsidRPr="001A23A1" w:rsidRDefault="002D1820" w:rsidP="002D1820">
      <w:pPr>
        <w:ind w:left="708" w:hanging="708"/>
        <w:rPr>
          <w:rFonts w:ascii="Times New Roman" w:hAnsi="Times New Roman" w:cs="Times New Roman"/>
          <w:sz w:val="24"/>
          <w:szCs w:val="24"/>
        </w:rPr>
      </w:pPr>
      <w:r w:rsidRPr="001A23A1">
        <w:rPr>
          <w:rFonts w:ascii="Times New Roman" w:hAnsi="Times New Roman" w:cs="Times New Roman"/>
          <w:b/>
          <w:bCs/>
          <w:sz w:val="24"/>
          <w:szCs w:val="24"/>
        </w:rPr>
        <w:t xml:space="preserve">Tablica </w:t>
      </w:r>
      <w:r w:rsidR="00164FC1" w:rsidRPr="001A23A1">
        <w:rPr>
          <w:rFonts w:ascii="Times New Roman" w:hAnsi="Times New Roman" w:cs="Times New Roman"/>
          <w:b/>
          <w:bCs/>
          <w:sz w:val="24"/>
          <w:szCs w:val="24"/>
        </w:rPr>
        <w:t>2</w:t>
      </w:r>
      <w:r w:rsidR="00AE619B" w:rsidRPr="001A23A1">
        <w:rPr>
          <w:rFonts w:ascii="Times New Roman" w:hAnsi="Times New Roman" w:cs="Times New Roman"/>
          <w:b/>
          <w:bCs/>
          <w:sz w:val="24"/>
          <w:szCs w:val="24"/>
        </w:rPr>
        <w:t>8</w:t>
      </w:r>
      <w:r w:rsidRPr="001A23A1">
        <w:rPr>
          <w:rFonts w:ascii="Times New Roman" w:hAnsi="Times New Roman" w:cs="Times New Roman"/>
          <w:sz w:val="24"/>
          <w:szCs w:val="24"/>
        </w:rPr>
        <w:t>. Ukupan broj intervencija u ambulanti i na terenu u prosincu,2022.</w:t>
      </w:r>
    </w:p>
    <w:tbl>
      <w:tblPr>
        <w:tblStyle w:val="PlainTable3"/>
        <w:tblW w:w="0" w:type="auto"/>
        <w:tblLook w:val="04A0" w:firstRow="1" w:lastRow="0" w:firstColumn="1" w:lastColumn="0" w:noHBand="0" w:noVBand="1"/>
      </w:tblPr>
      <w:tblGrid>
        <w:gridCol w:w="2265"/>
        <w:gridCol w:w="2265"/>
        <w:gridCol w:w="2266"/>
        <w:gridCol w:w="2266"/>
      </w:tblGrid>
      <w:tr w:rsidR="002D1820" w:rsidRPr="001A23A1" w14:paraId="47642897"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Pr>
          <w:p w14:paraId="35BDA4B3" w14:textId="38CE341F" w:rsidR="002D1820" w:rsidRPr="001A23A1" w:rsidRDefault="007160C8" w:rsidP="00C01215">
            <w:pPr>
              <w:jc w:val="center"/>
              <w:rPr>
                <w:rFonts w:ascii="Times New Roman" w:hAnsi="Times New Roman" w:cs="Times New Roman"/>
                <w:sz w:val="24"/>
                <w:szCs w:val="24"/>
              </w:rPr>
            </w:pPr>
            <w:r w:rsidRPr="001A23A1">
              <w:rPr>
                <w:rFonts w:ascii="Times New Roman" w:hAnsi="Times New Roman" w:cs="Times New Roman"/>
                <w:sz w:val="24"/>
                <w:szCs w:val="24"/>
              </w:rPr>
              <w:t>PROSINAC</w:t>
            </w:r>
            <w:r w:rsidR="001A23A1" w:rsidRPr="001A23A1">
              <w:rPr>
                <w:rFonts w:ascii="Times New Roman" w:hAnsi="Times New Roman" w:cs="Times New Roman"/>
                <w:sz w:val="24"/>
                <w:szCs w:val="24"/>
              </w:rPr>
              <w:t xml:space="preserve"> </w:t>
            </w:r>
            <w:r w:rsidRPr="001A23A1">
              <w:rPr>
                <w:rFonts w:ascii="Times New Roman" w:hAnsi="Times New Roman" w:cs="Times New Roman"/>
                <w:sz w:val="24"/>
                <w:szCs w:val="24"/>
              </w:rPr>
              <w:t>2022.</w:t>
            </w:r>
          </w:p>
        </w:tc>
      </w:tr>
      <w:tr w:rsidR="002D1820" w:rsidRPr="001A23A1" w14:paraId="68465CD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8760038"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Ispostava</w:t>
            </w:r>
          </w:p>
        </w:tc>
        <w:tc>
          <w:tcPr>
            <w:tcW w:w="2265" w:type="dxa"/>
          </w:tcPr>
          <w:p w14:paraId="11F35C9B"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Teren </w:t>
            </w:r>
          </w:p>
        </w:tc>
        <w:tc>
          <w:tcPr>
            <w:tcW w:w="2266" w:type="dxa"/>
          </w:tcPr>
          <w:p w14:paraId="40346E3D"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 xml:space="preserve">Ambulanta </w:t>
            </w:r>
          </w:p>
        </w:tc>
        <w:tc>
          <w:tcPr>
            <w:tcW w:w="2266" w:type="dxa"/>
          </w:tcPr>
          <w:p w14:paraId="36760263"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Ukupno</w:t>
            </w:r>
          </w:p>
        </w:tc>
      </w:tr>
      <w:tr w:rsidR="002D1820" w:rsidRPr="001A23A1" w14:paraId="6727F9E6"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6E648BE1"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 xml:space="preserve">Benkovac </w:t>
            </w:r>
          </w:p>
        </w:tc>
        <w:tc>
          <w:tcPr>
            <w:tcW w:w="2265" w:type="dxa"/>
          </w:tcPr>
          <w:p w14:paraId="22572689"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151</w:t>
            </w:r>
          </w:p>
        </w:tc>
        <w:tc>
          <w:tcPr>
            <w:tcW w:w="2266" w:type="dxa"/>
          </w:tcPr>
          <w:p w14:paraId="046E098D"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158</w:t>
            </w:r>
          </w:p>
        </w:tc>
        <w:tc>
          <w:tcPr>
            <w:tcW w:w="2266" w:type="dxa"/>
          </w:tcPr>
          <w:p w14:paraId="0C71070B"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309</w:t>
            </w:r>
            <w:r w:rsidR="007160C8" w:rsidRPr="001A23A1">
              <w:rPr>
                <w:rFonts w:ascii="Times New Roman" w:hAnsi="Times New Roman" w:cs="Times New Roman"/>
                <w:sz w:val="24"/>
                <w:szCs w:val="24"/>
              </w:rPr>
              <w:t xml:space="preserve">  (15,19)</w:t>
            </w:r>
          </w:p>
        </w:tc>
      </w:tr>
      <w:tr w:rsidR="002D1820" w:rsidRPr="001A23A1" w14:paraId="0E901445"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3AAE2A5"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Biograd na Moru</w:t>
            </w:r>
          </w:p>
        </w:tc>
        <w:tc>
          <w:tcPr>
            <w:tcW w:w="2265" w:type="dxa"/>
          </w:tcPr>
          <w:p w14:paraId="4DC5919B"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112</w:t>
            </w:r>
          </w:p>
        </w:tc>
        <w:tc>
          <w:tcPr>
            <w:tcW w:w="2266" w:type="dxa"/>
          </w:tcPr>
          <w:p w14:paraId="2F6FD3F5"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142</w:t>
            </w:r>
          </w:p>
        </w:tc>
        <w:tc>
          <w:tcPr>
            <w:tcW w:w="2266" w:type="dxa"/>
          </w:tcPr>
          <w:p w14:paraId="70232003" w14:textId="77777777" w:rsidR="002D1820" w:rsidRPr="001A23A1" w:rsidRDefault="00ED4A4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254</w:t>
            </w:r>
            <w:r w:rsidR="007160C8" w:rsidRPr="001A23A1">
              <w:rPr>
                <w:rFonts w:ascii="Times New Roman" w:hAnsi="Times New Roman" w:cs="Times New Roman"/>
                <w:sz w:val="24"/>
                <w:szCs w:val="24"/>
              </w:rPr>
              <w:t xml:space="preserve">  (</w:t>
            </w:r>
            <w:r w:rsidR="00F40C11" w:rsidRPr="001A23A1">
              <w:rPr>
                <w:rFonts w:ascii="Times New Roman" w:hAnsi="Times New Roman" w:cs="Times New Roman"/>
                <w:sz w:val="24"/>
                <w:szCs w:val="24"/>
              </w:rPr>
              <w:t>12,49%)</w:t>
            </w:r>
          </w:p>
        </w:tc>
      </w:tr>
      <w:tr w:rsidR="002D1820" w:rsidRPr="001A23A1" w14:paraId="7C144B3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866543D"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 xml:space="preserve">Gračac </w:t>
            </w:r>
          </w:p>
        </w:tc>
        <w:tc>
          <w:tcPr>
            <w:tcW w:w="2265" w:type="dxa"/>
          </w:tcPr>
          <w:p w14:paraId="18BA7258"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30</w:t>
            </w:r>
          </w:p>
        </w:tc>
        <w:tc>
          <w:tcPr>
            <w:tcW w:w="2266" w:type="dxa"/>
          </w:tcPr>
          <w:p w14:paraId="43C146B3"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38</w:t>
            </w:r>
          </w:p>
        </w:tc>
        <w:tc>
          <w:tcPr>
            <w:tcW w:w="2266" w:type="dxa"/>
          </w:tcPr>
          <w:p w14:paraId="68C22BB9"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68</w:t>
            </w:r>
            <w:r w:rsidR="00F40C11" w:rsidRPr="001A23A1">
              <w:rPr>
                <w:rFonts w:ascii="Times New Roman" w:hAnsi="Times New Roman" w:cs="Times New Roman"/>
                <w:sz w:val="24"/>
                <w:szCs w:val="24"/>
              </w:rPr>
              <w:t xml:space="preserve">    (3,34%)</w:t>
            </w:r>
          </w:p>
        </w:tc>
      </w:tr>
      <w:tr w:rsidR="002D1820" w:rsidRPr="001A23A1" w14:paraId="2DCD4AD4"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1969C94"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Nin</w:t>
            </w:r>
          </w:p>
        </w:tc>
        <w:tc>
          <w:tcPr>
            <w:tcW w:w="2265" w:type="dxa"/>
          </w:tcPr>
          <w:p w14:paraId="7A01AFB5"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101</w:t>
            </w:r>
          </w:p>
        </w:tc>
        <w:tc>
          <w:tcPr>
            <w:tcW w:w="2266" w:type="dxa"/>
          </w:tcPr>
          <w:p w14:paraId="2DBE99B5"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14</w:t>
            </w:r>
          </w:p>
        </w:tc>
        <w:tc>
          <w:tcPr>
            <w:tcW w:w="2266" w:type="dxa"/>
          </w:tcPr>
          <w:p w14:paraId="041B7E6A" w14:textId="77777777" w:rsidR="002D1820" w:rsidRPr="001A23A1" w:rsidRDefault="00ED4A4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115</w:t>
            </w:r>
            <w:r w:rsidR="00F40C11" w:rsidRPr="001A23A1">
              <w:rPr>
                <w:rFonts w:ascii="Times New Roman" w:hAnsi="Times New Roman" w:cs="Times New Roman"/>
                <w:sz w:val="24"/>
                <w:szCs w:val="24"/>
              </w:rPr>
              <w:t xml:space="preserve">  (5,65%)</w:t>
            </w:r>
          </w:p>
        </w:tc>
      </w:tr>
      <w:tr w:rsidR="002D1820" w:rsidRPr="001A23A1" w14:paraId="51D553BA"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37BC61D6"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 xml:space="preserve">Pag </w:t>
            </w:r>
          </w:p>
        </w:tc>
        <w:tc>
          <w:tcPr>
            <w:tcW w:w="2265" w:type="dxa"/>
          </w:tcPr>
          <w:p w14:paraId="510218C5"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45</w:t>
            </w:r>
          </w:p>
        </w:tc>
        <w:tc>
          <w:tcPr>
            <w:tcW w:w="2266" w:type="dxa"/>
          </w:tcPr>
          <w:p w14:paraId="587D2916"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93</w:t>
            </w:r>
          </w:p>
        </w:tc>
        <w:tc>
          <w:tcPr>
            <w:tcW w:w="2266" w:type="dxa"/>
          </w:tcPr>
          <w:p w14:paraId="549E23EE"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138</w:t>
            </w:r>
            <w:r w:rsidR="00F40C11" w:rsidRPr="001A23A1">
              <w:rPr>
                <w:rFonts w:ascii="Times New Roman" w:hAnsi="Times New Roman" w:cs="Times New Roman"/>
                <w:sz w:val="24"/>
                <w:szCs w:val="24"/>
              </w:rPr>
              <w:t xml:space="preserve">  (6,78%)</w:t>
            </w:r>
          </w:p>
        </w:tc>
      </w:tr>
      <w:tr w:rsidR="002D1820" w:rsidRPr="001A23A1" w14:paraId="332604A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7FF9E07B"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Posedarje</w:t>
            </w:r>
          </w:p>
        </w:tc>
        <w:tc>
          <w:tcPr>
            <w:tcW w:w="2265" w:type="dxa"/>
          </w:tcPr>
          <w:p w14:paraId="3025CDB0"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112</w:t>
            </w:r>
          </w:p>
        </w:tc>
        <w:tc>
          <w:tcPr>
            <w:tcW w:w="2266" w:type="dxa"/>
          </w:tcPr>
          <w:p w14:paraId="3550AE48"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57</w:t>
            </w:r>
          </w:p>
        </w:tc>
        <w:tc>
          <w:tcPr>
            <w:tcW w:w="2266" w:type="dxa"/>
          </w:tcPr>
          <w:p w14:paraId="733AD5B9" w14:textId="77777777" w:rsidR="002D1820" w:rsidRPr="001A23A1" w:rsidRDefault="00ED4A4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169</w:t>
            </w:r>
            <w:r w:rsidR="00F40C11" w:rsidRPr="001A23A1">
              <w:rPr>
                <w:rFonts w:ascii="Times New Roman" w:hAnsi="Times New Roman" w:cs="Times New Roman"/>
                <w:sz w:val="24"/>
                <w:szCs w:val="24"/>
              </w:rPr>
              <w:t xml:space="preserve">  (8,31%)</w:t>
            </w:r>
          </w:p>
        </w:tc>
      </w:tr>
      <w:tr w:rsidR="002D1820" w:rsidRPr="001A23A1" w14:paraId="523170A8"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48E6565"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Preko (Kali)</w:t>
            </w:r>
          </w:p>
        </w:tc>
        <w:tc>
          <w:tcPr>
            <w:tcW w:w="2265" w:type="dxa"/>
          </w:tcPr>
          <w:p w14:paraId="75D4B9E4"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75</w:t>
            </w:r>
          </w:p>
        </w:tc>
        <w:tc>
          <w:tcPr>
            <w:tcW w:w="2266" w:type="dxa"/>
          </w:tcPr>
          <w:p w14:paraId="7CEC56BC"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102</w:t>
            </w:r>
          </w:p>
        </w:tc>
        <w:tc>
          <w:tcPr>
            <w:tcW w:w="2266" w:type="dxa"/>
          </w:tcPr>
          <w:p w14:paraId="11C874B1"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177</w:t>
            </w:r>
            <w:r w:rsidR="00F40C11" w:rsidRPr="001A23A1">
              <w:rPr>
                <w:rFonts w:ascii="Times New Roman" w:hAnsi="Times New Roman" w:cs="Times New Roman"/>
                <w:sz w:val="24"/>
                <w:szCs w:val="24"/>
              </w:rPr>
              <w:t xml:space="preserve">  (8,70%)</w:t>
            </w:r>
          </w:p>
        </w:tc>
      </w:tr>
      <w:tr w:rsidR="002D1820" w:rsidRPr="001A23A1" w14:paraId="3ED9C6A9"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DBBCC60"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Pripr. Božava</w:t>
            </w:r>
          </w:p>
        </w:tc>
        <w:tc>
          <w:tcPr>
            <w:tcW w:w="2265" w:type="dxa"/>
          </w:tcPr>
          <w:p w14:paraId="389C5591"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608B7B95"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210F026" w14:textId="77777777" w:rsidR="002D1820" w:rsidRPr="001A23A1" w:rsidRDefault="00ED4A4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F40C11" w:rsidRPr="001A23A1">
              <w:rPr>
                <w:rFonts w:ascii="Times New Roman" w:hAnsi="Times New Roman" w:cs="Times New Roman"/>
                <w:sz w:val="24"/>
                <w:szCs w:val="24"/>
              </w:rPr>
              <w:t xml:space="preserve">       (0,05%)</w:t>
            </w:r>
          </w:p>
        </w:tc>
      </w:tr>
      <w:tr w:rsidR="002D1820" w:rsidRPr="001A23A1" w14:paraId="749D23F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43A7079A"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Pripr. Ist</w:t>
            </w:r>
          </w:p>
        </w:tc>
        <w:tc>
          <w:tcPr>
            <w:tcW w:w="2265" w:type="dxa"/>
          </w:tcPr>
          <w:p w14:paraId="79DB8059"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74D7DBA0"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18118EBA"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r w:rsidR="00F40C11" w:rsidRPr="001A23A1">
              <w:rPr>
                <w:rFonts w:ascii="Times New Roman" w:hAnsi="Times New Roman" w:cs="Times New Roman"/>
                <w:sz w:val="24"/>
                <w:szCs w:val="24"/>
              </w:rPr>
              <w:t xml:space="preserve">       (0,05%)</w:t>
            </w:r>
          </w:p>
        </w:tc>
      </w:tr>
      <w:tr w:rsidR="002D1820" w:rsidRPr="001A23A1" w14:paraId="7A9C5F9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B790BD3"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Pripr. Iž</w:t>
            </w:r>
          </w:p>
        </w:tc>
        <w:tc>
          <w:tcPr>
            <w:tcW w:w="2265" w:type="dxa"/>
          </w:tcPr>
          <w:p w14:paraId="7DC782E1"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69F4DAC9"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717A4455" w14:textId="77777777" w:rsidR="002D1820" w:rsidRPr="001A23A1" w:rsidRDefault="00ED4A4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r>
      <w:tr w:rsidR="002D1820" w:rsidRPr="001A23A1" w14:paraId="1FFD2B43"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C0D4295"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 xml:space="preserve">Pripr. Sali </w:t>
            </w:r>
          </w:p>
        </w:tc>
        <w:tc>
          <w:tcPr>
            <w:tcW w:w="2265" w:type="dxa"/>
          </w:tcPr>
          <w:p w14:paraId="03C036A8"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p>
        </w:tc>
        <w:tc>
          <w:tcPr>
            <w:tcW w:w="2266" w:type="dxa"/>
          </w:tcPr>
          <w:p w14:paraId="7FFD8D6A"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0</w:t>
            </w:r>
          </w:p>
        </w:tc>
        <w:tc>
          <w:tcPr>
            <w:tcW w:w="2266" w:type="dxa"/>
          </w:tcPr>
          <w:p w14:paraId="3D27192A"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w:t>
            </w:r>
            <w:r w:rsidR="00F40C11" w:rsidRPr="001A23A1">
              <w:rPr>
                <w:rFonts w:ascii="Times New Roman" w:hAnsi="Times New Roman" w:cs="Times New Roman"/>
                <w:sz w:val="24"/>
                <w:szCs w:val="24"/>
              </w:rPr>
              <w:t xml:space="preserve">       (0,10%)</w:t>
            </w:r>
          </w:p>
        </w:tc>
      </w:tr>
      <w:tr w:rsidR="002D1820" w:rsidRPr="001A23A1" w14:paraId="48611A6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E717C5C"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Pripr. Silba</w:t>
            </w:r>
          </w:p>
        </w:tc>
        <w:tc>
          <w:tcPr>
            <w:tcW w:w="2265" w:type="dxa"/>
          </w:tcPr>
          <w:p w14:paraId="72BCB926"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w:t>
            </w:r>
          </w:p>
        </w:tc>
        <w:tc>
          <w:tcPr>
            <w:tcW w:w="2266" w:type="dxa"/>
          </w:tcPr>
          <w:p w14:paraId="4D17DDF1"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w:t>
            </w:r>
          </w:p>
        </w:tc>
        <w:tc>
          <w:tcPr>
            <w:tcW w:w="2266" w:type="dxa"/>
          </w:tcPr>
          <w:p w14:paraId="27AA3933" w14:textId="77777777" w:rsidR="002D1820" w:rsidRPr="001A23A1" w:rsidRDefault="00ED4A4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r w:rsidR="00F40C11" w:rsidRPr="001A23A1">
              <w:rPr>
                <w:rFonts w:ascii="Times New Roman" w:hAnsi="Times New Roman" w:cs="Times New Roman"/>
                <w:sz w:val="24"/>
                <w:szCs w:val="24"/>
              </w:rPr>
              <w:t xml:space="preserve">       (0,39%)</w:t>
            </w:r>
          </w:p>
        </w:tc>
      </w:tr>
      <w:tr w:rsidR="002D1820" w:rsidRPr="001A23A1" w14:paraId="5BF0832F"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503F39E3"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 xml:space="preserve">Starigrad </w:t>
            </w:r>
          </w:p>
        </w:tc>
        <w:tc>
          <w:tcPr>
            <w:tcW w:w="2265" w:type="dxa"/>
          </w:tcPr>
          <w:p w14:paraId="249C8A17"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44</w:t>
            </w:r>
          </w:p>
        </w:tc>
        <w:tc>
          <w:tcPr>
            <w:tcW w:w="2266" w:type="dxa"/>
          </w:tcPr>
          <w:p w14:paraId="246A58EB"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8</w:t>
            </w:r>
          </w:p>
        </w:tc>
        <w:tc>
          <w:tcPr>
            <w:tcW w:w="2266" w:type="dxa"/>
          </w:tcPr>
          <w:p w14:paraId="1EE1EA91"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52</w:t>
            </w:r>
            <w:r w:rsidR="00F40C11" w:rsidRPr="001A23A1">
              <w:rPr>
                <w:rFonts w:ascii="Times New Roman" w:hAnsi="Times New Roman" w:cs="Times New Roman"/>
                <w:sz w:val="24"/>
                <w:szCs w:val="24"/>
              </w:rPr>
              <w:t xml:space="preserve">     (2,57%)</w:t>
            </w:r>
          </w:p>
        </w:tc>
      </w:tr>
      <w:tr w:rsidR="002D1820" w:rsidRPr="001A23A1" w14:paraId="0448CF5A"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4E578FE"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 xml:space="preserve">Zadar </w:t>
            </w:r>
          </w:p>
        </w:tc>
        <w:tc>
          <w:tcPr>
            <w:tcW w:w="2265" w:type="dxa"/>
          </w:tcPr>
          <w:p w14:paraId="625F76B9"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622</w:t>
            </w:r>
          </w:p>
        </w:tc>
        <w:tc>
          <w:tcPr>
            <w:tcW w:w="2266" w:type="dxa"/>
          </w:tcPr>
          <w:p w14:paraId="035A77DE" w14:textId="77777777" w:rsidR="002D1820" w:rsidRPr="001A23A1" w:rsidRDefault="002D1820"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118</w:t>
            </w:r>
          </w:p>
        </w:tc>
        <w:tc>
          <w:tcPr>
            <w:tcW w:w="2266" w:type="dxa"/>
          </w:tcPr>
          <w:p w14:paraId="40B53F43" w14:textId="77777777" w:rsidR="002D1820" w:rsidRPr="001A23A1" w:rsidRDefault="00ED4A47" w:rsidP="0011518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740</w:t>
            </w:r>
            <w:r w:rsidR="00F40C11" w:rsidRPr="001A23A1">
              <w:rPr>
                <w:rFonts w:ascii="Times New Roman" w:hAnsi="Times New Roman" w:cs="Times New Roman"/>
                <w:sz w:val="24"/>
                <w:szCs w:val="24"/>
              </w:rPr>
              <w:t xml:space="preserve">   (36,38%)</w:t>
            </w:r>
          </w:p>
        </w:tc>
      </w:tr>
      <w:tr w:rsidR="002D1820" w:rsidRPr="001A23A1" w14:paraId="065D732E" w14:textId="77777777" w:rsidTr="00547CDC">
        <w:tc>
          <w:tcPr>
            <w:cnfStyle w:val="001000000000" w:firstRow="0" w:lastRow="0" w:firstColumn="1" w:lastColumn="0" w:oddVBand="0" w:evenVBand="0" w:oddHBand="0" w:evenHBand="0" w:firstRowFirstColumn="0" w:firstRowLastColumn="0" w:lastRowFirstColumn="0" w:lastRowLastColumn="0"/>
            <w:tcW w:w="2265" w:type="dxa"/>
          </w:tcPr>
          <w:p w14:paraId="78475348" w14:textId="77777777" w:rsidR="002D1820" w:rsidRPr="001A23A1" w:rsidRDefault="002D1820" w:rsidP="0011518A">
            <w:pPr>
              <w:rPr>
                <w:rFonts w:ascii="Times New Roman" w:hAnsi="Times New Roman" w:cs="Times New Roman"/>
                <w:sz w:val="24"/>
                <w:szCs w:val="24"/>
              </w:rPr>
            </w:pPr>
            <w:r w:rsidRPr="001A23A1">
              <w:rPr>
                <w:rFonts w:ascii="Times New Roman" w:hAnsi="Times New Roman" w:cs="Times New Roman"/>
                <w:sz w:val="24"/>
                <w:szCs w:val="24"/>
              </w:rPr>
              <w:t>UKUPNO</w:t>
            </w:r>
          </w:p>
        </w:tc>
        <w:tc>
          <w:tcPr>
            <w:tcW w:w="2265" w:type="dxa"/>
          </w:tcPr>
          <w:p w14:paraId="6352FC12"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1297</w:t>
            </w:r>
            <w:r w:rsidR="007160C8" w:rsidRPr="001A23A1">
              <w:rPr>
                <w:rFonts w:ascii="Times New Roman" w:hAnsi="Times New Roman" w:cs="Times New Roman"/>
                <w:sz w:val="24"/>
                <w:szCs w:val="24"/>
              </w:rPr>
              <w:t xml:space="preserve"> (63,77%)</w:t>
            </w:r>
          </w:p>
        </w:tc>
        <w:tc>
          <w:tcPr>
            <w:tcW w:w="2266" w:type="dxa"/>
          </w:tcPr>
          <w:p w14:paraId="019D35C1" w14:textId="77777777" w:rsidR="002D1820" w:rsidRPr="001A23A1" w:rsidRDefault="002D1820"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737</w:t>
            </w:r>
            <w:r w:rsidR="007160C8" w:rsidRPr="001A23A1">
              <w:rPr>
                <w:rFonts w:ascii="Times New Roman" w:hAnsi="Times New Roman" w:cs="Times New Roman"/>
                <w:sz w:val="24"/>
                <w:szCs w:val="24"/>
              </w:rPr>
              <w:t xml:space="preserve"> (36,23%)</w:t>
            </w:r>
          </w:p>
        </w:tc>
        <w:tc>
          <w:tcPr>
            <w:tcW w:w="2266" w:type="dxa"/>
          </w:tcPr>
          <w:p w14:paraId="0723E038" w14:textId="77777777" w:rsidR="002D1820" w:rsidRPr="001A23A1" w:rsidRDefault="00ED4A47" w:rsidP="001151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A23A1">
              <w:rPr>
                <w:rFonts w:ascii="Times New Roman" w:hAnsi="Times New Roman" w:cs="Times New Roman"/>
                <w:sz w:val="24"/>
                <w:szCs w:val="24"/>
              </w:rPr>
              <w:t>2034</w:t>
            </w:r>
          </w:p>
        </w:tc>
      </w:tr>
    </w:tbl>
    <w:p w14:paraId="4A18587B" w14:textId="77777777" w:rsidR="002D1820" w:rsidRPr="001A23A1" w:rsidRDefault="002D1820" w:rsidP="002D1820">
      <w:pPr>
        <w:ind w:left="708" w:hanging="708"/>
        <w:rPr>
          <w:rFonts w:ascii="Times New Roman" w:hAnsi="Times New Roman" w:cs="Times New Roman"/>
          <w:sz w:val="24"/>
          <w:szCs w:val="24"/>
        </w:rPr>
      </w:pPr>
    </w:p>
    <w:p w14:paraId="568458DA" w14:textId="4C3AEFB8" w:rsidR="00DB1906" w:rsidRPr="000A0B11" w:rsidRDefault="001A2202" w:rsidP="000A0B11">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 xml:space="preserve">U </w:t>
      </w:r>
      <w:r w:rsidR="00F40C11" w:rsidRPr="001A23A1">
        <w:rPr>
          <w:rFonts w:ascii="Times New Roman" w:hAnsi="Times New Roman" w:cs="Times New Roman"/>
          <w:sz w:val="24"/>
          <w:szCs w:val="24"/>
        </w:rPr>
        <w:t>prosinc</w:t>
      </w:r>
      <w:r w:rsidRPr="001A23A1">
        <w:rPr>
          <w:rFonts w:ascii="Times New Roman" w:hAnsi="Times New Roman" w:cs="Times New Roman"/>
          <w:sz w:val="24"/>
          <w:szCs w:val="24"/>
        </w:rPr>
        <w:t>u</w:t>
      </w:r>
      <w:r w:rsidR="00BB5DCA" w:rsidRPr="001A23A1">
        <w:rPr>
          <w:rFonts w:ascii="Times New Roman" w:hAnsi="Times New Roman" w:cs="Times New Roman"/>
          <w:sz w:val="24"/>
          <w:szCs w:val="24"/>
        </w:rPr>
        <w:t xml:space="preserve"> </w:t>
      </w:r>
      <w:r w:rsidR="00F40C11" w:rsidRPr="001A23A1">
        <w:rPr>
          <w:rFonts w:ascii="Times New Roman" w:hAnsi="Times New Roman" w:cs="Times New Roman"/>
          <w:sz w:val="24"/>
          <w:szCs w:val="24"/>
        </w:rPr>
        <w:t>202</w:t>
      </w:r>
      <w:r w:rsidRPr="001A23A1">
        <w:rPr>
          <w:rFonts w:ascii="Times New Roman" w:hAnsi="Times New Roman" w:cs="Times New Roman"/>
          <w:sz w:val="24"/>
          <w:szCs w:val="24"/>
        </w:rPr>
        <w:t>3</w:t>
      </w:r>
      <w:r w:rsidR="00F40C11" w:rsidRPr="001A23A1">
        <w:rPr>
          <w:rFonts w:ascii="Times New Roman" w:hAnsi="Times New Roman" w:cs="Times New Roman"/>
          <w:sz w:val="24"/>
          <w:szCs w:val="24"/>
        </w:rPr>
        <w:t xml:space="preserve">. </w:t>
      </w:r>
      <w:r w:rsidR="00BB5DCA" w:rsidRPr="001A23A1">
        <w:rPr>
          <w:rFonts w:ascii="Times New Roman" w:hAnsi="Times New Roman" w:cs="Times New Roman"/>
          <w:sz w:val="24"/>
          <w:szCs w:val="24"/>
        </w:rPr>
        <w:t>g</w:t>
      </w:r>
      <w:r w:rsidR="00F40C11" w:rsidRPr="001A23A1">
        <w:rPr>
          <w:rFonts w:ascii="Times New Roman" w:hAnsi="Times New Roman" w:cs="Times New Roman"/>
          <w:sz w:val="24"/>
          <w:szCs w:val="24"/>
        </w:rPr>
        <w:t xml:space="preserve">odine pregledano je ukupno </w:t>
      </w:r>
      <w:r w:rsidRPr="001A23A1">
        <w:rPr>
          <w:rFonts w:ascii="Times New Roman" w:hAnsi="Times New Roman" w:cs="Times New Roman"/>
          <w:sz w:val="24"/>
          <w:szCs w:val="24"/>
        </w:rPr>
        <w:t>21</w:t>
      </w:r>
      <w:r w:rsidR="00FA16F2">
        <w:rPr>
          <w:rFonts w:ascii="Times New Roman" w:hAnsi="Times New Roman" w:cs="Times New Roman"/>
          <w:sz w:val="24"/>
          <w:szCs w:val="24"/>
        </w:rPr>
        <w:t>3</w:t>
      </w:r>
      <w:r w:rsidRPr="001A23A1">
        <w:rPr>
          <w:rFonts w:ascii="Times New Roman" w:hAnsi="Times New Roman" w:cs="Times New Roman"/>
          <w:sz w:val="24"/>
          <w:szCs w:val="24"/>
        </w:rPr>
        <w:t>7</w:t>
      </w:r>
      <w:r w:rsidR="00F40C11" w:rsidRPr="001A23A1">
        <w:rPr>
          <w:rFonts w:ascii="Times New Roman" w:hAnsi="Times New Roman" w:cs="Times New Roman"/>
          <w:sz w:val="24"/>
          <w:szCs w:val="24"/>
        </w:rPr>
        <w:t xml:space="preserve"> pacijenta</w:t>
      </w:r>
      <w:r w:rsidR="00576BF8" w:rsidRPr="001A23A1">
        <w:rPr>
          <w:rFonts w:ascii="Times New Roman" w:hAnsi="Times New Roman" w:cs="Times New Roman"/>
          <w:sz w:val="24"/>
          <w:szCs w:val="24"/>
        </w:rPr>
        <w:t xml:space="preserve"> </w:t>
      </w:r>
      <w:r w:rsidR="00576BF8" w:rsidRPr="001A23A1">
        <w:rPr>
          <w:rFonts w:ascii="Times New Roman" w:hAnsi="Times New Roman" w:cs="Times New Roman"/>
          <w:b/>
          <w:bCs/>
          <w:sz w:val="24"/>
          <w:szCs w:val="24"/>
        </w:rPr>
        <w:t>(</w:t>
      </w:r>
      <w:r w:rsidR="006D455C" w:rsidRPr="001A23A1">
        <w:rPr>
          <w:rFonts w:ascii="Times New Roman" w:hAnsi="Times New Roman" w:cs="Times New Roman"/>
          <w:b/>
          <w:bCs/>
          <w:sz w:val="24"/>
          <w:szCs w:val="24"/>
        </w:rPr>
        <w:t>T</w:t>
      </w:r>
      <w:r w:rsidR="00576BF8" w:rsidRPr="001A23A1">
        <w:rPr>
          <w:rFonts w:ascii="Times New Roman" w:hAnsi="Times New Roman" w:cs="Times New Roman"/>
          <w:b/>
          <w:bCs/>
          <w:sz w:val="24"/>
          <w:szCs w:val="24"/>
        </w:rPr>
        <w:t>ablica 2</w:t>
      </w:r>
      <w:r w:rsidR="001A23A1">
        <w:rPr>
          <w:rFonts w:ascii="Times New Roman" w:hAnsi="Times New Roman" w:cs="Times New Roman"/>
          <w:b/>
          <w:bCs/>
          <w:sz w:val="24"/>
          <w:szCs w:val="24"/>
        </w:rPr>
        <w:t>7</w:t>
      </w:r>
      <w:r w:rsidR="00576BF8" w:rsidRPr="001A23A1">
        <w:rPr>
          <w:rFonts w:ascii="Times New Roman" w:hAnsi="Times New Roman" w:cs="Times New Roman"/>
          <w:sz w:val="24"/>
          <w:szCs w:val="24"/>
        </w:rPr>
        <w:t>.)</w:t>
      </w:r>
      <w:r w:rsidR="00F40C11" w:rsidRPr="001A23A1">
        <w:rPr>
          <w:rFonts w:ascii="Times New Roman" w:hAnsi="Times New Roman" w:cs="Times New Roman"/>
          <w:sz w:val="24"/>
          <w:szCs w:val="24"/>
        </w:rPr>
        <w:t xml:space="preserve">. </w:t>
      </w:r>
      <w:r w:rsidRPr="001A23A1">
        <w:rPr>
          <w:rFonts w:ascii="Times New Roman" w:hAnsi="Times New Roman" w:cs="Times New Roman"/>
          <w:sz w:val="24"/>
          <w:szCs w:val="24"/>
        </w:rPr>
        <w:t>Na terenu je pregledano 1392 ili 65,</w:t>
      </w:r>
      <w:r w:rsidR="00FA16F2">
        <w:rPr>
          <w:rFonts w:ascii="Times New Roman" w:hAnsi="Times New Roman" w:cs="Times New Roman"/>
          <w:sz w:val="24"/>
          <w:szCs w:val="24"/>
        </w:rPr>
        <w:t>14</w:t>
      </w:r>
      <w:r w:rsidRPr="001A23A1">
        <w:rPr>
          <w:rFonts w:ascii="Times New Roman" w:hAnsi="Times New Roman" w:cs="Times New Roman"/>
          <w:sz w:val="24"/>
          <w:szCs w:val="24"/>
        </w:rPr>
        <w:t>% pacijenata, dok je u ambulantama Zavoda pregledano ukupno 7</w:t>
      </w:r>
      <w:r w:rsidR="00FA16F2">
        <w:rPr>
          <w:rFonts w:ascii="Times New Roman" w:hAnsi="Times New Roman" w:cs="Times New Roman"/>
          <w:sz w:val="24"/>
          <w:szCs w:val="24"/>
        </w:rPr>
        <w:t>4</w:t>
      </w:r>
      <w:r w:rsidRPr="001A23A1">
        <w:rPr>
          <w:rFonts w:ascii="Times New Roman" w:hAnsi="Times New Roman" w:cs="Times New Roman"/>
          <w:sz w:val="24"/>
          <w:szCs w:val="24"/>
        </w:rPr>
        <w:t>5 pacijenata ili 34,</w:t>
      </w:r>
      <w:r w:rsidR="00FA16F2">
        <w:rPr>
          <w:rFonts w:ascii="Times New Roman" w:hAnsi="Times New Roman" w:cs="Times New Roman"/>
          <w:sz w:val="24"/>
          <w:szCs w:val="24"/>
        </w:rPr>
        <w:t>86</w:t>
      </w:r>
      <w:r w:rsidRPr="001A23A1">
        <w:rPr>
          <w:rFonts w:ascii="Times New Roman" w:hAnsi="Times New Roman" w:cs="Times New Roman"/>
          <w:sz w:val="24"/>
          <w:szCs w:val="24"/>
        </w:rPr>
        <w:t>% u odnosu na ukupan broj pregledanih. U odnosu na prosinac</w:t>
      </w:r>
      <w:r w:rsidR="00BB5DCA" w:rsidRPr="001A23A1">
        <w:rPr>
          <w:rFonts w:ascii="Times New Roman" w:hAnsi="Times New Roman" w:cs="Times New Roman"/>
          <w:sz w:val="24"/>
          <w:szCs w:val="24"/>
        </w:rPr>
        <w:t xml:space="preserve"> </w:t>
      </w:r>
      <w:r w:rsidRPr="001A23A1">
        <w:rPr>
          <w:rFonts w:ascii="Times New Roman" w:hAnsi="Times New Roman" w:cs="Times New Roman"/>
          <w:sz w:val="24"/>
          <w:szCs w:val="24"/>
        </w:rPr>
        <w:t xml:space="preserve">2022. godine, u prosincu 2023. je zabilježeno </w:t>
      </w:r>
      <w:r w:rsidR="00576BF8" w:rsidRPr="001A23A1">
        <w:rPr>
          <w:rFonts w:ascii="Times New Roman" w:hAnsi="Times New Roman" w:cs="Times New Roman"/>
          <w:sz w:val="24"/>
          <w:szCs w:val="24"/>
        </w:rPr>
        <w:t>za</w:t>
      </w:r>
      <w:r w:rsidRPr="001A23A1">
        <w:rPr>
          <w:rFonts w:ascii="Times New Roman" w:hAnsi="Times New Roman" w:cs="Times New Roman"/>
          <w:sz w:val="24"/>
          <w:szCs w:val="24"/>
        </w:rPr>
        <w:t xml:space="preserve"> 3,92 % više pregleda. </w:t>
      </w:r>
    </w:p>
    <w:p w14:paraId="22E30591" w14:textId="10DDEACC" w:rsidR="00FE5186" w:rsidRPr="001A23A1" w:rsidRDefault="001A23A1" w:rsidP="001A23A1">
      <w:pPr>
        <w:pStyle w:val="ListParagraph"/>
        <w:numPr>
          <w:ilvl w:val="1"/>
          <w:numId w:val="33"/>
        </w:numPr>
        <w:spacing w:line="276" w:lineRule="auto"/>
        <w:rPr>
          <w:rFonts w:ascii="Times New Roman" w:hAnsi="Times New Roman" w:cs="Times New Roman"/>
          <w:b/>
          <w:bCs/>
          <w:sz w:val="24"/>
          <w:szCs w:val="24"/>
        </w:rPr>
      </w:pPr>
      <w:r w:rsidRPr="001A23A1">
        <w:rPr>
          <w:rFonts w:ascii="Times New Roman" w:hAnsi="Times New Roman" w:cs="Times New Roman"/>
          <w:b/>
          <w:bCs/>
          <w:sz w:val="24"/>
          <w:szCs w:val="24"/>
        </w:rPr>
        <w:lastRenderedPageBreak/>
        <w:t>Brze brodice</w:t>
      </w:r>
    </w:p>
    <w:p w14:paraId="5FC9D322" w14:textId="77777777" w:rsidR="00DB1906" w:rsidRPr="001A23A1" w:rsidRDefault="00DB1906" w:rsidP="00596851">
      <w:pPr>
        <w:spacing w:line="276" w:lineRule="auto"/>
        <w:jc w:val="both"/>
        <w:rPr>
          <w:rFonts w:ascii="Times New Roman" w:hAnsi="Times New Roman" w:cs="Times New Roman"/>
          <w:sz w:val="24"/>
          <w:szCs w:val="24"/>
        </w:rPr>
      </w:pPr>
      <w:r w:rsidRPr="001A23A1">
        <w:rPr>
          <w:rFonts w:ascii="Times New Roman" w:hAnsi="Times New Roman" w:cs="Times New Roman"/>
          <w:sz w:val="24"/>
          <w:szCs w:val="24"/>
        </w:rPr>
        <w:t xml:space="preserve">U lipnju 2023. godine u sklopu projekta </w:t>
      </w:r>
      <w:r w:rsidRPr="001A23A1">
        <w:rPr>
          <w:rFonts w:ascii="Times New Roman" w:hAnsi="Times New Roman" w:cs="Times New Roman"/>
          <w:color w:val="000000"/>
          <w:spacing w:val="-8"/>
          <w:sz w:val="24"/>
          <w:szCs w:val="24"/>
          <w:shd w:val="clear" w:color="auto" w:fill="FFFFFF"/>
        </w:rPr>
        <w:t xml:space="preserve">izgradnje brzih brodica ukupno vrijednog 10,1 milijuna eura, a  koji je financiran  iz državnog proračuna te bespovratnih europskih sredstava, isporučena nam je brza brodica kojom se pokrivaju hitne intervencije na području zadarskih otoka čime se umanjuje prijevoz pacijenata s najudaljenih otoka do bolničkog prijema, sve unutar zlatnog sata. </w:t>
      </w:r>
    </w:p>
    <w:p w14:paraId="5CB5A69A" w14:textId="77777777" w:rsidR="00DB1906" w:rsidRPr="001A23A1" w:rsidRDefault="00DB1906" w:rsidP="00596851">
      <w:pPr>
        <w:spacing w:line="276" w:lineRule="auto"/>
        <w:jc w:val="both"/>
        <w:rPr>
          <w:rFonts w:ascii="Times New Roman" w:hAnsi="Times New Roman" w:cs="Times New Roman"/>
          <w:sz w:val="24"/>
          <w:szCs w:val="24"/>
        </w:rPr>
      </w:pPr>
      <w:r w:rsidRPr="001A23A1">
        <w:rPr>
          <w:rFonts w:ascii="Times New Roman" w:hAnsi="Times New Roman" w:cs="Times New Roman"/>
          <w:sz w:val="24"/>
          <w:szCs w:val="24"/>
          <w:shd w:val="clear" w:color="auto" w:fill="FFFFFF"/>
        </w:rPr>
        <w:t>Sporazum je potpisan između Ministarstva zdravstva, Ministarstva mora, prometa i infrastrukture i Zavoda za hitnu medicinu Zadarske županije čime je Zavod u obvezi osigurati medicinski tim -  doktora medicine i medicinsku sestru / tehničara, a lučka kapetanija vez, održavanje i posadu broda.</w:t>
      </w:r>
    </w:p>
    <w:p w14:paraId="4CCA2D7C" w14:textId="6DE41D87" w:rsidR="00FE5186" w:rsidRPr="001A23A1" w:rsidRDefault="001A23A1" w:rsidP="00596851">
      <w:pPr>
        <w:spacing w:line="276" w:lineRule="auto"/>
        <w:ind w:firstLine="708"/>
        <w:rPr>
          <w:rFonts w:ascii="Times New Roman" w:hAnsi="Times New Roman" w:cs="Times New Roman"/>
          <w:sz w:val="24"/>
          <w:szCs w:val="24"/>
        </w:rPr>
      </w:pPr>
      <w:r>
        <w:rPr>
          <w:rFonts w:ascii="Times New Roman" w:hAnsi="Times New Roman" w:cs="Times New Roman"/>
          <w:sz w:val="24"/>
          <w:szCs w:val="24"/>
        </w:rPr>
        <w:t>Tablični prikaz svih intervencija brodovima:</w:t>
      </w:r>
    </w:p>
    <w:p w14:paraId="27DDF3A8" w14:textId="78A98947" w:rsidR="00452F3E" w:rsidRPr="001A23A1" w:rsidRDefault="00452F3E" w:rsidP="00753C88">
      <w:pPr>
        <w:spacing w:line="360" w:lineRule="auto"/>
        <w:ind w:firstLine="708"/>
        <w:rPr>
          <w:rFonts w:ascii="Times New Roman" w:hAnsi="Times New Roman" w:cs="Times New Roman"/>
          <w:sz w:val="24"/>
          <w:szCs w:val="24"/>
        </w:rPr>
      </w:pPr>
      <w:r w:rsidRPr="001A23A1">
        <w:rPr>
          <w:rFonts w:ascii="Times New Roman" w:hAnsi="Times New Roman" w:cs="Times New Roman"/>
          <w:b/>
          <w:bCs/>
          <w:sz w:val="24"/>
          <w:szCs w:val="24"/>
        </w:rPr>
        <w:t>Tablica 2</w:t>
      </w:r>
      <w:r w:rsidR="001A23A1" w:rsidRPr="001A23A1">
        <w:rPr>
          <w:rFonts w:ascii="Times New Roman" w:hAnsi="Times New Roman" w:cs="Times New Roman"/>
          <w:b/>
          <w:bCs/>
          <w:sz w:val="24"/>
          <w:szCs w:val="24"/>
        </w:rPr>
        <w:t>9</w:t>
      </w:r>
      <w:r w:rsidRPr="001A23A1">
        <w:rPr>
          <w:rFonts w:ascii="Times New Roman" w:hAnsi="Times New Roman" w:cs="Times New Roman"/>
          <w:b/>
          <w:bCs/>
          <w:sz w:val="24"/>
          <w:szCs w:val="24"/>
        </w:rPr>
        <w:t>.</w:t>
      </w:r>
      <w:r w:rsidRPr="001A23A1">
        <w:rPr>
          <w:rFonts w:ascii="Times New Roman" w:hAnsi="Times New Roman" w:cs="Times New Roman"/>
          <w:sz w:val="24"/>
          <w:szCs w:val="24"/>
        </w:rPr>
        <w:t xml:space="preserve"> </w:t>
      </w:r>
      <w:r w:rsidR="001A23A1">
        <w:rPr>
          <w:rFonts w:ascii="Times New Roman" w:hAnsi="Times New Roman" w:cs="Times New Roman"/>
          <w:sz w:val="24"/>
          <w:szCs w:val="24"/>
        </w:rPr>
        <w:t>P</w:t>
      </w:r>
      <w:r w:rsidRPr="001A23A1">
        <w:rPr>
          <w:rFonts w:ascii="Times New Roman" w:hAnsi="Times New Roman" w:cs="Times New Roman"/>
          <w:sz w:val="24"/>
          <w:szCs w:val="24"/>
        </w:rPr>
        <w:t xml:space="preserve">rikaz intervencija prilikom koje su korištena plovila </w:t>
      </w:r>
      <w:r w:rsidR="000A0B11">
        <w:rPr>
          <w:rFonts w:ascii="Times New Roman" w:hAnsi="Times New Roman" w:cs="Times New Roman"/>
          <w:sz w:val="24"/>
          <w:szCs w:val="24"/>
        </w:rPr>
        <w:t>p</w:t>
      </w:r>
      <w:r w:rsidRPr="001A23A1">
        <w:rPr>
          <w:rFonts w:ascii="Times New Roman" w:hAnsi="Times New Roman" w:cs="Times New Roman"/>
          <w:sz w:val="24"/>
          <w:szCs w:val="24"/>
        </w:rPr>
        <w:t>ripr</w:t>
      </w:r>
      <w:r w:rsidR="000A0B11">
        <w:rPr>
          <w:rFonts w:ascii="Times New Roman" w:hAnsi="Times New Roman" w:cs="Times New Roman"/>
          <w:sz w:val="24"/>
          <w:szCs w:val="24"/>
        </w:rPr>
        <w:t>avnost</w:t>
      </w:r>
      <w:r w:rsidRPr="001A23A1">
        <w:rPr>
          <w:rFonts w:ascii="Times New Roman" w:hAnsi="Times New Roman" w:cs="Times New Roman"/>
          <w:sz w:val="24"/>
          <w:szCs w:val="24"/>
        </w:rPr>
        <w:t xml:space="preserve"> Božava</w:t>
      </w:r>
    </w:p>
    <w:tbl>
      <w:tblPr>
        <w:tblStyle w:val="PlainTable1"/>
        <w:tblW w:w="0" w:type="auto"/>
        <w:tblLayout w:type="fixed"/>
        <w:tblLook w:val="04A0" w:firstRow="1" w:lastRow="0" w:firstColumn="1" w:lastColumn="0" w:noHBand="0" w:noVBand="1"/>
      </w:tblPr>
      <w:tblGrid>
        <w:gridCol w:w="1129"/>
        <w:gridCol w:w="567"/>
        <w:gridCol w:w="589"/>
        <w:gridCol w:w="663"/>
        <w:gridCol w:w="614"/>
        <w:gridCol w:w="663"/>
        <w:gridCol w:w="663"/>
        <w:gridCol w:w="614"/>
        <w:gridCol w:w="614"/>
        <w:gridCol w:w="663"/>
        <w:gridCol w:w="761"/>
        <w:gridCol w:w="761"/>
        <w:gridCol w:w="761"/>
      </w:tblGrid>
      <w:tr w:rsidR="00452F3E" w:rsidRPr="001A23A1" w14:paraId="66D1311E" w14:textId="77777777" w:rsidTr="00025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13"/>
          </w:tcPr>
          <w:p w14:paraId="78DA3932" w14:textId="68568584" w:rsidR="00452F3E" w:rsidRPr="001A23A1" w:rsidRDefault="00452F3E" w:rsidP="00452F3E">
            <w:pPr>
              <w:spacing w:line="360" w:lineRule="auto"/>
              <w:jc w:val="center"/>
              <w:rPr>
                <w:rFonts w:ascii="Times New Roman" w:hAnsi="Times New Roman" w:cs="Times New Roman"/>
                <w:sz w:val="24"/>
                <w:szCs w:val="24"/>
              </w:rPr>
            </w:pPr>
            <w:r w:rsidRPr="001A23A1">
              <w:rPr>
                <w:rFonts w:ascii="Times New Roman" w:hAnsi="Times New Roman" w:cs="Times New Roman"/>
                <w:sz w:val="24"/>
                <w:szCs w:val="24"/>
              </w:rPr>
              <w:t>BOŽAVA 01.01.-31.12.2023</w:t>
            </w:r>
          </w:p>
        </w:tc>
      </w:tr>
      <w:tr w:rsidR="00452F3E" w:rsidRPr="001A23A1" w14:paraId="3E4D3D07" w14:textId="77777777" w:rsidTr="00AF7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F8994BC" w14:textId="430B7DD4" w:rsidR="009A4AA3" w:rsidRPr="00AF71C8" w:rsidRDefault="00452F3E" w:rsidP="00753C88">
            <w:pPr>
              <w:spacing w:line="360" w:lineRule="auto"/>
              <w:rPr>
                <w:rFonts w:ascii="Times New Roman" w:hAnsi="Times New Roman" w:cs="Times New Roman"/>
                <w:sz w:val="20"/>
                <w:szCs w:val="20"/>
              </w:rPr>
            </w:pPr>
            <w:r w:rsidRPr="00AF71C8">
              <w:rPr>
                <w:rFonts w:ascii="Times New Roman" w:hAnsi="Times New Roman" w:cs="Times New Roman"/>
                <w:sz w:val="20"/>
                <w:szCs w:val="20"/>
              </w:rPr>
              <w:t>MJESEC</w:t>
            </w:r>
          </w:p>
        </w:tc>
        <w:tc>
          <w:tcPr>
            <w:tcW w:w="567" w:type="dxa"/>
          </w:tcPr>
          <w:p w14:paraId="2C1BA3ED" w14:textId="38127511"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1.</w:t>
            </w:r>
          </w:p>
        </w:tc>
        <w:tc>
          <w:tcPr>
            <w:tcW w:w="589" w:type="dxa"/>
          </w:tcPr>
          <w:p w14:paraId="3B6C7458" w14:textId="28890E92"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2.</w:t>
            </w:r>
          </w:p>
        </w:tc>
        <w:tc>
          <w:tcPr>
            <w:tcW w:w="663" w:type="dxa"/>
          </w:tcPr>
          <w:p w14:paraId="4AB8251E" w14:textId="7097FA71"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3</w:t>
            </w:r>
            <w:r w:rsidR="00AF71C8">
              <w:rPr>
                <w:rFonts w:ascii="Times New Roman" w:hAnsi="Times New Roman" w:cs="Times New Roman"/>
                <w:sz w:val="20"/>
                <w:szCs w:val="20"/>
              </w:rPr>
              <w:t>.</w:t>
            </w:r>
          </w:p>
        </w:tc>
        <w:tc>
          <w:tcPr>
            <w:tcW w:w="614" w:type="dxa"/>
          </w:tcPr>
          <w:p w14:paraId="1574BEE0" w14:textId="0516C63B"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4.</w:t>
            </w:r>
          </w:p>
        </w:tc>
        <w:tc>
          <w:tcPr>
            <w:tcW w:w="663" w:type="dxa"/>
          </w:tcPr>
          <w:p w14:paraId="3ACB5C16" w14:textId="09964A2C"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5.</w:t>
            </w:r>
          </w:p>
        </w:tc>
        <w:tc>
          <w:tcPr>
            <w:tcW w:w="663" w:type="dxa"/>
          </w:tcPr>
          <w:p w14:paraId="26988120" w14:textId="2513BE46"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6.</w:t>
            </w:r>
          </w:p>
        </w:tc>
        <w:tc>
          <w:tcPr>
            <w:tcW w:w="614" w:type="dxa"/>
          </w:tcPr>
          <w:p w14:paraId="439E66E4" w14:textId="58A15000"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7.</w:t>
            </w:r>
          </w:p>
        </w:tc>
        <w:tc>
          <w:tcPr>
            <w:tcW w:w="614" w:type="dxa"/>
          </w:tcPr>
          <w:p w14:paraId="2EDE107F" w14:textId="367DB1F7"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8.</w:t>
            </w:r>
          </w:p>
        </w:tc>
        <w:tc>
          <w:tcPr>
            <w:tcW w:w="663" w:type="dxa"/>
          </w:tcPr>
          <w:p w14:paraId="182B9F8C" w14:textId="34C07EDD"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9.</w:t>
            </w:r>
          </w:p>
        </w:tc>
        <w:tc>
          <w:tcPr>
            <w:tcW w:w="761" w:type="dxa"/>
          </w:tcPr>
          <w:p w14:paraId="5C94754E" w14:textId="5FFCC7C0"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10.</w:t>
            </w:r>
          </w:p>
        </w:tc>
        <w:tc>
          <w:tcPr>
            <w:tcW w:w="761" w:type="dxa"/>
          </w:tcPr>
          <w:p w14:paraId="46651B0F" w14:textId="3ECBBE3A"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11.</w:t>
            </w:r>
          </w:p>
        </w:tc>
        <w:tc>
          <w:tcPr>
            <w:tcW w:w="761" w:type="dxa"/>
          </w:tcPr>
          <w:p w14:paraId="2FCBF39B" w14:textId="152D301D" w:rsidR="009A4AA3"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12.</w:t>
            </w:r>
          </w:p>
        </w:tc>
      </w:tr>
      <w:tr w:rsidR="00452F3E" w:rsidRPr="001A23A1" w14:paraId="762F2450" w14:textId="77777777" w:rsidTr="00AF71C8">
        <w:tc>
          <w:tcPr>
            <w:cnfStyle w:val="001000000000" w:firstRow="0" w:lastRow="0" w:firstColumn="1" w:lastColumn="0" w:oddVBand="0" w:evenVBand="0" w:oddHBand="0" w:evenHBand="0" w:firstRowFirstColumn="0" w:firstRowLastColumn="0" w:lastRowFirstColumn="0" w:lastRowLastColumn="0"/>
            <w:tcW w:w="1129" w:type="dxa"/>
          </w:tcPr>
          <w:p w14:paraId="30425FE7" w14:textId="16C63047" w:rsidR="009A4AA3" w:rsidRPr="00AF71C8" w:rsidRDefault="00452F3E" w:rsidP="00753C88">
            <w:pPr>
              <w:spacing w:line="360" w:lineRule="auto"/>
              <w:rPr>
                <w:rFonts w:ascii="Times New Roman" w:hAnsi="Times New Roman" w:cs="Times New Roman"/>
                <w:sz w:val="20"/>
                <w:szCs w:val="20"/>
              </w:rPr>
            </w:pPr>
            <w:r w:rsidRPr="00AF71C8">
              <w:rPr>
                <w:rFonts w:ascii="Times New Roman" w:hAnsi="Times New Roman" w:cs="Times New Roman"/>
                <w:sz w:val="20"/>
                <w:szCs w:val="20"/>
              </w:rPr>
              <w:t>RH 1 ZD</w:t>
            </w:r>
          </w:p>
        </w:tc>
        <w:tc>
          <w:tcPr>
            <w:tcW w:w="567" w:type="dxa"/>
          </w:tcPr>
          <w:p w14:paraId="7D65EFBD"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9" w:type="dxa"/>
          </w:tcPr>
          <w:p w14:paraId="4AAB2929"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356DB58"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56298374"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11A4D3BB"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B5B778F"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7F06A5DA"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3D15949B"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FF2D43F"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21C58234"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120CE8C" w14:textId="28BAD99C" w:rsidR="009A4AA3"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2</w:t>
            </w:r>
          </w:p>
        </w:tc>
        <w:tc>
          <w:tcPr>
            <w:tcW w:w="761" w:type="dxa"/>
          </w:tcPr>
          <w:p w14:paraId="52A0998A" w14:textId="77777777" w:rsidR="009A4AA3" w:rsidRPr="00AF71C8" w:rsidRDefault="009A4AA3"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52F3E" w:rsidRPr="001A23A1" w14:paraId="5DADB62E" w14:textId="77777777" w:rsidTr="00AF7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9E67CD0" w14:textId="5A1374BE" w:rsidR="00452F3E" w:rsidRPr="00AF71C8" w:rsidRDefault="00452F3E" w:rsidP="00753C88">
            <w:pPr>
              <w:spacing w:line="360" w:lineRule="auto"/>
              <w:rPr>
                <w:rFonts w:ascii="Times New Roman" w:hAnsi="Times New Roman" w:cs="Times New Roman"/>
                <w:sz w:val="20"/>
                <w:szCs w:val="20"/>
              </w:rPr>
            </w:pPr>
            <w:r w:rsidRPr="00AF71C8">
              <w:rPr>
                <w:rFonts w:ascii="Times New Roman" w:hAnsi="Times New Roman" w:cs="Times New Roman"/>
                <w:sz w:val="20"/>
                <w:szCs w:val="20"/>
              </w:rPr>
              <w:t>RH 10ZD</w:t>
            </w:r>
          </w:p>
        </w:tc>
        <w:tc>
          <w:tcPr>
            <w:tcW w:w="567" w:type="dxa"/>
          </w:tcPr>
          <w:p w14:paraId="1A4F3C7D"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9" w:type="dxa"/>
          </w:tcPr>
          <w:p w14:paraId="6CD043E0"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0CC8D89F"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102B0323"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5D24121B"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BD77F15"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25332A56"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6EBF9B0"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15D6A39D"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664F8D3B"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14EA106A"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72846F46"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52F3E" w:rsidRPr="001A23A1" w14:paraId="1B38F2EA" w14:textId="77777777" w:rsidTr="00AF71C8">
        <w:tc>
          <w:tcPr>
            <w:cnfStyle w:val="001000000000" w:firstRow="0" w:lastRow="0" w:firstColumn="1" w:lastColumn="0" w:oddVBand="0" w:evenVBand="0" w:oddHBand="0" w:evenHBand="0" w:firstRowFirstColumn="0" w:firstRowLastColumn="0" w:lastRowFirstColumn="0" w:lastRowLastColumn="0"/>
            <w:tcW w:w="1129" w:type="dxa"/>
          </w:tcPr>
          <w:p w14:paraId="70A1FCE3" w14:textId="6F8D1C23" w:rsidR="00452F3E" w:rsidRPr="00AF71C8" w:rsidRDefault="00452F3E" w:rsidP="00753C88">
            <w:pPr>
              <w:spacing w:line="360" w:lineRule="auto"/>
              <w:rPr>
                <w:rFonts w:ascii="Times New Roman" w:hAnsi="Times New Roman" w:cs="Times New Roman"/>
                <w:sz w:val="20"/>
                <w:szCs w:val="20"/>
              </w:rPr>
            </w:pPr>
            <w:r w:rsidRPr="00AF71C8">
              <w:rPr>
                <w:rFonts w:ascii="Times New Roman" w:hAnsi="Times New Roman" w:cs="Times New Roman"/>
                <w:sz w:val="20"/>
                <w:szCs w:val="20"/>
              </w:rPr>
              <w:t>RH 6 ZD</w:t>
            </w:r>
          </w:p>
        </w:tc>
        <w:tc>
          <w:tcPr>
            <w:tcW w:w="567" w:type="dxa"/>
          </w:tcPr>
          <w:p w14:paraId="116F7971"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9" w:type="dxa"/>
          </w:tcPr>
          <w:p w14:paraId="7C92A9F5"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18F07E7"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072EF1FA"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F05BB1E"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09E849B0"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2F5FABF9"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04552A6E"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52496F90"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6649CA97"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7EDF68C"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F181DB8" w14:textId="77777777" w:rsidR="00452F3E" w:rsidRPr="00AF71C8" w:rsidRDefault="00452F3E"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52F3E" w:rsidRPr="001A23A1" w14:paraId="7F896925" w14:textId="77777777" w:rsidTr="00AF7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D15730" w14:textId="072D86EC" w:rsidR="00452F3E" w:rsidRPr="00AF71C8" w:rsidRDefault="00452F3E" w:rsidP="00753C88">
            <w:pPr>
              <w:spacing w:line="360" w:lineRule="auto"/>
              <w:rPr>
                <w:rFonts w:ascii="Times New Roman" w:hAnsi="Times New Roman" w:cs="Times New Roman"/>
                <w:sz w:val="20"/>
                <w:szCs w:val="20"/>
              </w:rPr>
            </w:pPr>
            <w:r w:rsidRPr="00AF71C8">
              <w:rPr>
                <w:rFonts w:ascii="Times New Roman" w:hAnsi="Times New Roman" w:cs="Times New Roman"/>
                <w:sz w:val="20"/>
                <w:szCs w:val="20"/>
              </w:rPr>
              <w:t>RH 28016 ZD</w:t>
            </w:r>
          </w:p>
        </w:tc>
        <w:tc>
          <w:tcPr>
            <w:tcW w:w="567" w:type="dxa"/>
          </w:tcPr>
          <w:p w14:paraId="410AC273"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89" w:type="dxa"/>
          </w:tcPr>
          <w:p w14:paraId="54D292EA"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2D5AEC62"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142B291F"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56D5429B"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E6924ED"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2BA722A"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5BA7579"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D396FFC"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2F89E5E6"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584569BE"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79F678E9" w14:textId="77777777" w:rsidR="00452F3E" w:rsidRPr="00AF71C8" w:rsidRDefault="00452F3E" w:rsidP="00753C8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47295" w:rsidRPr="001A23A1" w14:paraId="452809B8" w14:textId="77777777" w:rsidTr="00AF71C8">
        <w:tc>
          <w:tcPr>
            <w:cnfStyle w:val="001000000000" w:firstRow="0" w:lastRow="0" w:firstColumn="1" w:lastColumn="0" w:oddVBand="0" w:evenVBand="0" w:oddHBand="0" w:evenHBand="0" w:firstRowFirstColumn="0" w:firstRowLastColumn="0" w:lastRowFirstColumn="0" w:lastRowLastColumn="0"/>
            <w:tcW w:w="1129" w:type="dxa"/>
          </w:tcPr>
          <w:p w14:paraId="1415E21E" w14:textId="46FB3D72" w:rsidR="00447295" w:rsidRPr="00AF71C8" w:rsidRDefault="00447295" w:rsidP="00753C88">
            <w:pPr>
              <w:spacing w:line="360" w:lineRule="auto"/>
              <w:rPr>
                <w:rFonts w:ascii="Times New Roman" w:hAnsi="Times New Roman" w:cs="Times New Roman"/>
                <w:sz w:val="20"/>
                <w:szCs w:val="20"/>
              </w:rPr>
            </w:pPr>
            <w:r w:rsidRPr="00AF71C8">
              <w:rPr>
                <w:rFonts w:ascii="Times New Roman" w:hAnsi="Times New Roman" w:cs="Times New Roman"/>
                <w:sz w:val="20"/>
                <w:szCs w:val="20"/>
              </w:rPr>
              <w:t xml:space="preserve">Ukupno </w:t>
            </w:r>
          </w:p>
        </w:tc>
        <w:tc>
          <w:tcPr>
            <w:tcW w:w="567" w:type="dxa"/>
          </w:tcPr>
          <w:p w14:paraId="26906181" w14:textId="2F71139C"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589" w:type="dxa"/>
          </w:tcPr>
          <w:p w14:paraId="0BF96C15" w14:textId="200A0F4E"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663" w:type="dxa"/>
          </w:tcPr>
          <w:p w14:paraId="7AB4096A" w14:textId="3CF9EFB0"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614" w:type="dxa"/>
          </w:tcPr>
          <w:p w14:paraId="67DA12A7" w14:textId="5B6D104C"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663" w:type="dxa"/>
          </w:tcPr>
          <w:p w14:paraId="340A8748" w14:textId="021719E4"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663" w:type="dxa"/>
          </w:tcPr>
          <w:p w14:paraId="12F49D3E" w14:textId="4B48F0FB"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614" w:type="dxa"/>
          </w:tcPr>
          <w:p w14:paraId="4D40FCF5" w14:textId="4851AD05"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614" w:type="dxa"/>
          </w:tcPr>
          <w:p w14:paraId="51352E00" w14:textId="00676F83"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663" w:type="dxa"/>
          </w:tcPr>
          <w:p w14:paraId="00329E87" w14:textId="1B2DAE23"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761" w:type="dxa"/>
          </w:tcPr>
          <w:p w14:paraId="30F8636E" w14:textId="427E3B60"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c>
          <w:tcPr>
            <w:tcW w:w="761" w:type="dxa"/>
          </w:tcPr>
          <w:p w14:paraId="440B4A41" w14:textId="7FB89EBF"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2</w:t>
            </w:r>
          </w:p>
        </w:tc>
        <w:tc>
          <w:tcPr>
            <w:tcW w:w="761" w:type="dxa"/>
          </w:tcPr>
          <w:p w14:paraId="002C78EF" w14:textId="68AF1386" w:rsidR="00447295" w:rsidRPr="00AF71C8" w:rsidRDefault="00447295" w:rsidP="00753C8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71C8">
              <w:rPr>
                <w:rFonts w:ascii="Times New Roman" w:hAnsi="Times New Roman" w:cs="Times New Roman"/>
                <w:sz w:val="20"/>
                <w:szCs w:val="20"/>
              </w:rPr>
              <w:t>0</w:t>
            </w:r>
          </w:p>
        </w:tc>
      </w:tr>
    </w:tbl>
    <w:p w14:paraId="4FF33F2D" w14:textId="77777777" w:rsidR="00DE77EC" w:rsidRDefault="00DE77EC" w:rsidP="00DE77EC">
      <w:pPr>
        <w:spacing w:line="360" w:lineRule="auto"/>
        <w:rPr>
          <w:rFonts w:ascii="Times New Roman" w:hAnsi="Times New Roman" w:cs="Times New Roman"/>
          <w:b/>
          <w:bCs/>
          <w:sz w:val="24"/>
          <w:szCs w:val="24"/>
        </w:rPr>
      </w:pPr>
    </w:p>
    <w:p w14:paraId="19162166" w14:textId="127076AA" w:rsidR="00452F3E" w:rsidRPr="001A23A1" w:rsidRDefault="00DE77EC" w:rsidP="00DE77EC">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452F3E" w:rsidRPr="001A23A1">
        <w:rPr>
          <w:rFonts w:ascii="Times New Roman" w:hAnsi="Times New Roman" w:cs="Times New Roman"/>
          <w:b/>
          <w:bCs/>
          <w:sz w:val="24"/>
          <w:szCs w:val="24"/>
        </w:rPr>
        <w:t xml:space="preserve">Tablica </w:t>
      </w:r>
      <w:r w:rsidR="001A23A1" w:rsidRPr="001A23A1">
        <w:rPr>
          <w:rFonts w:ascii="Times New Roman" w:hAnsi="Times New Roman" w:cs="Times New Roman"/>
          <w:b/>
          <w:bCs/>
          <w:sz w:val="24"/>
          <w:szCs w:val="24"/>
        </w:rPr>
        <w:t>30</w:t>
      </w:r>
      <w:r w:rsidR="00452F3E" w:rsidRPr="001A23A1">
        <w:rPr>
          <w:rFonts w:ascii="Times New Roman" w:hAnsi="Times New Roman" w:cs="Times New Roman"/>
          <w:b/>
          <w:bCs/>
          <w:sz w:val="24"/>
          <w:szCs w:val="24"/>
        </w:rPr>
        <w:t>.</w:t>
      </w:r>
      <w:r w:rsidR="00452F3E" w:rsidRPr="001A23A1">
        <w:rPr>
          <w:rFonts w:ascii="Times New Roman" w:hAnsi="Times New Roman" w:cs="Times New Roman"/>
          <w:sz w:val="24"/>
          <w:szCs w:val="24"/>
        </w:rPr>
        <w:t xml:space="preserve"> </w:t>
      </w:r>
      <w:r w:rsidR="001A23A1">
        <w:rPr>
          <w:rFonts w:ascii="Times New Roman" w:hAnsi="Times New Roman" w:cs="Times New Roman"/>
          <w:sz w:val="24"/>
          <w:szCs w:val="24"/>
        </w:rPr>
        <w:t>P</w:t>
      </w:r>
      <w:r w:rsidR="00452F3E" w:rsidRPr="001A23A1">
        <w:rPr>
          <w:rFonts w:ascii="Times New Roman" w:hAnsi="Times New Roman" w:cs="Times New Roman"/>
          <w:sz w:val="24"/>
          <w:szCs w:val="24"/>
        </w:rPr>
        <w:t xml:space="preserve">rikaz intervencija prilikom koje su korištena plovila </w:t>
      </w:r>
      <w:r w:rsidR="000A0B11">
        <w:rPr>
          <w:rFonts w:ascii="Times New Roman" w:hAnsi="Times New Roman" w:cs="Times New Roman"/>
          <w:sz w:val="24"/>
          <w:szCs w:val="24"/>
        </w:rPr>
        <w:t>pripravnost</w:t>
      </w:r>
      <w:r w:rsidR="00452F3E" w:rsidRPr="001A23A1">
        <w:rPr>
          <w:rFonts w:ascii="Times New Roman" w:hAnsi="Times New Roman" w:cs="Times New Roman"/>
          <w:sz w:val="24"/>
          <w:szCs w:val="24"/>
        </w:rPr>
        <w:t xml:space="preserve"> SALI</w:t>
      </w:r>
    </w:p>
    <w:tbl>
      <w:tblPr>
        <w:tblStyle w:val="PlainTable1"/>
        <w:tblW w:w="0" w:type="auto"/>
        <w:tblLook w:val="04A0" w:firstRow="1" w:lastRow="0" w:firstColumn="1" w:lastColumn="0" w:noHBand="0" w:noVBand="1"/>
      </w:tblPr>
      <w:tblGrid>
        <w:gridCol w:w="1029"/>
        <w:gridCol w:w="629"/>
        <w:gridCol w:w="643"/>
        <w:gridCol w:w="657"/>
        <w:gridCol w:w="647"/>
        <w:gridCol w:w="657"/>
        <w:gridCol w:w="657"/>
        <w:gridCol w:w="647"/>
        <w:gridCol w:w="652"/>
        <w:gridCol w:w="657"/>
        <w:gridCol w:w="729"/>
        <w:gridCol w:w="729"/>
        <w:gridCol w:w="729"/>
      </w:tblGrid>
      <w:tr w:rsidR="00452F3E" w:rsidRPr="001A23A1" w14:paraId="4359A91D"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13"/>
          </w:tcPr>
          <w:p w14:paraId="010BF8EF" w14:textId="5A4CF5F0" w:rsidR="00452F3E" w:rsidRPr="001A23A1" w:rsidRDefault="00452F3E" w:rsidP="00EA5627">
            <w:pPr>
              <w:spacing w:line="360" w:lineRule="auto"/>
              <w:jc w:val="center"/>
              <w:rPr>
                <w:rFonts w:ascii="Times New Roman" w:hAnsi="Times New Roman" w:cs="Times New Roman"/>
                <w:b w:val="0"/>
                <w:bCs w:val="0"/>
                <w:sz w:val="24"/>
                <w:szCs w:val="24"/>
              </w:rPr>
            </w:pPr>
            <w:r w:rsidRPr="003336FD">
              <w:rPr>
                <w:rFonts w:ascii="Times New Roman" w:hAnsi="Times New Roman" w:cs="Times New Roman"/>
                <w:sz w:val="24"/>
                <w:szCs w:val="24"/>
              </w:rPr>
              <w:t>SALI  01.01.-31.12.2023</w:t>
            </w:r>
          </w:p>
        </w:tc>
      </w:tr>
      <w:tr w:rsidR="00EB1AF0" w:rsidRPr="00EB1AF0" w14:paraId="7AA40423"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dxa"/>
          </w:tcPr>
          <w:p w14:paraId="61B99187" w14:textId="77777777" w:rsidR="00452F3E" w:rsidRPr="00EB1AF0" w:rsidRDefault="00452F3E"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MJESEC</w:t>
            </w:r>
          </w:p>
        </w:tc>
        <w:tc>
          <w:tcPr>
            <w:tcW w:w="654" w:type="dxa"/>
          </w:tcPr>
          <w:p w14:paraId="2710E51A" w14:textId="51072CFD"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74" w:type="dxa"/>
          </w:tcPr>
          <w:p w14:paraId="4E31CFFD" w14:textId="64E6D71C"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86" w:type="dxa"/>
          </w:tcPr>
          <w:p w14:paraId="680509EE" w14:textId="53D0369D"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74" w:type="dxa"/>
          </w:tcPr>
          <w:p w14:paraId="245AD451" w14:textId="6DCC52A8"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r w:rsidR="00EB1AF0">
              <w:rPr>
                <w:rFonts w:ascii="Times New Roman" w:hAnsi="Times New Roman" w:cs="Times New Roman"/>
                <w:sz w:val="20"/>
                <w:szCs w:val="20"/>
              </w:rPr>
              <w:t>.</w:t>
            </w:r>
          </w:p>
        </w:tc>
        <w:tc>
          <w:tcPr>
            <w:tcW w:w="686" w:type="dxa"/>
          </w:tcPr>
          <w:p w14:paraId="4B8FEDA2" w14:textId="64D680FA"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5</w:t>
            </w:r>
            <w:r w:rsidR="00EB1AF0">
              <w:rPr>
                <w:rFonts w:ascii="Times New Roman" w:hAnsi="Times New Roman" w:cs="Times New Roman"/>
                <w:sz w:val="20"/>
                <w:szCs w:val="20"/>
              </w:rPr>
              <w:t>.</w:t>
            </w:r>
          </w:p>
        </w:tc>
        <w:tc>
          <w:tcPr>
            <w:tcW w:w="686" w:type="dxa"/>
          </w:tcPr>
          <w:p w14:paraId="6B9C4142" w14:textId="12478A93"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6.</w:t>
            </w:r>
          </w:p>
        </w:tc>
        <w:tc>
          <w:tcPr>
            <w:tcW w:w="675" w:type="dxa"/>
          </w:tcPr>
          <w:p w14:paraId="64805FE9" w14:textId="41893D7C"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7.</w:t>
            </w:r>
          </w:p>
        </w:tc>
        <w:tc>
          <w:tcPr>
            <w:tcW w:w="675" w:type="dxa"/>
          </w:tcPr>
          <w:p w14:paraId="2BEC4CE1" w14:textId="6A614981"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8.</w:t>
            </w:r>
          </w:p>
        </w:tc>
        <w:tc>
          <w:tcPr>
            <w:tcW w:w="686" w:type="dxa"/>
          </w:tcPr>
          <w:p w14:paraId="234E2869" w14:textId="726646CA"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9.</w:t>
            </w:r>
          </w:p>
        </w:tc>
        <w:tc>
          <w:tcPr>
            <w:tcW w:w="755" w:type="dxa"/>
          </w:tcPr>
          <w:p w14:paraId="0871015D" w14:textId="17A36A5D"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10.</w:t>
            </w:r>
          </w:p>
        </w:tc>
        <w:tc>
          <w:tcPr>
            <w:tcW w:w="755" w:type="dxa"/>
          </w:tcPr>
          <w:p w14:paraId="724E0F9E" w14:textId="7C946AD2"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11.</w:t>
            </w:r>
          </w:p>
        </w:tc>
        <w:tc>
          <w:tcPr>
            <w:tcW w:w="755" w:type="dxa"/>
          </w:tcPr>
          <w:p w14:paraId="37BA2180" w14:textId="51DCFC16"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12.</w:t>
            </w:r>
          </w:p>
        </w:tc>
      </w:tr>
      <w:tr w:rsidR="00EB1AF0" w:rsidRPr="00EB1AF0" w14:paraId="0F578DC8" w14:textId="77777777" w:rsidTr="00547CDC">
        <w:tc>
          <w:tcPr>
            <w:cnfStyle w:val="001000000000" w:firstRow="0" w:lastRow="0" w:firstColumn="1" w:lastColumn="0" w:oddVBand="0" w:evenVBand="0" w:oddHBand="0" w:evenHBand="0" w:firstRowFirstColumn="0" w:firstRowLastColumn="0" w:lastRowFirstColumn="0" w:lastRowLastColumn="0"/>
            <w:tcW w:w="927" w:type="dxa"/>
          </w:tcPr>
          <w:p w14:paraId="013FAE5A" w14:textId="77777777" w:rsidR="00452F3E" w:rsidRPr="00EB1AF0" w:rsidRDefault="00452F3E"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 ZD</w:t>
            </w:r>
          </w:p>
        </w:tc>
        <w:tc>
          <w:tcPr>
            <w:tcW w:w="654" w:type="dxa"/>
          </w:tcPr>
          <w:p w14:paraId="03105B16" w14:textId="7EDF2C7B"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74" w:type="dxa"/>
          </w:tcPr>
          <w:p w14:paraId="25830ACD" w14:textId="52BA66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86" w:type="dxa"/>
          </w:tcPr>
          <w:p w14:paraId="2F42151A" w14:textId="53F9BFC4"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74" w:type="dxa"/>
          </w:tcPr>
          <w:p w14:paraId="15306199" w14:textId="2F3EA88E"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86" w:type="dxa"/>
          </w:tcPr>
          <w:p w14:paraId="7C1CEFED" w14:textId="11D52E13"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86" w:type="dxa"/>
          </w:tcPr>
          <w:p w14:paraId="7D2D4846" w14:textId="3A554441"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p>
        </w:tc>
        <w:tc>
          <w:tcPr>
            <w:tcW w:w="675" w:type="dxa"/>
          </w:tcPr>
          <w:p w14:paraId="4D3AA0B0" w14:textId="742831AD"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7</w:t>
            </w:r>
          </w:p>
        </w:tc>
        <w:tc>
          <w:tcPr>
            <w:tcW w:w="675" w:type="dxa"/>
          </w:tcPr>
          <w:p w14:paraId="5D335222" w14:textId="2A1A24B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11</w:t>
            </w:r>
          </w:p>
        </w:tc>
        <w:tc>
          <w:tcPr>
            <w:tcW w:w="686" w:type="dxa"/>
          </w:tcPr>
          <w:p w14:paraId="14E2C629" w14:textId="47FF4EDB"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6</w:t>
            </w:r>
          </w:p>
        </w:tc>
        <w:tc>
          <w:tcPr>
            <w:tcW w:w="755" w:type="dxa"/>
          </w:tcPr>
          <w:p w14:paraId="5AD8C445" w14:textId="28810140"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755" w:type="dxa"/>
          </w:tcPr>
          <w:p w14:paraId="48EE7FCE" w14:textId="7819B7FB"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55" w:type="dxa"/>
          </w:tcPr>
          <w:p w14:paraId="00A9DB87" w14:textId="0DB4202F"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r>
      <w:tr w:rsidR="00EB1AF0" w:rsidRPr="00EB1AF0" w14:paraId="7ECFFC1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dxa"/>
          </w:tcPr>
          <w:p w14:paraId="2CE6ECED" w14:textId="3E62C7C7" w:rsidR="00452F3E" w:rsidRPr="00EB1AF0" w:rsidRDefault="00452F3E"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10ZD</w:t>
            </w:r>
          </w:p>
        </w:tc>
        <w:tc>
          <w:tcPr>
            <w:tcW w:w="654" w:type="dxa"/>
          </w:tcPr>
          <w:p w14:paraId="321C1914"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4" w:type="dxa"/>
          </w:tcPr>
          <w:p w14:paraId="7AFACF58"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Pr>
          <w:p w14:paraId="02F15893"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4" w:type="dxa"/>
          </w:tcPr>
          <w:p w14:paraId="7FDFA2FD"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Pr>
          <w:p w14:paraId="417CCED4" w14:textId="52435243"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86" w:type="dxa"/>
          </w:tcPr>
          <w:p w14:paraId="6C1782CA"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5" w:type="dxa"/>
          </w:tcPr>
          <w:p w14:paraId="5D016F2D"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5" w:type="dxa"/>
          </w:tcPr>
          <w:p w14:paraId="1B12EB7D"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Pr>
          <w:p w14:paraId="3FE0E198"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55" w:type="dxa"/>
          </w:tcPr>
          <w:p w14:paraId="313B4D20"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55" w:type="dxa"/>
          </w:tcPr>
          <w:p w14:paraId="4B0A9459"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55" w:type="dxa"/>
          </w:tcPr>
          <w:p w14:paraId="6FE9FE5C"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B1AF0" w:rsidRPr="00EB1AF0" w14:paraId="18AB054E" w14:textId="77777777" w:rsidTr="00547CDC">
        <w:tc>
          <w:tcPr>
            <w:cnfStyle w:val="001000000000" w:firstRow="0" w:lastRow="0" w:firstColumn="1" w:lastColumn="0" w:oddVBand="0" w:evenVBand="0" w:oddHBand="0" w:evenHBand="0" w:firstRowFirstColumn="0" w:firstRowLastColumn="0" w:lastRowFirstColumn="0" w:lastRowLastColumn="0"/>
            <w:tcW w:w="927" w:type="dxa"/>
          </w:tcPr>
          <w:p w14:paraId="0C0600B4" w14:textId="77777777" w:rsidR="00452F3E" w:rsidRPr="00EB1AF0" w:rsidRDefault="00452F3E"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6 ZD</w:t>
            </w:r>
          </w:p>
        </w:tc>
        <w:tc>
          <w:tcPr>
            <w:tcW w:w="654" w:type="dxa"/>
          </w:tcPr>
          <w:p w14:paraId="5D55BBDA"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74" w:type="dxa"/>
          </w:tcPr>
          <w:p w14:paraId="3D147875"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Pr>
          <w:p w14:paraId="555DE74F"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74" w:type="dxa"/>
          </w:tcPr>
          <w:p w14:paraId="0E7FB47E" w14:textId="7BB7AE1A"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86" w:type="dxa"/>
          </w:tcPr>
          <w:p w14:paraId="543C03BD"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Pr>
          <w:p w14:paraId="1D684BD2"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75" w:type="dxa"/>
          </w:tcPr>
          <w:p w14:paraId="453168D1"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75" w:type="dxa"/>
          </w:tcPr>
          <w:p w14:paraId="138EF63E"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86" w:type="dxa"/>
          </w:tcPr>
          <w:p w14:paraId="6E89539B"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55" w:type="dxa"/>
          </w:tcPr>
          <w:p w14:paraId="25594C29"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55" w:type="dxa"/>
          </w:tcPr>
          <w:p w14:paraId="6DCB7544" w14:textId="509F0C83"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55" w:type="dxa"/>
          </w:tcPr>
          <w:p w14:paraId="315EB0A2" w14:textId="77777777" w:rsidR="00452F3E" w:rsidRPr="00EB1AF0" w:rsidRDefault="00452F3E"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B1AF0" w:rsidRPr="00EB1AF0" w14:paraId="3CEAA5CE"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dxa"/>
          </w:tcPr>
          <w:p w14:paraId="73F73BA1" w14:textId="77777777" w:rsidR="00452F3E" w:rsidRPr="00EB1AF0" w:rsidRDefault="00452F3E"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28016 ZD</w:t>
            </w:r>
          </w:p>
        </w:tc>
        <w:tc>
          <w:tcPr>
            <w:tcW w:w="654" w:type="dxa"/>
          </w:tcPr>
          <w:p w14:paraId="6EB77577"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4" w:type="dxa"/>
          </w:tcPr>
          <w:p w14:paraId="0F223851"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Pr>
          <w:p w14:paraId="2ED72610"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4" w:type="dxa"/>
          </w:tcPr>
          <w:p w14:paraId="0EDBF4DB"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Pr>
          <w:p w14:paraId="274D1C26"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Pr>
          <w:p w14:paraId="543DA62F"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5" w:type="dxa"/>
          </w:tcPr>
          <w:p w14:paraId="5C1D44BF"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75" w:type="dxa"/>
          </w:tcPr>
          <w:p w14:paraId="69E32DE6"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86" w:type="dxa"/>
          </w:tcPr>
          <w:p w14:paraId="4B64BA94"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55" w:type="dxa"/>
          </w:tcPr>
          <w:p w14:paraId="72569A6D"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55" w:type="dxa"/>
          </w:tcPr>
          <w:p w14:paraId="7F6F3F8E"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55" w:type="dxa"/>
          </w:tcPr>
          <w:p w14:paraId="69E62371" w14:textId="77777777" w:rsidR="00452F3E" w:rsidRPr="00EB1AF0" w:rsidRDefault="00452F3E"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B1AF0" w:rsidRPr="00EB1AF0" w14:paraId="3AE43749" w14:textId="77777777" w:rsidTr="00547CDC">
        <w:tc>
          <w:tcPr>
            <w:cnfStyle w:val="001000000000" w:firstRow="0" w:lastRow="0" w:firstColumn="1" w:lastColumn="0" w:oddVBand="0" w:evenVBand="0" w:oddHBand="0" w:evenHBand="0" w:firstRowFirstColumn="0" w:firstRowLastColumn="0" w:lastRowFirstColumn="0" w:lastRowLastColumn="0"/>
            <w:tcW w:w="927" w:type="dxa"/>
          </w:tcPr>
          <w:p w14:paraId="61FA3CD4" w14:textId="36FA989C" w:rsidR="00447295" w:rsidRPr="00EB1AF0" w:rsidRDefault="00447295" w:rsidP="00EA5627">
            <w:pPr>
              <w:spacing w:line="360" w:lineRule="auto"/>
              <w:rPr>
                <w:rFonts w:ascii="Times New Roman" w:hAnsi="Times New Roman" w:cs="Times New Roman"/>
                <w:b w:val="0"/>
                <w:bCs w:val="0"/>
                <w:sz w:val="20"/>
                <w:szCs w:val="20"/>
              </w:rPr>
            </w:pPr>
            <w:r w:rsidRPr="00EB1AF0">
              <w:rPr>
                <w:rFonts w:ascii="Times New Roman" w:hAnsi="Times New Roman" w:cs="Times New Roman"/>
                <w:sz w:val="20"/>
                <w:szCs w:val="20"/>
              </w:rPr>
              <w:t xml:space="preserve">Ukupno </w:t>
            </w:r>
          </w:p>
        </w:tc>
        <w:tc>
          <w:tcPr>
            <w:tcW w:w="654" w:type="dxa"/>
          </w:tcPr>
          <w:p w14:paraId="57FC75F1" w14:textId="46BD5849"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74" w:type="dxa"/>
          </w:tcPr>
          <w:p w14:paraId="0B459218" w14:textId="68F0CA86"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86" w:type="dxa"/>
          </w:tcPr>
          <w:p w14:paraId="070259A5" w14:textId="789666FE"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74" w:type="dxa"/>
          </w:tcPr>
          <w:p w14:paraId="0035C7E4" w14:textId="3CFA2931"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86" w:type="dxa"/>
          </w:tcPr>
          <w:p w14:paraId="2A422B1B" w14:textId="640B0DA6"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86" w:type="dxa"/>
          </w:tcPr>
          <w:p w14:paraId="477C63E8" w14:textId="171772C6"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p>
        </w:tc>
        <w:tc>
          <w:tcPr>
            <w:tcW w:w="675" w:type="dxa"/>
          </w:tcPr>
          <w:p w14:paraId="0A118CE2" w14:textId="799AC4C2"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7</w:t>
            </w:r>
          </w:p>
        </w:tc>
        <w:tc>
          <w:tcPr>
            <w:tcW w:w="675" w:type="dxa"/>
          </w:tcPr>
          <w:p w14:paraId="5E566628" w14:textId="2E98D24F"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11</w:t>
            </w:r>
          </w:p>
        </w:tc>
        <w:tc>
          <w:tcPr>
            <w:tcW w:w="686" w:type="dxa"/>
          </w:tcPr>
          <w:p w14:paraId="339A053E" w14:textId="37C8FE10"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6</w:t>
            </w:r>
          </w:p>
        </w:tc>
        <w:tc>
          <w:tcPr>
            <w:tcW w:w="755" w:type="dxa"/>
          </w:tcPr>
          <w:p w14:paraId="36C7E6E7" w14:textId="34C76BBA"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755" w:type="dxa"/>
          </w:tcPr>
          <w:p w14:paraId="2DF1FB6B" w14:textId="617C9616"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55" w:type="dxa"/>
          </w:tcPr>
          <w:p w14:paraId="374706FF" w14:textId="0396A9D4" w:rsidR="00447295"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r>
    </w:tbl>
    <w:p w14:paraId="24EEE007" w14:textId="77777777" w:rsidR="0009219A" w:rsidRDefault="0009219A" w:rsidP="0009219A">
      <w:pPr>
        <w:spacing w:line="360" w:lineRule="auto"/>
        <w:ind w:firstLine="708"/>
        <w:rPr>
          <w:rFonts w:ascii="Times New Roman" w:hAnsi="Times New Roman" w:cs="Times New Roman"/>
          <w:sz w:val="24"/>
          <w:szCs w:val="24"/>
        </w:rPr>
      </w:pPr>
    </w:p>
    <w:p w14:paraId="2AD9817A" w14:textId="77777777" w:rsidR="001A23A1" w:rsidRDefault="001A23A1" w:rsidP="0009219A">
      <w:pPr>
        <w:spacing w:line="360" w:lineRule="auto"/>
        <w:ind w:firstLine="708"/>
        <w:rPr>
          <w:rFonts w:ascii="Times New Roman" w:hAnsi="Times New Roman" w:cs="Times New Roman"/>
          <w:sz w:val="24"/>
          <w:szCs w:val="24"/>
        </w:rPr>
      </w:pPr>
    </w:p>
    <w:p w14:paraId="2F47DABF" w14:textId="77777777" w:rsidR="00EB1AF0" w:rsidRPr="001A23A1" w:rsidRDefault="00EB1AF0" w:rsidP="0009219A">
      <w:pPr>
        <w:spacing w:line="360" w:lineRule="auto"/>
        <w:ind w:firstLine="708"/>
        <w:rPr>
          <w:rFonts w:ascii="Times New Roman" w:hAnsi="Times New Roman" w:cs="Times New Roman"/>
          <w:sz w:val="24"/>
          <w:szCs w:val="24"/>
        </w:rPr>
      </w:pPr>
    </w:p>
    <w:p w14:paraId="3B2B2E4F" w14:textId="3EF77429" w:rsidR="0009219A" w:rsidRPr="001A23A1" w:rsidRDefault="0009219A" w:rsidP="0009219A">
      <w:pPr>
        <w:spacing w:line="360" w:lineRule="auto"/>
        <w:ind w:firstLine="708"/>
        <w:rPr>
          <w:rFonts w:ascii="Times New Roman" w:hAnsi="Times New Roman" w:cs="Times New Roman"/>
          <w:sz w:val="24"/>
          <w:szCs w:val="24"/>
        </w:rPr>
      </w:pPr>
      <w:bookmarkStart w:id="21" w:name="_Hlk156905655"/>
      <w:r w:rsidRPr="001A23A1">
        <w:rPr>
          <w:rFonts w:ascii="Times New Roman" w:hAnsi="Times New Roman" w:cs="Times New Roman"/>
          <w:b/>
          <w:bCs/>
          <w:sz w:val="24"/>
          <w:szCs w:val="24"/>
        </w:rPr>
        <w:lastRenderedPageBreak/>
        <w:t xml:space="preserve">Tablica </w:t>
      </w:r>
      <w:r w:rsidR="001A23A1">
        <w:rPr>
          <w:rFonts w:ascii="Times New Roman" w:hAnsi="Times New Roman" w:cs="Times New Roman"/>
          <w:b/>
          <w:bCs/>
          <w:sz w:val="24"/>
          <w:szCs w:val="24"/>
        </w:rPr>
        <w:t>31</w:t>
      </w:r>
      <w:r w:rsidRPr="001A23A1">
        <w:rPr>
          <w:rFonts w:ascii="Times New Roman" w:hAnsi="Times New Roman" w:cs="Times New Roman"/>
          <w:sz w:val="24"/>
          <w:szCs w:val="24"/>
        </w:rPr>
        <w:t xml:space="preserve">. </w:t>
      </w:r>
      <w:r w:rsidR="001A23A1">
        <w:rPr>
          <w:rFonts w:ascii="Times New Roman" w:hAnsi="Times New Roman" w:cs="Times New Roman"/>
          <w:sz w:val="24"/>
          <w:szCs w:val="24"/>
        </w:rPr>
        <w:t>P</w:t>
      </w:r>
      <w:r w:rsidRPr="001A23A1">
        <w:rPr>
          <w:rFonts w:ascii="Times New Roman" w:hAnsi="Times New Roman" w:cs="Times New Roman"/>
          <w:sz w:val="24"/>
          <w:szCs w:val="24"/>
        </w:rPr>
        <w:t xml:space="preserve">rikaz intervencija prilikom koje su korištena plovila </w:t>
      </w:r>
      <w:r w:rsidR="000A0B11">
        <w:rPr>
          <w:rFonts w:ascii="Times New Roman" w:hAnsi="Times New Roman" w:cs="Times New Roman"/>
          <w:sz w:val="24"/>
          <w:szCs w:val="24"/>
        </w:rPr>
        <w:t>pripravnost</w:t>
      </w:r>
      <w:r w:rsidRPr="001A23A1">
        <w:rPr>
          <w:rFonts w:ascii="Times New Roman" w:hAnsi="Times New Roman" w:cs="Times New Roman"/>
          <w:sz w:val="24"/>
          <w:szCs w:val="24"/>
        </w:rPr>
        <w:t xml:space="preserve"> IST-MOLAT</w:t>
      </w:r>
    </w:p>
    <w:tbl>
      <w:tblPr>
        <w:tblStyle w:val="PlainTable1"/>
        <w:tblW w:w="0" w:type="auto"/>
        <w:tblLayout w:type="fixed"/>
        <w:tblLook w:val="04A0" w:firstRow="1" w:lastRow="0" w:firstColumn="1" w:lastColumn="0" w:noHBand="0" w:noVBand="1"/>
      </w:tblPr>
      <w:tblGrid>
        <w:gridCol w:w="1129"/>
        <w:gridCol w:w="543"/>
        <w:gridCol w:w="613"/>
        <w:gridCol w:w="663"/>
        <w:gridCol w:w="614"/>
        <w:gridCol w:w="663"/>
        <w:gridCol w:w="663"/>
        <w:gridCol w:w="614"/>
        <w:gridCol w:w="614"/>
        <w:gridCol w:w="663"/>
        <w:gridCol w:w="761"/>
        <w:gridCol w:w="761"/>
        <w:gridCol w:w="761"/>
      </w:tblGrid>
      <w:tr w:rsidR="0009219A" w:rsidRPr="001A23A1" w14:paraId="46CE5A05" w14:textId="77777777" w:rsidTr="00025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13"/>
          </w:tcPr>
          <w:p w14:paraId="029C7202" w14:textId="60FAB83C" w:rsidR="0009219A" w:rsidRPr="00BB06F8" w:rsidRDefault="00447295" w:rsidP="00EA5627">
            <w:pPr>
              <w:spacing w:line="360" w:lineRule="auto"/>
              <w:jc w:val="center"/>
              <w:rPr>
                <w:rFonts w:ascii="Times New Roman" w:hAnsi="Times New Roman" w:cs="Times New Roman"/>
                <w:sz w:val="24"/>
                <w:szCs w:val="24"/>
              </w:rPr>
            </w:pPr>
            <w:r w:rsidRPr="001A23A1">
              <w:rPr>
                <w:rFonts w:ascii="Times New Roman" w:hAnsi="Times New Roman" w:cs="Times New Roman"/>
                <w:b w:val="0"/>
                <w:bCs w:val="0"/>
                <w:sz w:val="24"/>
                <w:szCs w:val="24"/>
              </w:rPr>
              <w:t xml:space="preserve"> </w:t>
            </w:r>
            <w:r w:rsidR="0009219A" w:rsidRPr="00BB06F8">
              <w:rPr>
                <w:rFonts w:ascii="Times New Roman" w:hAnsi="Times New Roman" w:cs="Times New Roman"/>
                <w:sz w:val="24"/>
                <w:szCs w:val="24"/>
              </w:rPr>
              <w:t>IST - MOLAT  01.01.-31.12.2023</w:t>
            </w:r>
          </w:p>
        </w:tc>
      </w:tr>
      <w:tr w:rsidR="0009219A" w:rsidRPr="001A23A1" w14:paraId="16733802"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5603A7F"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MJESEC</w:t>
            </w:r>
          </w:p>
        </w:tc>
        <w:tc>
          <w:tcPr>
            <w:tcW w:w="543" w:type="dxa"/>
          </w:tcPr>
          <w:p w14:paraId="07B11253" w14:textId="1E904548"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r w:rsidR="00EB1AF0" w:rsidRPr="00EB1AF0">
              <w:rPr>
                <w:rFonts w:ascii="Times New Roman" w:hAnsi="Times New Roman" w:cs="Times New Roman"/>
                <w:sz w:val="20"/>
                <w:szCs w:val="20"/>
              </w:rPr>
              <w:t>.</w:t>
            </w:r>
          </w:p>
        </w:tc>
        <w:tc>
          <w:tcPr>
            <w:tcW w:w="613" w:type="dxa"/>
          </w:tcPr>
          <w:p w14:paraId="2F18BB1E" w14:textId="6D50049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62CF33E1" w14:textId="09F0761D"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4" w:type="dxa"/>
          </w:tcPr>
          <w:p w14:paraId="4206319B" w14:textId="5758C21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p>
        </w:tc>
        <w:tc>
          <w:tcPr>
            <w:tcW w:w="663" w:type="dxa"/>
          </w:tcPr>
          <w:p w14:paraId="02A9CC3F" w14:textId="4BD7D96F"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5.</w:t>
            </w:r>
          </w:p>
        </w:tc>
        <w:tc>
          <w:tcPr>
            <w:tcW w:w="663" w:type="dxa"/>
          </w:tcPr>
          <w:p w14:paraId="470D448F" w14:textId="47FA9A51"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6.</w:t>
            </w:r>
          </w:p>
        </w:tc>
        <w:tc>
          <w:tcPr>
            <w:tcW w:w="614" w:type="dxa"/>
          </w:tcPr>
          <w:p w14:paraId="630BFA37" w14:textId="1761678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7.</w:t>
            </w:r>
          </w:p>
        </w:tc>
        <w:tc>
          <w:tcPr>
            <w:tcW w:w="614" w:type="dxa"/>
          </w:tcPr>
          <w:p w14:paraId="5D8AFFC6" w14:textId="0B096D8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8.</w:t>
            </w:r>
          </w:p>
        </w:tc>
        <w:tc>
          <w:tcPr>
            <w:tcW w:w="663" w:type="dxa"/>
          </w:tcPr>
          <w:p w14:paraId="38832912" w14:textId="18C0CDC9"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9.</w:t>
            </w:r>
          </w:p>
        </w:tc>
        <w:tc>
          <w:tcPr>
            <w:tcW w:w="761" w:type="dxa"/>
          </w:tcPr>
          <w:p w14:paraId="1ACB5EB9" w14:textId="5683ACA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10.</w:t>
            </w:r>
          </w:p>
        </w:tc>
        <w:tc>
          <w:tcPr>
            <w:tcW w:w="761" w:type="dxa"/>
          </w:tcPr>
          <w:p w14:paraId="06FDA81E" w14:textId="2DD69A6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11.</w:t>
            </w:r>
          </w:p>
        </w:tc>
        <w:tc>
          <w:tcPr>
            <w:tcW w:w="761" w:type="dxa"/>
          </w:tcPr>
          <w:p w14:paraId="4C273042" w14:textId="33253F43"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12.</w:t>
            </w:r>
          </w:p>
        </w:tc>
      </w:tr>
      <w:tr w:rsidR="0009219A" w:rsidRPr="001A23A1" w14:paraId="116A2C15"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5D386B02"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 ZD</w:t>
            </w:r>
          </w:p>
        </w:tc>
        <w:tc>
          <w:tcPr>
            <w:tcW w:w="543" w:type="dxa"/>
          </w:tcPr>
          <w:p w14:paraId="586E141A" w14:textId="5D7E2AD6"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12060443" w14:textId="3D5E6BF9"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0BDE3783" w14:textId="1E9B4006"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670466C4" w14:textId="6E8C7CC3"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EE766AA" w14:textId="66FC0D06"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E5A4C17" w14:textId="3B773369"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6926015E" w14:textId="1B62E1A5"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720F6C74" w14:textId="5DC2F5F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54C0A144" w14:textId="15F7C811"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7CF782BE" w14:textId="02BC899C"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E5FB972"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795A1F28" w14:textId="14A46B7E"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9219A" w:rsidRPr="001A23A1" w14:paraId="00CA1CC4"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129E07F"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10ZD</w:t>
            </w:r>
          </w:p>
        </w:tc>
        <w:tc>
          <w:tcPr>
            <w:tcW w:w="543" w:type="dxa"/>
          </w:tcPr>
          <w:p w14:paraId="2E962AD3"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3" w:type="dxa"/>
          </w:tcPr>
          <w:p w14:paraId="51F5AD74"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590C1BF2"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409906D4" w14:textId="6A60FA9C"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49A7CCC8" w14:textId="257B13A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4567DF5C"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CF0A9EF" w14:textId="7DACE2F9"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77B403AC"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FFDD31F"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57992CFE"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2A5FF939"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3EE8B73B"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9219A" w:rsidRPr="001A23A1" w14:paraId="35E4D6C9"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64BE45DF"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6 ZD</w:t>
            </w:r>
          </w:p>
        </w:tc>
        <w:tc>
          <w:tcPr>
            <w:tcW w:w="543" w:type="dxa"/>
          </w:tcPr>
          <w:p w14:paraId="728B5E77"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67B3FA75"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E9C44D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4C094930" w14:textId="7F857174"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1B499E11"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241ADAB"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5CB05B80"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74B32A5E"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186D556E"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5732B6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1E553BCE" w14:textId="08A6BBF6"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46E40D7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9219A" w:rsidRPr="001A23A1" w14:paraId="1C00F70F"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710A6FA"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28016 ZD</w:t>
            </w:r>
          </w:p>
        </w:tc>
        <w:tc>
          <w:tcPr>
            <w:tcW w:w="543" w:type="dxa"/>
          </w:tcPr>
          <w:p w14:paraId="44E28303"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3" w:type="dxa"/>
          </w:tcPr>
          <w:p w14:paraId="40C8DACA"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747E42E8"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2AD9C215"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7EF76695"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742762DA" w14:textId="6C8C625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14" w:type="dxa"/>
          </w:tcPr>
          <w:p w14:paraId="260847CC" w14:textId="60A5956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26B727AA"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5B797455"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5D70B6F8" w14:textId="4B6226C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761" w:type="dxa"/>
          </w:tcPr>
          <w:p w14:paraId="48283CFB" w14:textId="0F767245"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4AB850CF" w14:textId="4E0A699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r>
      <w:tr w:rsidR="003429A2" w:rsidRPr="001A23A1" w14:paraId="5561A31D"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056E718C" w14:textId="4F5290A7" w:rsidR="003429A2" w:rsidRPr="00EB1AF0" w:rsidRDefault="003429A2" w:rsidP="00EA5627">
            <w:pPr>
              <w:spacing w:line="360" w:lineRule="auto"/>
              <w:rPr>
                <w:rFonts w:ascii="Times New Roman" w:hAnsi="Times New Roman" w:cs="Times New Roman"/>
                <w:b w:val="0"/>
                <w:bCs w:val="0"/>
                <w:sz w:val="20"/>
                <w:szCs w:val="20"/>
              </w:rPr>
            </w:pPr>
            <w:r w:rsidRPr="00EB1AF0">
              <w:rPr>
                <w:rFonts w:ascii="Times New Roman" w:hAnsi="Times New Roman" w:cs="Times New Roman"/>
                <w:sz w:val="20"/>
                <w:szCs w:val="20"/>
              </w:rPr>
              <w:t xml:space="preserve">Ukupno </w:t>
            </w:r>
          </w:p>
        </w:tc>
        <w:tc>
          <w:tcPr>
            <w:tcW w:w="543" w:type="dxa"/>
          </w:tcPr>
          <w:p w14:paraId="7906B377" w14:textId="77777777"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111FD17F" w14:textId="2D842485"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0CB4B2F5" w14:textId="75EFC4BC" w:rsidR="003429A2"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14" w:type="dxa"/>
          </w:tcPr>
          <w:p w14:paraId="0B420EDD" w14:textId="4179D197"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0040EE0F" w14:textId="796A6E6F"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55F96AA6" w14:textId="031B9DB3"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14" w:type="dxa"/>
          </w:tcPr>
          <w:p w14:paraId="5C7D3ACC" w14:textId="557D9BCA"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p>
        </w:tc>
        <w:tc>
          <w:tcPr>
            <w:tcW w:w="614" w:type="dxa"/>
          </w:tcPr>
          <w:p w14:paraId="4B4579D4" w14:textId="0A5B53C4" w:rsidR="003429A2"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63" w:type="dxa"/>
          </w:tcPr>
          <w:p w14:paraId="435F8C10" w14:textId="6CA9363B" w:rsidR="003429A2" w:rsidRPr="00EB1AF0" w:rsidRDefault="00447295"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761" w:type="dxa"/>
          </w:tcPr>
          <w:p w14:paraId="438D17AE" w14:textId="4ECE8454"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761" w:type="dxa"/>
          </w:tcPr>
          <w:p w14:paraId="16D24E32" w14:textId="63B7633B"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1D0EA1CB" w14:textId="28E7E287"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r>
      <w:bookmarkEnd w:id="21"/>
    </w:tbl>
    <w:p w14:paraId="292E3353" w14:textId="77777777" w:rsidR="008471A5" w:rsidRPr="001A23A1" w:rsidRDefault="008471A5" w:rsidP="00987FCA">
      <w:pPr>
        <w:spacing w:line="360" w:lineRule="auto"/>
        <w:rPr>
          <w:rFonts w:ascii="Times New Roman" w:hAnsi="Times New Roman" w:cs="Times New Roman"/>
          <w:sz w:val="24"/>
          <w:szCs w:val="24"/>
        </w:rPr>
      </w:pPr>
    </w:p>
    <w:p w14:paraId="38D9D5CE" w14:textId="4D9D3977" w:rsidR="008471A5" w:rsidRPr="001A23A1" w:rsidRDefault="0009219A" w:rsidP="008471A5">
      <w:pPr>
        <w:spacing w:line="360" w:lineRule="auto"/>
        <w:ind w:firstLine="708"/>
        <w:rPr>
          <w:rFonts w:ascii="Times New Roman" w:hAnsi="Times New Roman" w:cs="Times New Roman"/>
          <w:sz w:val="24"/>
          <w:szCs w:val="24"/>
        </w:rPr>
      </w:pPr>
      <w:r w:rsidRPr="001A23A1">
        <w:rPr>
          <w:rFonts w:ascii="Times New Roman" w:hAnsi="Times New Roman" w:cs="Times New Roman"/>
          <w:b/>
          <w:bCs/>
          <w:sz w:val="24"/>
          <w:szCs w:val="24"/>
        </w:rPr>
        <w:t>Tablica 3</w:t>
      </w:r>
      <w:r w:rsidR="001A23A1">
        <w:rPr>
          <w:rFonts w:ascii="Times New Roman" w:hAnsi="Times New Roman" w:cs="Times New Roman"/>
          <w:b/>
          <w:bCs/>
          <w:sz w:val="24"/>
          <w:szCs w:val="24"/>
        </w:rPr>
        <w:t>2</w:t>
      </w:r>
      <w:r w:rsidRPr="001A23A1">
        <w:rPr>
          <w:rFonts w:ascii="Times New Roman" w:hAnsi="Times New Roman" w:cs="Times New Roman"/>
          <w:b/>
          <w:bCs/>
          <w:sz w:val="24"/>
          <w:szCs w:val="24"/>
        </w:rPr>
        <w:t>.</w:t>
      </w:r>
      <w:r w:rsidRPr="001A23A1">
        <w:rPr>
          <w:rFonts w:ascii="Times New Roman" w:hAnsi="Times New Roman" w:cs="Times New Roman"/>
          <w:sz w:val="24"/>
          <w:szCs w:val="24"/>
        </w:rPr>
        <w:t xml:space="preserve"> </w:t>
      </w:r>
      <w:r w:rsidR="001A23A1">
        <w:rPr>
          <w:rFonts w:ascii="Times New Roman" w:hAnsi="Times New Roman" w:cs="Times New Roman"/>
          <w:sz w:val="24"/>
          <w:szCs w:val="24"/>
        </w:rPr>
        <w:t>P</w:t>
      </w:r>
      <w:r w:rsidRPr="001A23A1">
        <w:rPr>
          <w:rFonts w:ascii="Times New Roman" w:hAnsi="Times New Roman" w:cs="Times New Roman"/>
          <w:sz w:val="24"/>
          <w:szCs w:val="24"/>
        </w:rPr>
        <w:t>rikaz intervencija prilikom koje su korištena plovila</w:t>
      </w:r>
      <w:r w:rsidR="003429A2" w:rsidRPr="001A23A1">
        <w:rPr>
          <w:rFonts w:ascii="Times New Roman" w:hAnsi="Times New Roman" w:cs="Times New Roman"/>
          <w:sz w:val="24"/>
          <w:szCs w:val="24"/>
        </w:rPr>
        <w:t xml:space="preserve"> </w:t>
      </w:r>
      <w:r w:rsidR="000A0B11">
        <w:rPr>
          <w:rFonts w:ascii="Times New Roman" w:hAnsi="Times New Roman" w:cs="Times New Roman"/>
          <w:sz w:val="24"/>
          <w:szCs w:val="24"/>
        </w:rPr>
        <w:t>pripravnost</w:t>
      </w:r>
      <w:r w:rsidRPr="001A23A1">
        <w:rPr>
          <w:rFonts w:ascii="Times New Roman" w:hAnsi="Times New Roman" w:cs="Times New Roman"/>
          <w:sz w:val="24"/>
          <w:szCs w:val="24"/>
        </w:rPr>
        <w:t xml:space="preserve"> I</w:t>
      </w:r>
      <w:r w:rsidR="008471A5" w:rsidRPr="001A23A1">
        <w:rPr>
          <w:rFonts w:ascii="Times New Roman" w:hAnsi="Times New Roman" w:cs="Times New Roman"/>
          <w:sz w:val="24"/>
          <w:szCs w:val="24"/>
        </w:rPr>
        <w:t>Ž</w:t>
      </w:r>
    </w:p>
    <w:tbl>
      <w:tblPr>
        <w:tblStyle w:val="PlainTable1"/>
        <w:tblW w:w="0" w:type="auto"/>
        <w:tblLayout w:type="fixed"/>
        <w:tblLook w:val="04A0" w:firstRow="1" w:lastRow="0" w:firstColumn="1" w:lastColumn="0" w:noHBand="0" w:noVBand="1"/>
      </w:tblPr>
      <w:tblGrid>
        <w:gridCol w:w="1129"/>
        <w:gridCol w:w="543"/>
        <w:gridCol w:w="613"/>
        <w:gridCol w:w="663"/>
        <w:gridCol w:w="614"/>
        <w:gridCol w:w="663"/>
        <w:gridCol w:w="663"/>
        <w:gridCol w:w="614"/>
        <w:gridCol w:w="614"/>
        <w:gridCol w:w="663"/>
        <w:gridCol w:w="761"/>
        <w:gridCol w:w="761"/>
        <w:gridCol w:w="761"/>
      </w:tblGrid>
      <w:tr w:rsidR="0009219A" w:rsidRPr="001A23A1" w14:paraId="2335D257" w14:textId="77777777" w:rsidTr="00025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13"/>
          </w:tcPr>
          <w:p w14:paraId="7D32DC2E" w14:textId="0D7AAD17" w:rsidR="0009219A" w:rsidRPr="001A23A1" w:rsidRDefault="0009219A" w:rsidP="00CE377D">
            <w:pPr>
              <w:spacing w:line="360" w:lineRule="auto"/>
              <w:jc w:val="center"/>
              <w:rPr>
                <w:rFonts w:ascii="Times New Roman" w:hAnsi="Times New Roman" w:cs="Times New Roman"/>
                <w:b w:val="0"/>
                <w:bCs w:val="0"/>
                <w:sz w:val="24"/>
                <w:szCs w:val="24"/>
              </w:rPr>
            </w:pPr>
            <w:r w:rsidRPr="001A23A1">
              <w:rPr>
                <w:rFonts w:ascii="Times New Roman" w:hAnsi="Times New Roman" w:cs="Times New Roman"/>
                <w:sz w:val="24"/>
                <w:szCs w:val="24"/>
              </w:rPr>
              <w:t>IŽ  01.01.-31.12.2023</w:t>
            </w:r>
            <w:r w:rsidR="00F51561" w:rsidRPr="001A23A1">
              <w:rPr>
                <w:rFonts w:ascii="Times New Roman" w:hAnsi="Times New Roman" w:cs="Times New Roman"/>
                <w:sz w:val="24"/>
                <w:szCs w:val="24"/>
              </w:rPr>
              <w:t>.</w:t>
            </w:r>
          </w:p>
        </w:tc>
      </w:tr>
      <w:tr w:rsidR="0009219A" w:rsidRPr="001A23A1" w14:paraId="33D0ECE9"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2D3105F"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MJESEC</w:t>
            </w:r>
          </w:p>
        </w:tc>
        <w:tc>
          <w:tcPr>
            <w:tcW w:w="543" w:type="dxa"/>
          </w:tcPr>
          <w:p w14:paraId="5627F243" w14:textId="1A56FF6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13" w:type="dxa"/>
          </w:tcPr>
          <w:p w14:paraId="5585E7CE" w14:textId="2FDB4CB4"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0D1AA028" w14:textId="5171F00E"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4" w:type="dxa"/>
          </w:tcPr>
          <w:p w14:paraId="517EDB99" w14:textId="47A5B5F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p>
        </w:tc>
        <w:tc>
          <w:tcPr>
            <w:tcW w:w="663" w:type="dxa"/>
          </w:tcPr>
          <w:p w14:paraId="0ABB57D9" w14:textId="3BF8CB7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5.</w:t>
            </w:r>
          </w:p>
        </w:tc>
        <w:tc>
          <w:tcPr>
            <w:tcW w:w="663" w:type="dxa"/>
          </w:tcPr>
          <w:p w14:paraId="5025DC73" w14:textId="52D8C18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6.</w:t>
            </w:r>
          </w:p>
        </w:tc>
        <w:tc>
          <w:tcPr>
            <w:tcW w:w="614" w:type="dxa"/>
          </w:tcPr>
          <w:p w14:paraId="5786FF98" w14:textId="00EBC395"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7.</w:t>
            </w:r>
          </w:p>
        </w:tc>
        <w:tc>
          <w:tcPr>
            <w:tcW w:w="614" w:type="dxa"/>
          </w:tcPr>
          <w:p w14:paraId="71083F8F" w14:textId="6FE6676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8.</w:t>
            </w:r>
          </w:p>
        </w:tc>
        <w:tc>
          <w:tcPr>
            <w:tcW w:w="663" w:type="dxa"/>
          </w:tcPr>
          <w:p w14:paraId="647B4CE1" w14:textId="2637F79C"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9.</w:t>
            </w:r>
          </w:p>
        </w:tc>
        <w:tc>
          <w:tcPr>
            <w:tcW w:w="761" w:type="dxa"/>
          </w:tcPr>
          <w:p w14:paraId="69413E5C" w14:textId="71ED0FF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10.</w:t>
            </w:r>
          </w:p>
        </w:tc>
        <w:tc>
          <w:tcPr>
            <w:tcW w:w="761" w:type="dxa"/>
          </w:tcPr>
          <w:p w14:paraId="07023B79" w14:textId="63A6998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11.</w:t>
            </w:r>
          </w:p>
        </w:tc>
        <w:tc>
          <w:tcPr>
            <w:tcW w:w="761" w:type="dxa"/>
          </w:tcPr>
          <w:p w14:paraId="7BB04195" w14:textId="5CA65C83"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12.</w:t>
            </w:r>
          </w:p>
        </w:tc>
      </w:tr>
      <w:tr w:rsidR="0009219A" w:rsidRPr="001A23A1" w14:paraId="0E1E692A"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711D832E"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 ZD</w:t>
            </w:r>
          </w:p>
        </w:tc>
        <w:tc>
          <w:tcPr>
            <w:tcW w:w="543" w:type="dxa"/>
          </w:tcPr>
          <w:p w14:paraId="143E6211"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3844DE73" w14:textId="5485B9E5"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4516A510"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10C73500"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454900D7"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1CB208A8"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7502D29F"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08570371"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0D2BCC4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6447E162"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49E4B8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7C4A5EE"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9219A" w:rsidRPr="001A23A1" w14:paraId="4F494DC8"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FB53198"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10ZD</w:t>
            </w:r>
          </w:p>
        </w:tc>
        <w:tc>
          <w:tcPr>
            <w:tcW w:w="543" w:type="dxa"/>
          </w:tcPr>
          <w:p w14:paraId="253C7D0C" w14:textId="5CCD95F6"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3" w:type="dxa"/>
          </w:tcPr>
          <w:p w14:paraId="1C95ED42" w14:textId="55FED343"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63" w:type="dxa"/>
          </w:tcPr>
          <w:p w14:paraId="3EBBC3C9" w14:textId="2BFB8376"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4452C272" w14:textId="2872FBB9"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35FA73BE" w14:textId="6AEF22B3"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6437222D"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227169A" w14:textId="73132F4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209AEE42" w14:textId="42089EC4"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72B32B6C"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5E95B915"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30EA355E" w14:textId="5FBF8A1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761" w:type="dxa"/>
          </w:tcPr>
          <w:p w14:paraId="240E2FB7"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9219A" w:rsidRPr="001A23A1" w14:paraId="3FF824AE"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4A39C460"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6 ZD</w:t>
            </w:r>
          </w:p>
        </w:tc>
        <w:tc>
          <w:tcPr>
            <w:tcW w:w="543" w:type="dxa"/>
          </w:tcPr>
          <w:p w14:paraId="252F851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2B11CAFA"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64A4A9D1"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1C139E54"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37ADC978"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116C8FA"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0228E422"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75C4A080"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134E3887"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ADB5E5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0CBF44DE"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20C1A588"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9219A" w:rsidRPr="001A23A1" w14:paraId="0850F666"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DA3EB9F"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28016 ZD</w:t>
            </w:r>
          </w:p>
        </w:tc>
        <w:tc>
          <w:tcPr>
            <w:tcW w:w="543" w:type="dxa"/>
          </w:tcPr>
          <w:p w14:paraId="04930663"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3" w:type="dxa"/>
          </w:tcPr>
          <w:p w14:paraId="1768AC5B"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25A8CEDD"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5814C9C7"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308DBACD"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8440657" w14:textId="52205EE1"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4" w:type="dxa"/>
          </w:tcPr>
          <w:p w14:paraId="74B41676" w14:textId="461EF388"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BCEAB6C" w14:textId="3EE4BA2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02932023" w14:textId="67C5360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761" w:type="dxa"/>
          </w:tcPr>
          <w:p w14:paraId="61448048" w14:textId="13B7045D"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1BFA3263" w14:textId="6F2F186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686BBD7B" w14:textId="5E2FA98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9219A" w:rsidRPr="001A23A1" w14:paraId="32C814A3"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5C1224D7" w14:textId="39D35EF4" w:rsidR="0009219A" w:rsidRPr="00EB1AF0" w:rsidRDefault="0009219A" w:rsidP="00EA5627">
            <w:pPr>
              <w:spacing w:line="360" w:lineRule="auto"/>
              <w:rPr>
                <w:rFonts w:ascii="Times New Roman" w:hAnsi="Times New Roman" w:cs="Times New Roman"/>
                <w:b w:val="0"/>
                <w:bCs w:val="0"/>
                <w:sz w:val="20"/>
                <w:szCs w:val="20"/>
              </w:rPr>
            </w:pPr>
            <w:r w:rsidRPr="00EB1AF0">
              <w:rPr>
                <w:rFonts w:ascii="Times New Roman" w:hAnsi="Times New Roman" w:cs="Times New Roman"/>
                <w:sz w:val="20"/>
                <w:szCs w:val="20"/>
              </w:rPr>
              <w:t xml:space="preserve">Ukupno </w:t>
            </w:r>
          </w:p>
        </w:tc>
        <w:tc>
          <w:tcPr>
            <w:tcW w:w="543" w:type="dxa"/>
          </w:tcPr>
          <w:p w14:paraId="3F1C3348" w14:textId="7CEE9AE4"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3" w:type="dxa"/>
          </w:tcPr>
          <w:p w14:paraId="37E82F91" w14:textId="68B91E61"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63" w:type="dxa"/>
          </w:tcPr>
          <w:p w14:paraId="6175A26B" w14:textId="20CF4B54"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78E4CD6A" w14:textId="4B89920F"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63" w:type="dxa"/>
          </w:tcPr>
          <w:p w14:paraId="7CA966F2" w14:textId="77B51A4B"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09DF5378" w14:textId="79BEAF12"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4" w:type="dxa"/>
          </w:tcPr>
          <w:p w14:paraId="5791D851" w14:textId="234F413F"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11247E56" w14:textId="3286E388"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400F53BA" w14:textId="7BD3A37B"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761" w:type="dxa"/>
          </w:tcPr>
          <w:p w14:paraId="270BE009" w14:textId="0133A60A"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0D9E8E77" w14:textId="357586F4"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761" w:type="dxa"/>
          </w:tcPr>
          <w:p w14:paraId="16CC32DD" w14:textId="78C716C1"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r>
    </w:tbl>
    <w:p w14:paraId="2F87C77B" w14:textId="2CE832EF" w:rsidR="0009219A" w:rsidRPr="001A23A1" w:rsidRDefault="00DE77EC" w:rsidP="001A23A1">
      <w:pPr>
        <w:spacing w:line="360" w:lineRule="auto"/>
        <w:rPr>
          <w:rFonts w:ascii="Times New Roman" w:hAnsi="Times New Roman" w:cs="Times New Roman"/>
          <w:sz w:val="24"/>
          <w:szCs w:val="24"/>
        </w:rPr>
      </w:pPr>
      <w:bookmarkStart w:id="22" w:name="_Hlk156905975"/>
      <w:r>
        <w:rPr>
          <w:rFonts w:ascii="Times New Roman" w:hAnsi="Times New Roman" w:cs="Times New Roman"/>
          <w:b/>
          <w:bCs/>
          <w:sz w:val="24"/>
          <w:szCs w:val="24"/>
        </w:rPr>
        <w:t xml:space="preserve">            </w:t>
      </w:r>
      <w:r w:rsidR="0009219A" w:rsidRPr="001A23A1">
        <w:rPr>
          <w:rFonts w:ascii="Times New Roman" w:hAnsi="Times New Roman" w:cs="Times New Roman"/>
          <w:b/>
          <w:bCs/>
          <w:sz w:val="24"/>
          <w:szCs w:val="24"/>
        </w:rPr>
        <w:t>Tablica</w:t>
      </w:r>
      <w:r w:rsidR="00EB1AF0">
        <w:rPr>
          <w:rFonts w:ascii="Times New Roman" w:hAnsi="Times New Roman" w:cs="Times New Roman"/>
          <w:b/>
          <w:bCs/>
          <w:sz w:val="24"/>
          <w:szCs w:val="24"/>
        </w:rPr>
        <w:t xml:space="preserve"> </w:t>
      </w:r>
      <w:r w:rsidR="0009219A" w:rsidRPr="001A23A1">
        <w:rPr>
          <w:rFonts w:ascii="Times New Roman" w:hAnsi="Times New Roman" w:cs="Times New Roman"/>
          <w:b/>
          <w:bCs/>
          <w:sz w:val="24"/>
          <w:szCs w:val="24"/>
        </w:rPr>
        <w:t>3</w:t>
      </w:r>
      <w:r w:rsidR="001A23A1">
        <w:rPr>
          <w:rFonts w:ascii="Times New Roman" w:hAnsi="Times New Roman" w:cs="Times New Roman"/>
          <w:b/>
          <w:bCs/>
          <w:sz w:val="24"/>
          <w:szCs w:val="24"/>
        </w:rPr>
        <w:t>3</w:t>
      </w:r>
      <w:r w:rsidR="0009219A" w:rsidRPr="001A23A1">
        <w:rPr>
          <w:rFonts w:ascii="Times New Roman" w:hAnsi="Times New Roman" w:cs="Times New Roman"/>
          <w:sz w:val="24"/>
          <w:szCs w:val="24"/>
        </w:rPr>
        <w:t xml:space="preserve">. </w:t>
      </w:r>
      <w:r w:rsidR="001A23A1">
        <w:rPr>
          <w:rFonts w:ascii="Times New Roman" w:hAnsi="Times New Roman" w:cs="Times New Roman"/>
          <w:sz w:val="24"/>
          <w:szCs w:val="24"/>
        </w:rPr>
        <w:t>P</w:t>
      </w:r>
      <w:r w:rsidR="0009219A" w:rsidRPr="001A23A1">
        <w:rPr>
          <w:rFonts w:ascii="Times New Roman" w:hAnsi="Times New Roman" w:cs="Times New Roman"/>
          <w:sz w:val="24"/>
          <w:szCs w:val="24"/>
        </w:rPr>
        <w:t xml:space="preserve">rikaz intervencija prilikom koje su korištena plovila </w:t>
      </w:r>
      <w:r w:rsidR="000A0B11">
        <w:rPr>
          <w:rFonts w:ascii="Times New Roman" w:hAnsi="Times New Roman" w:cs="Times New Roman"/>
          <w:sz w:val="24"/>
          <w:szCs w:val="24"/>
        </w:rPr>
        <w:t>pripravnost</w:t>
      </w:r>
      <w:r w:rsidR="0009219A" w:rsidRPr="001A23A1">
        <w:rPr>
          <w:rFonts w:ascii="Times New Roman" w:hAnsi="Times New Roman" w:cs="Times New Roman"/>
          <w:sz w:val="24"/>
          <w:szCs w:val="24"/>
        </w:rPr>
        <w:t xml:space="preserve"> SILBA</w:t>
      </w:r>
    </w:p>
    <w:tbl>
      <w:tblPr>
        <w:tblStyle w:val="PlainTable1"/>
        <w:tblW w:w="0" w:type="auto"/>
        <w:tblLayout w:type="fixed"/>
        <w:tblLook w:val="04A0" w:firstRow="1" w:lastRow="0" w:firstColumn="1" w:lastColumn="0" w:noHBand="0" w:noVBand="1"/>
      </w:tblPr>
      <w:tblGrid>
        <w:gridCol w:w="1129"/>
        <w:gridCol w:w="543"/>
        <w:gridCol w:w="613"/>
        <w:gridCol w:w="663"/>
        <w:gridCol w:w="614"/>
        <w:gridCol w:w="663"/>
        <w:gridCol w:w="663"/>
        <w:gridCol w:w="614"/>
        <w:gridCol w:w="614"/>
        <w:gridCol w:w="663"/>
        <w:gridCol w:w="761"/>
        <w:gridCol w:w="761"/>
        <w:gridCol w:w="761"/>
      </w:tblGrid>
      <w:tr w:rsidR="0009219A" w:rsidRPr="001A23A1" w14:paraId="22163477" w14:textId="77777777" w:rsidTr="00025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13"/>
          </w:tcPr>
          <w:p w14:paraId="06FC8F68" w14:textId="7470869B" w:rsidR="0009219A" w:rsidRPr="001A23A1" w:rsidRDefault="0009219A" w:rsidP="00EA5627">
            <w:pPr>
              <w:spacing w:line="360" w:lineRule="auto"/>
              <w:jc w:val="center"/>
              <w:rPr>
                <w:rFonts w:ascii="Times New Roman" w:hAnsi="Times New Roman" w:cs="Times New Roman"/>
                <w:b w:val="0"/>
                <w:bCs w:val="0"/>
                <w:sz w:val="24"/>
                <w:szCs w:val="24"/>
              </w:rPr>
            </w:pPr>
            <w:r w:rsidRPr="001A23A1">
              <w:rPr>
                <w:rFonts w:ascii="Times New Roman" w:hAnsi="Times New Roman" w:cs="Times New Roman"/>
                <w:sz w:val="24"/>
                <w:szCs w:val="24"/>
              </w:rPr>
              <w:t>SILBA  01.01.-31.12.2023</w:t>
            </w:r>
          </w:p>
        </w:tc>
      </w:tr>
      <w:tr w:rsidR="00547CDC" w:rsidRPr="001A23A1" w14:paraId="652B434E"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8E78F19"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MJESEC</w:t>
            </w:r>
          </w:p>
        </w:tc>
        <w:tc>
          <w:tcPr>
            <w:tcW w:w="543" w:type="dxa"/>
          </w:tcPr>
          <w:p w14:paraId="76699210" w14:textId="2DAAE193"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r w:rsidR="00EB1AF0" w:rsidRPr="00EB1AF0">
              <w:rPr>
                <w:rFonts w:ascii="Times New Roman" w:hAnsi="Times New Roman" w:cs="Times New Roman"/>
                <w:sz w:val="20"/>
                <w:szCs w:val="20"/>
              </w:rPr>
              <w:t>.</w:t>
            </w:r>
          </w:p>
        </w:tc>
        <w:tc>
          <w:tcPr>
            <w:tcW w:w="613" w:type="dxa"/>
          </w:tcPr>
          <w:p w14:paraId="4B1563CD" w14:textId="0333A77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0EA29035" w14:textId="24AA3E2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4" w:type="dxa"/>
          </w:tcPr>
          <w:p w14:paraId="0D8307D7" w14:textId="46461624"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p>
        </w:tc>
        <w:tc>
          <w:tcPr>
            <w:tcW w:w="663" w:type="dxa"/>
          </w:tcPr>
          <w:p w14:paraId="76D07AA0" w14:textId="5878DF3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5.</w:t>
            </w:r>
          </w:p>
        </w:tc>
        <w:tc>
          <w:tcPr>
            <w:tcW w:w="663" w:type="dxa"/>
          </w:tcPr>
          <w:p w14:paraId="36FD3CD1" w14:textId="0F0956A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6.</w:t>
            </w:r>
          </w:p>
        </w:tc>
        <w:tc>
          <w:tcPr>
            <w:tcW w:w="614" w:type="dxa"/>
          </w:tcPr>
          <w:p w14:paraId="2C12FEF6" w14:textId="5505F731"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7.</w:t>
            </w:r>
          </w:p>
        </w:tc>
        <w:tc>
          <w:tcPr>
            <w:tcW w:w="614" w:type="dxa"/>
          </w:tcPr>
          <w:p w14:paraId="6FCBDF75" w14:textId="626F2563"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8.</w:t>
            </w:r>
          </w:p>
        </w:tc>
        <w:tc>
          <w:tcPr>
            <w:tcW w:w="663" w:type="dxa"/>
          </w:tcPr>
          <w:p w14:paraId="7B487F44" w14:textId="681890C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9.</w:t>
            </w:r>
          </w:p>
        </w:tc>
        <w:tc>
          <w:tcPr>
            <w:tcW w:w="761" w:type="dxa"/>
          </w:tcPr>
          <w:p w14:paraId="274745F8" w14:textId="621C9551"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10.</w:t>
            </w:r>
          </w:p>
        </w:tc>
        <w:tc>
          <w:tcPr>
            <w:tcW w:w="761" w:type="dxa"/>
          </w:tcPr>
          <w:p w14:paraId="74541514" w14:textId="0BC0E60F"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11.</w:t>
            </w:r>
          </w:p>
        </w:tc>
        <w:tc>
          <w:tcPr>
            <w:tcW w:w="761" w:type="dxa"/>
          </w:tcPr>
          <w:p w14:paraId="58B9A63C" w14:textId="4ACCC496"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12.</w:t>
            </w:r>
          </w:p>
        </w:tc>
      </w:tr>
      <w:tr w:rsidR="0009219A" w:rsidRPr="001A23A1" w14:paraId="4C8C0312"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47C1FCAC"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 ZD</w:t>
            </w:r>
          </w:p>
        </w:tc>
        <w:tc>
          <w:tcPr>
            <w:tcW w:w="543" w:type="dxa"/>
          </w:tcPr>
          <w:p w14:paraId="78073D8E"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48D16014"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35FC3E5"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2BEAFFDC"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166625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FD70E53" w14:textId="09A1009F"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14" w:type="dxa"/>
          </w:tcPr>
          <w:p w14:paraId="784D6FE0"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4DC9C99A"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51480212"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5284404F"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6A3F36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4ABCEAE4"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47CDC" w:rsidRPr="001A23A1" w14:paraId="68E7F7B9"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25EA600"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10ZD</w:t>
            </w:r>
          </w:p>
        </w:tc>
        <w:tc>
          <w:tcPr>
            <w:tcW w:w="543" w:type="dxa"/>
          </w:tcPr>
          <w:p w14:paraId="74132D62" w14:textId="1ADF21F6"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3" w:type="dxa"/>
          </w:tcPr>
          <w:p w14:paraId="1EC0EB36" w14:textId="00A18F69"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6A0C2B97" w14:textId="312DCA49"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6FF129CD"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11DD9789" w14:textId="56630E7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7D0B1232"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2CC6078B" w14:textId="11110E6C"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441C313E" w14:textId="510752BC"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0899F7E3"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15C76335"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1D35B462" w14:textId="20FDDAD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3055DC0F"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9219A" w:rsidRPr="001A23A1" w14:paraId="7AA55052"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261770F7"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6 ZD</w:t>
            </w:r>
          </w:p>
        </w:tc>
        <w:tc>
          <w:tcPr>
            <w:tcW w:w="543" w:type="dxa"/>
          </w:tcPr>
          <w:p w14:paraId="6C5577C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25E0715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E692066"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120CC452"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0ED43A6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7ED17F98"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4618E5ED"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44398ABE"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6E8C661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1B35CD70"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7A16FB01"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5EA853D7"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47CDC" w14:paraId="35BCD4CF"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307453D" w14:textId="274BEB3B"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w:t>
            </w:r>
            <w:r w:rsidR="003429A2" w:rsidRPr="00EB1AF0">
              <w:rPr>
                <w:rFonts w:ascii="Times New Roman" w:hAnsi="Times New Roman" w:cs="Times New Roman"/>
                <w:sz w:val="20"/>
                <w:szCs w:val="20"/>
              </w:rPr>
              <w:t xml:space="preserve"> </w:t>
            </w:r>
            <w:r w:rsidRPr="00EB1AF0">
              <w:rPr>
                <w:rFonts w:ascii="Times New Roman" w:hAnsi="Times New Roman" w:cs="Times New Roman"/>
                <w:sz w:val="20"/>
                <w:szCs w:val="20"/>
              </w:rPr>
              <w:t>28016 ZD</w:t>
            </w:r>
          </w:p>
        </w:tc>
        <w:tc>
          <w:tcPr>
            <w:tcW w:w="543" w:type="dxa"/>
          </w:tcPr>
          <w:p w14:paraId="38F7FAEB"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3" w:type="dxa"/>
          </w:tcPr>
          <w:p w14:paraId="1C61E755"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72F4792C"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27D99043"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608016CE"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2CF7CD14" w14:textId="5EA51041"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98355DA"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7E816103" w14:textId="0390A20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473A19B" w14:textId="45C1B95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230B9858" w14:textId="4B2DA85D"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0EE02411" w14:textId="7D268E4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47D44737"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9219A" w:rsidRPr="001A23A1" w14:paraId="79BF5629" w14:textId="77777777" w:rsidTr="0002507F">
        <w:tc>
          <w:tcPr>
            <w:cnfStyle w:val="001000000000" w:firstRow="0" w:lastRow="0" w:firstColumn="1" w:lastColumn="0" w:oddVBand="0" w:evenVBand="0" w:oddHBand="0" w:evenHBand="0" w:firstRowFirstColumn="0" w:firstRowLastColumn="0" w:lastRowFirstColumn="0" w:lastRowLastColumn="0"/>
            <w:tcW w:w="1129" w:type="dxa"/>
          </w:tcPr>
          <w:p w14:paraId="5299F94E" w14:textId="0F56184A" w:rsidR="0009219A" w:rsidRPr="00EB1AF0" w:rsidRDefault="0009219A" w:rsidP="00EA5627">
            <w:pPr>
              <w:spacing w:line="360" w:lineRule="auto"/>
              <w:rPr>
                <w:rFonts w:ascii="Times New Roman" w:hAnsi="Times New Roman" w:cs="Times New Roman"/>
                <w:b w:val="0"/>
                <w:bCs w:val="0"/>
                <w:sz w:val="20"/>
                <w:szCs w:val="20"/>
              </w:rPr>
            </w:pPr>
            <w:r w:rsidRPr="00EB1AF0">
              <w:rPr>
                <w:rFonts w:ascii="Times New Roman" w:hAnsi="Times New Roman" w:cs="Times New Roman"/>
                <w:sz w:val="20"/>
                <w:szCs w:val="20"/>
              </w:rPr>
              <w:t xml:space="preserve">Ukupno </w:t>
            </w:r>
          </w:p>
        </w:tc>
        <w:tc>
          <w:tcPr>
            <w:tcW w:w="543" w:type="dxa"/>
          </w:tcPr>
          <w:p w14:paraId="77FE022B"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66A62DD8" w14:textId="74EE9623"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1039ABFC" w14:textId="313962EB" w:rsidR="0009219A"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14" w:type="dxa"/>
          </w:tcPr>
          <w:p w14:paraId="0F87A756" w14:textId="0194A48C" w:rsidR="0009219A"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63" w:type="dxa"/>
          </w:tcPr>
          <w:p w14:paraId="622B37FA" w14:textId="3E7933CD" w:rsidR="0009219A"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63" w:type="dxa"/>
          </w:tcPr>
          <w:p w14:paraId="2F0F5254" w14:textId="0002B2F5"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14" w:type="dxa"/>
          </w:tcPr>
          <w:p w14:paraId="79D6388E" w14:textId="4AC50801" w:rsidR="0009219A"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14" w:type="dxa"/>
          </w:tcPr>
          <w:p w14:paraId="2A4489D6" w14:textId="02980666"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2268A019" w14:textId="1D3A1CAC"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22D2B241" w14:textId="03D0ED14" w:rsidR="0009219A"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761" w:type="dxa"/>
          </w:tcPr>
          <w:p w14:paraId="080D32EC" w14:textId="596ABAD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7D6729E6" w14:textId="0123BC29" w:rsidR="0009219A"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r>
      <w:bookmarkEnd w:id="22"/>
    </w:tbl>
    <w:p w14:paraId="3EA5CC47" w14:textId="77777777" w:rsidR="0009219A" w:rsidRPr="001A23A1" w:rsidRDefault="0009219A" w:rsidP="0009219A">
      <w:pPr>
        <w:spacing w:line="360" w:lineRule="auto"/>
        <w:ind w:firstLine="708"/>
        <w:rPr>
          <w:rFonts w:ascii="Times New Roman" w:hAnsi="Times New Roman" w:cs="Times New Roman"/>
          <w:sz w:val="24"/>
          <w:szCs w:val="24"/>
        </w:rPr>
      </w:pPr>
    </w:p>
    <w:p w14:paraId="6B0FC8AB" w14:textId="77777777" w:rsidR="0002507F" w:rsidRDefault="0002507F" w:rsidP="0009219A">
      <w:pPr>
        <w:spacing w:line="360" w:lineRule="auto"/>
        <w:ind w:firstLine="708"/>
        <w:rPr>
          <w:rFonts w:ascii="Times New Roman" w:hAnsi="Times New Roman" w:cs="Times New Roman"/>
          <w:b/>
          <w:bCs/>
          <w:sz w:val="24"/>
          <w:szCs w:val="24"/>
        </w:rPr>
      </w:pPr>
    </w:p>
    <w:p w14:paraId="1E6A809B" w14:textId="77777777" w:rsidR="00EB1AF0" w:rsidRDefault="00EB1AF0" w:rsidP="0009219A">
      <w:pPr>
        <w:spacing w:line="360" w:lineRule="auto"/>
        <w:ind w:firstLine="708"/>
        <w:rPr>
          <w:rFonts w:ascii="Times New Roman" w:hAnsi="Times New Roman" w:cs="Times New Roman"/>
          <w:b/>
          <w:bCs/>
          <w:sz w:val="24"/>
          <w:szCs w:val="24"/>
        </w:rPr>
      </w:pPr>
    </w:p>
    <w:p w14:paraId="4FB25C1D" w14:textId="77777777" w:rsidR="00EB1AF0" w:rsidRDefault="00EB1AF0" w:rsidP="0009219A">
      <w:pPr>
        <w:spacing w:line="360" w:lineRule="auto"/>
        <w:ind w:firstLine="708"/>
        <w:rPr>
          <w:rFonts w:ascii="Times New Roman" w:hAnsi="Times New Roman" w:cs="Times New Roman"/>
          <w:b/>
          <w:bCs/>
          <w:sz w:val="24"/>
          <w:szCs w:val="24"/>
        </w:rPr>
      </w:pPr>
    </w:p>
    <w:p w14:paraId="3D80F577" w14:textId="77777777" w:rsidR="00EB1AF0" w:rsidRDefault="00EB1AF0" w:rsidP="00EB1AF0">
      <w:pPr>
        <w:spacing w:line="360" w:lineRule="auto"/>
        <w:rPr>
          <w:rFonts w:ascii="Times New Roman" w:hAnsi="Times New Roman" w:cs="Times New Roman"/>
          <w:b/>
          <w:bCs/>
          <w:sz w:val="24"/>
          <w:szCs w:val="24"/>
        </w:rPr>
      </w:pPr>
    </w:p>
    <w:p w14:paraId="589744C8" w14:textId="1E4F80E0" w:rsidR="0009219A" w:rsidRPr="001A23A1" w:rsidRDefault="0009219A" w:rsidP="0009219A">
      <w:pPr>
        <w:spacing w:line="360" w:lineRule="auto"/>
        <w:ind w:firstLine="708"/>
        <w:rPr>
          <w:rFonts w:ascii="Times New Roman" w:hAnsi="Times New Roman" w:cs="Times New Roman"/>
          <w:sz w:val="24"/>
          <w:szCs w:val="24"/>
        </w:rPr>
      </w:pPr>
      <w:r w:rsidRPr="001A23A1">
        <w:rPr>
          <w:rFonts w:ascii="Times New Roman" w:hAnsi="Times New Roman" w:cs="Times New Roman"/>
          <w:b/>
          <w:bCs/>
          <w:sz w:val="24"/>
          <w:szCs w:val="24"/>
        </w:rPr>
        <w:t>Tablica 3</w:t>
      </w:r>
      <w:r w:rsidR="001A23A1" w:rsidRPr="001A23A1">
        <w:rPr>
          <w:rFonts w:ascii="Times New Roman" w:hAnsi="Times New Roman" w:cs="Times New Roman"/>
          <w:b/>
          <w:bCs/>
          <w:sz w:val="24"/>
          <w:szCs w:val="24"/>
        </w:rPr>
        <w:t>4</w:t>
      </w:r>
      <w:r w:rsidRPr="001A23A1">
        <w:rPr>
          <w:rFonts w:ascii="Times New Roman" w:hAnsi="Times New Roman" w:cs="Times New Roman"/>
          <w:b/>
          <w:bCs/>
          <w:sz w:val="24"/>
          <w:szCs w:val="24"/>
        </w:rPr>
        <w:t>.</w:t>
      </w:r>
      <w:r w:rsidRPr="001A23A1">
        <w:rPr>
          <w:rFonts w:ascii="Times New Roman" w:hAnsi="Times New Roman" w:cs="Times New Roman"/>
          <w:sz w:val="24"/>
          <w:szCs w:val="24"/>
        </w:rPr>
        <w:t xml:space="preserve"> </w:t>
      </w:r>
      <w:r w:rsidR="001A23A1" w:rsidRPr="001A23A1">
        <w:rPr>
          <w:rFonts w:ascii="Times New Roman" w:hAnsi="Times New Roman" w:cs="Times New Roman"/>
          <w:sz w:val="24"/>
          <w:szCs w:val="24"/>
        </w:rPr>
        <w:t>P</w:t>
      </w:r>
      <w:r w:rsidRPr="001A23A1">
        <w:rPr>
          <w:rFonts w:ascii="Times New Roman" w:hAnsi="Times New Roman" w:cs="Times New Roman"/>
          <w:sz w:val="24"/>
          <w:szCs w:val="24"/>
        </w:rPr>
        <w:t xml:space="preserve">rikaz intervencija prilikom koje su korištena plovila </w:t>
      </w:r>
      <w:r w:rsidR="000A0B11">
        <w:rPr>
          <w:rFonts w:ascii="Times New Roman" w:hAnsi="Times New Roman" w:cs="Times New Roman"/>
          <w:sz w:val="24"/>
          <w:szCs w:val="24"/>
        </w:rPr>
        <w:t>ispostava</w:t>
      </w:r>
      <w:r w:rsidRPr="001A23A1">
        <w:rPr>
          <w:rFonts w:ascii="Times New Roman" w:hAnsi="Times New Roman" w:cs="Times New Roman"/>
          <w:sz w:val="24"/>
          <w:szCs w:val="24"/>
        </w:rPr>
        <w:t xml:space="preserve"> Kali</w:t>
      </w:r>
    </w:p>
    <w:tbl>
      <w:tblPr>
        <w:tblStyle w:val="PlainTable1"/>
        <w:tblW w:w="0" w:type="auto"/>
        <w:tblLayout w:type="fixed"/>
        <w:tblLook w:val="04A0" w:firstRow="1" w:lastRow="0" w:firstColumn="1" w:lastColumn="0" w:noHBand="0" w:noVBand="1"/>
      </w:tblPr>
      <w:tblGrid>
        <w:gridCol w:w="1129"/>
        <w:gridCol w:w="142"/>
        <w:gridCol w:w="401"/>
        <w:gridCol w:w="613"/>
        <w:gridCol w:w="663"/>
        <w:gridCol w:w="614"/>
        <w:gridCol w:w="663"/>
        <w:gridCol w:w="663"/>
        <w:gridCol w:w="614"/>
        <w:gridCol w:w="614"/>
        <w:gridCol w:w="663"/>
        <w:gridCol w:w="761"/>
        <w:gridCol w:w="761"/>
        <w:gridCol w:w="761"/>
      </w:tblGrid>
      <w:tr w:rsidR="0009219A" w:rsidRPr="001A23A1" w14:paraId="4C8D8AE9" w14:textId="77777777" w:rsidTr="00025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14"/>
          </w:tcPr>
          <w:p w14:paraId="3E3684B3" w14:textId="0ECA3B62" w:rsidR="0009219A" w:rsidRPr="001A23A1" w:rsidRDefault="0009219A" w:rsidP="00EA5627">
            <w:pPr>
              <w:spacing w:line="360" w:lineRule="auto"/>
              <w:jc w:val="center"/>
              <w:rPr>
                <w:rFonts w:ascii="Times New Roman" w:hAnsi="Times New Roman" w:cs="Times New Roman"/>
                <w:b w:val="0"/>
                <w:bCs w:val="0"/>
                <w:sz w:val="24"/>
                <w:szCs w:val="24"/>
              </w:rPr>
            </w:pPr>
            <w:r w:rsidRPr="001A23A1">
              <w:rPr>
                <w:rFonts w:ascii="Times New Roman" w:hAnsi="Times New Roman" w:cs="Times New Roman"/>
                <w:sz w:val="24"/>
                <w:szCs w:val="24"/>
              </w:rPr>
              <w:t>I</w:t>
            </w:r>
            <w:r w:rsidR="00265EF7">
              <w:rPr>
                <w:rFonts w:ascii="Times New Roman" w:hAnsi="Times New Roman" w:cs="Times New Roman"/>
                <w:sz w:val="24"/>
                <w:szCs w:val="24"/>
              </w:rPr>
              <w:t>SPOSTAVA</w:t>
            </w:r>
            <w:r w:rsidRPr="001A23A1">
              <w:rPr>
                <w:rFonts w:ascii="Times New Roman" w:hAnsi="Times New Roman" w:cs="Times New Roman"/>
                <w:sz w:val="24"/>
                <w:szCs w:val="24"/>
              </w:rPr>
              <w:t xml:space="preserve"> K</w:t>
            </w:r>
            <w:r w:rsidR="00265EF7">
              <w:rPr>
                <w:rFonts w:ascii="Times New Roman" w:hAnsi="Times New Roman" w:cs="Times New Roman"/>
                <w:sz w:val="24"/>
                <w:szCs w:val="24"/>
              </w:rPr>
              <w:t>ALI</w:t>
            </w:r>
            <w:r w:rsidRPr="001A23A1">
              <w:rPr>
                <w:rFonts w:ascii="Times New Roman" w:hAnsi="Times New Roman" w:cs="Times New Roman"/>
                <w:sz w:val="24"/>
                <w:szCs w:val="24"/>
              </w:rPr>
              <w:t xml:space="preserve"> 01.01.-31.12.2023</w:t>
            </w:r>
          </w:p>
        </w:tc>
      </w:tr>
      <w:tr w:rsidR="0009219A" w:rsidRPr="001A23A1" w14:paraId="6AF3026B"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D16FC36"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MJESEC</w:t>
            </w:r>
          </w:p>
        </w:tc>
        <w:tc>
          <w:tcPr>
            <w:tcW w:w="543" w:type="dxa"/>
            <w:gridSpan w:val="2"/>
          </w:tcPr>
          <w:p w14:paraId="25D68F37" w14:textId="615568C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13" w:type="dxa"/>
          </w:tcPr>
          <w:p w14:paraId="33410487" w14:textId="48BE84B8"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63" w:type="dxa"/>
          </w:tcPr>
          <w:p w14:paraId="605776D3" w14:textId="7728D444"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3.</w:t>
            </w:r>
          </w:p>
        </w:tc>
        <w:tc>
          <w:tcPr>
            <w:tcW w:w="614" w:type="dxa"/>
          </w:tcPr>
          <w:p w14:paraId="167656F2" w14:textId="43EF72C9"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4.</w:t>
            </w:r>
          </w:p>
        </w:tc>
        <w:tc>
          <w:tcPr>
            <w:tcW w:w="663" w:type="dxa"/>
          </w:tcPr>
          <w:p w14:paraId="54F230AB" w14:textId="2D2EAEDD"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5.</w:t>
            </w:r>
          </w:p>
        </w:tc>
        <w:tc>
          <w:tcPr>
            <w:tcW w:w="663" w:type="dxa"/>
          </w:tcPr>
          <w:p w14:paraId="6A41F725" w14:textId="1D64F345"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6.</w:t>
            </w:r>
          </w:p>
        </w:tc>
        <w:tc>
          <w:tcPr>
            <w:tcW w:w="614" w:type="dxa"/>
          </w:tcPr>
          <w:p w14:paraId="7FB33D46" w14:textId="4835A131"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7.</w:t>
            </w:r>
          </w:p>
        </w:tc>
        <w:tc>
          <w:tcPr>
            <w:tcW w:w="614" w:type="dxa"/>
          </w:tcPr>
          <w:p w14:paraId="1A42A9C8" w14:textId="5A0CF780"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8.</w:t>
            </w:r>
          </w:p>
        </w:tc>
        <w:tc>
          <w:tcPr>
            <w:tcW w:w="663" w:type="dxa"/>
          </w:tcPr>
          <w:p w14:paraId="0A78212C" w14:textId="2C64444A"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9.</w:t>
            </w:r>
          </w:p>
        </w:tc>
        <w:tc>
          <w:tcPr>
            <w:tcW w:w="761" w:type="dxa"/>
          </w:tcPr>
          <w:p w14:paraId="3D9D3B59" w14:textId="0742B3A2"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10.</w:t>
            </w:r>
          </w:p>
        </w:tc>
        <w:tc>
          <w:tcPr>
            <w:tcW w:w="761" w:type="dxa"/>
          </w:tcPr>
          <w:p w14:paraId="53FA9F2C" w14:textId="4BDEAD48"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11.</w:t>
            </w:r>
          </w:p>
        </w:tc>
        <w:tc>
          <w:tcPr>
            <w:tcW w:w="761" w:type="dxa"/>
          </w:tcPr>
          <w:p w14:paraId="50B92CA8" w14:textId="4C050215"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12.</w:t>
            </w:r>
          </w:p>
        </w:tc>
      </w:tr>
      <w:tr w:rsidR="0009219A" w:rsidRPr="001A23A1" w14:paraId="61F92032" w14:textId="77777777" w:rsidTr="0002507F">
        <w:tc>
          <w:tcPr>
            <w:cnfStyle w:val="001000000000" w:firstRow="0" w:lastRow="0" w:firstColumn="1" w:lastColumn="0" w:oddVBand="0" w:evenVBand="0" w:oddHBand="0" w:evenHBand="0" w:firstRowFirstColumn="0" w:firstRowLastColumn="0" w:lastRowFirstColumn="0" w:lastRowLastColumn="0"/>
            <w:tcW w:w="1271" w:type="dxa"/>
            <w:gridSpan w:val="2"/>
          </w:tcPr>
          <w:p w14:paraId="07B0B777"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 ZD</w:t>
            </w:r>
          </w:p>
        </w:tc>
        <w:tc>
          <w:tcPr>
            <w:tcW w:w="401" w:type="dxa"/>
          </w:tcPr>
          <w:p w14:paraId="217AF59F"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052DA0BE"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427C538B"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369DD004"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5F41FF18"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01E42D2A" w14:textId="40B2633A"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29A557E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472958B6"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183D2645"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7CF1EAF9"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67D03E5A"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3AF4F21D"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9219A" w:rsidRPr="001A23A1" w14:paraId="27DAC813"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gridSpan w:val="2"/>
          </w:tcPr>
          <w:p w14:paraId="2D54F9F4"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10ZD</w:t>
            </w:r>
          </w:p>
        </w:tc>
        <w:tc>
          <w:tcPr>
            <w:tcW w:w="401" w:type="dxa"/>
          </w:tcPr>
          <w:p w14:paraId="3005CCAD"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3" w:type="dxa"/>
          </w:tcPr>
          <w:p w14:paraId="6989C3D0" w14:textId="7B8C09A5"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652A00E4"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17710E1C"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6737157F"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740945C" w14:textId="5600BC9E"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1388647E"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7283EBCB" w14:textId="01B0ED4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49F9C986"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0EB50069"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50DD70BE" w14:textId="169588E1"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5A3B167E"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9219A" w:rsidRPr="001A23A1" w14:paraId="048D7D7A" w14:textId="77777777" w:rsidTr="0002507F">
        <w:tc>
          <w:tcPr>
            <w:cnfStyle w:val="001000000000" w:firstRow="0" w:lastRow="0" w:firstColumn="1" w:lastColumn="0" w:oddVBand="0" w:evenVBand="0" w:oddHBand="0" w:evenHBand="0" w:firstRowFirstColumn="0" w:firstRowLastColumn="0" w:lastRowFirstColumn="0" w:lastRowLastColumn="0"/>
            <w:tcW w:w="1271" w:type="dxa"/>
            <w:gridSpan w:val="2"/>
          </w:tcPr>
          <w:p w14:paraId="0F3A54C0"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6 ZD</w:t>
            </w:r>
          </w:p>
        </w:tc>
        <w:tc>
          <w:tcPr>
            <w:tcW w:w="401" w:type="dxa"/>
          </w:tcPr>
          <w:p w14:paraId="4BD2070A"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3" w:type="dxa"/>
          </w:tcPr>
          <w:p w14:paraId="5364FACD"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63F66117"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7DF7884B"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1C349664"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287A3898"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73D9F6E2"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14" w:type="dxa"/>
          </w:tcPr>
          <w:p w14:paraId="0BE129E0"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63" w:type="dxa"/>
          </w:tcPr>
          <w:p w14:paraId="58102DE5"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7FBD9AE1" w14:textId="7550D170"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27EBB12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61" w:type="dxa"/>
          </w:tcPr>
          <w:p w14:paraId="17F747E3" w14:textId="77777777" w:rsidR="0009219A" w:rsidRPr="00EB1AF0" w:rsidRDefault="0009219A"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9219A" w:rsidRPr="001A23A1" w14:paraId="26C9F93C" w14:textId="77777777" w:rsidTr="00025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gridSpan w:val="2"/>
          </w:tcPr>
          <w:p w14:paraId="431352AA" w14:textId="77777777" w:rsidR="0009219A" w:rsidRPr="00EB1AF0" w:rsidRDefault="0009219A" w:rsidP="00EA5627">
            <w:pPr>
              <w:spacing w:line="360" w:lineRule="auto"/>
              <w:rPr>
                <w:rFonts w:ascii="Times New Roman" w:hAnsi="Times New Roman" w:cs="Times New Roman"/>
                <w:sz w:val="20"/>
                <w:szCs w:val="20"/>
              </w:rPr>
            </w:pPr>
            <w:r w:rsidRPr="00EB1AF0">
              <w:rPr>
                <w:rFonts w:ascii="Times New Roman" w:hAnsi="Times New Roman" w:cs="Times New Roman"/>
                <w:sz w:val="20"/>
                <w:szCs w:val="20"/>
              </w:rPr>
              <w:t>RH 28016 ZD</w:t>
            </w:r>
          </w:p>
        </w:tc>
        <w:tc>
          <w:tcPr>
            <w:tcW w:w="401" w:type="dxa"/>
          </w:tcPr>
          <w:p w14:paraId="57571714"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3" w:type="dxa"/>
          </w:tcPr>
          <w:p w14:paraId="431D3381"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524DC284"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0C2C15F4"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1252D682"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63" w:type="dxa"/>
          </w:tcPr>
          <w:p w14:paraId="0EFBFACB"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73D0EEBF"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14" w:type="dxa"/>
          </w:tcPr>
          <w:p w14:paraId="31640DA6" w14:textId="7901D2CB"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666C614F" w14:textId="465AF003"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66DE02E4"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6E21D3F2"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61" w:type="dxa"/>
          </w:tcPr>
          <w:p w14:paraId="22CCD311" w14:textId="77777777" w:rsidR="0009219A" w:rsidRPr="00EB1AF0" w:rsidRDefault="0009219A" w:rsidP="00EA562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29A2" w:rsidRPr="001A23A1" w14:paraId="52A392EB" w14:textId="77777777" w:rsidTr="0002507F">
        <w:tc>
          <w:tcPr>
            <w:cnfStyle w:val="001000000000" w:firstRow="0" w:lastRow="0" w:firstColumn="1" w:lastColumn="0" w:oddVBand="0" w:evenVBand="0" w:oddHBand="0" w:evenHBand="0" w:firstRowFirstColumn="0" w:firstRowLastColumn="0" w:lastRowFirstColumn="0" w:lastRowLastColumn="0"/>
            <w:tcW w:w="1271" w:type="dxa"/>
            <w:gridSpan w:val="2"/>
          </w:tcPr>
          <w:p w14:paraId="2A13E43B" w14:textId="48558910" w:rsidR="003429A2" w:rsidRPr="00EB1AF0" w:rsidRDefault="003429A2" w:rsidP="00EA5627">
            <w:pPr>
              <w:spacing w:line="360" w:lineRule="auto"/>
              <w:rPr>
                <w:rFonts w:ascii="Times New Roman" w:hAnsi="Times New Roman" w:cs="Times New Roman"/>
                <w:b w:val="0"/>
                <w:bCs w:val="0"/>
                <w:sz w:val="20"/>
                <w:szCs w:val="20"/>
              </w:rPr>
            </w:pPr>
            <w:r w:rsidRPr="00EB1AF0">
              <w:rPr>
                <w:rFonts w:ascii="Times New Roman" w:hAnsi="Times New Roman" w:cs="Times New Roman"/>
                <w:sz w:val="20"/>
                <w:szCs w:val="20"/>
              </w:rPr>
              <w:t xml:space="preserve">Ukupno </w:t>
            </w:r>
          </w:p>
        </w:tc>
        <w:tc>
          <w:tcPr>
            <w:tcW w:w="401" w:type="dxa"/>
          </w:tcPr>
          <w:p w14:paraId="582767C0" w14:textId="52F62498"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13" w:type="dxa"/>
          </w:tcPr>
          <w:p w14:paraId="7AC4130D" w14:textId="47E6C1CC"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63" w:type="dxa"/>
          </w:tcPr>
          <w:p w14:paraId="4F1BE5EA" w14:textId="7AA58799"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14" w:type="dxa"/>
          </w:tcPr>
          <w:p w14:paraId="7C501626" w14:textId="3B4FE647"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63" w:type="dxa"/>
          </w:tcPr>
          <w:p w14:paraId="276EAF56" w14:textId="034208A4"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63" w:type="dxa"/>
          </w:tcPr>
          <w:p w14:paraId="5C492FB6" w14:textId="1477F8F7"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2</w:t>
            </w:r>
          </w:p>
        </w:tc>
        <w:tc>
          <w:tcPr>
            <w:tcW w:w="614" w:type="dxa"/>
          </w:tcPr>
          <w:p w14:paraId="7EB83F2B" w14:textId="17521CB3"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614" w:type="dxa"/>
          </w:tcPr>
          <w:p w14:paraId="7D5C3D98" w14:textId="5996E083"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663" w:type="dxa"/>
          </w:tcPr>
          <w:p w14:paraId="56B3DC7D" w14:textId="4423BD72"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761" w:type="dxa"/>
          </w:tcPr>
          <w:p w14:paraId="4D1E9362" w14:textId="0C2FF80E" w:rsidR="003429A2" w:rsidRPr="00EB1AF0" w:rsidRDefault="003429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1</w:t>
            </w:r>
          </w:p>
        </w:tc>
        <w:tc>
          <w:tcPr>
            <w:tcW w:w="761" w:type="dxa"/>
          </w:tcPr>
          <w:p w14:paraId="2908E6A0" w14:textId="2A2794A8"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c>
          <w:tcPr>
            <w:tcW w:w="761" w:type="dxa"/>
          </w:tcPr>
          <w:p w14:paraId="558461AA" w14:textId="4B7ECD7E" w:rsidR="003429A2" w:rsidRPr="00EB1AF0" w:rsidRDefault="009024A2"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AF0">
              <w:rPr>
                <w:rFonts w:ascii="Times New Roman" w:hAnsi="Times New Roman" w:cs="Times New Roman"/>
                <w:sz w:val="20"/>
                <w:szCs w:val="20"/>
              </w:rPr>
              <w:t>0</w:t>
            </w:r>
          </w:p>
        </w:tc>
      </w:tr>
    </w:tbl>
    <w:p w14:paraId="05F0B419" w14:textId="77777777" w:rsidR="00BB5DCA" w:rsidRPr="001A23A1" w:rsidRDefault="00BB5DCA" w:rsidP="00DE77EC">
      <w:pPr>
        <w:spacing w:line="276" w:lineRule="auto"/>
        <w:rPr>
          <w:rFonts w:ascii="Times New Roman" w:hAnsi="Times New Roman" w:cs="Times New Roman"/>
          <w:sz w:val="24"/>
          <w:szCs w:val="24"/>
        </w:rPr>
      </w:pPr>
    </w:p>
    <w:p w14:paraId="515BF358" w14:textId="77777777" w:rsidR="00DE77EC" w:rsidRDefault="005C64D2" w:rsidP="00DE77EC">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Prema broju fakturiranih računa brodice Ministarstva mora</w:t>
      </w:r>
      <w:r w:rsidR="00574BB6" w:rsidRPr="001A23A1">
        <w:rPr>
          <w:rFonts w:ascii="Times New Roman" w:hAnsi="Times New Roman" w:cs="Times New Roman"/>
          <w:sz w:val="24"/>
          <w:szCs w:val="24"/>
        </w:rPr>
        <w:t>, prometa</w:t>
      </w:r>
      <w:r w:rsidRPr="001A23A1">
        <w:rPr>
          <w:rFonts w:ascii="Times New Roman" w:hAnsi="Times New Roman" w:cs="Times New Roman"/>
          <w:sz w:val="24"/>
          <w:szCs w:val="24"/>
        </w:rPr>
        <w:t xml:space="preserve"> i infrastrukture </w:t>
      </w:r>
      <w:r w:rsidR="00574BB6" w:rsidRPr="001A23A1">
        <w:rPr>
          <w:rFonts w:ascii="Times New Roman" w:hAnsi="Times New Roman" w:cs="Times New Roman"/>
          <w:sz w:val="24"/>
          <w:szCs w:val="24"/>
        </w:rPr>
        <w:t xml:space="preserve"> u hitnim intervencijama su sudjelovale </w:t>
      </w:r>
      <w:r w:rsidRPr="001A23A1">
        <w:rPr>
          <w:rFonts w:ascii="Times New Roman" w:hAnsi="Times New Roman" w:cs="Times New Roman"/>
          <w:sz w:val="24"/>
          <w:szCs w:val="24"/>
        </w:rPr>
        <w:t xml:space="preserve">ukupno 86 puta, od toga brodica </w:t>
      </w:r>
      <w:r w:rsidR="00574BB6" w:rsidRPr="001A23A1">
        <w:rPr>
          <w:rFonts w:ascii="Times New Roman" w:hAnsi="Times New Roman" w:cs="Times New Roman"/>
          <w:sz w:val="24"/>
          <w:szCs w:val="24"/>
        </w:rPr>
        <w:t>RH 28016 ZD</w:t>
      </w:r>
      <w:r w:rsidR="00DE77EC">
        <w:rPr>
          <w:rFonts w:ascii="Times New Roman" w:hAnsi="Times New Roman" w:cs="Times New Roman"/>
          <w:sz w:val="24"/>
          <w:szCs w:val="24"/>
        </w:rPr>
        <w:t>-brza brodina,</w:t>
      </w:r>
      <w:r w:rsidRPr="001A23A1">
        <w:rPr>
          <w:rFonts w:ascii="Times New Roman" w:hAnsi="Times New Roman" w:cs="Times New Roman"/>
          <w:sz w:val="24"/>
          <w:szCs w:val="24"/>
        </w:rPr>
        <w:t xml:space="preserve"> na intervencijama je sudjelovala 19 puta.</w:t>
      </w:r>
    </w:p>
    <w:p w14:paraId="54522ACE" w14:textId="47C7A6EF" w:rsidR="005C64D2" w:rsidRPr="001A23A1" w:rsidRDefault="005C64D2" w:rsidP="00DE77EC">
      <w:pPr>
        <w:spacing w:line="276" w:lineRule="auto"/>
        <w:ind w:firstLine="708"/>
        <w:jc w:val="both"/>
        <w:rPr>
          <w:rFonts w:ascii="Times New Roman" w:hAnsi="Times New Roman" w:cs="Times New Roman"/>
          <w:sz w:val="24"/>
          <w:szCs w:val="24"/>
        </w:rPr>
      </w:pPr>
      <w:r w:rsidRPr="001A23A1">
        <w:rPr>
          <w:rFonts w:ascii="Times New Roman" w:hAnsi="Times New Roman" w:cs="Times New Roman"/>
          <w:sz w:val="24"/>
          <w:szCs w:val="24"/>
        </w:rPr>
        <w:t>Brodica Ministarstva unutarnjih poslova intervenirala je 21 put.</w:t>
      </w:r>
    </w:p>
    <w:p w14:paraId="6C05E26C" w14:textId="72A9819E" w:rsidR="00574BB6" w:rsidRPr="001A23A1" w:rsidRDefault="00574BB6" w:rsidP="00BB5DCA">
      <w:pPr>
        <w:spacing w:line="276" w:lineRule="auto"/>
        <w:ind w:firstLine="708"/>
        <w:rPr>
          <w:rFonts w:ascii="Times New Roman" w:hAnsi="Times New Roman" w:cs="Times New Roman"/>
          <w:sz w:val="24"/>
          <w:szCs w:val="24"/>
        </w:rPr>
      </w:pPr>
      <w:r w:rsidRPr="001A23A1">
        <w:rPr>
          <w:rFonts w:ascii="Times New Roman" w:hAnsi="Times New Roman" w:cs="Times New Roman"/>
          <w:sz w:val="24"/>
          <w:szCs w:val="24"/>
        </w:rPr>
        <w:t>Brodica Obala i parkova d.o.o. tijekom 2023. prevezla  je ukupno 79 pacijenata.</w:t>
      </w:r>
    </w:p>
    <w:p w14:paraId="5E7430BD" w14:textId="77777777" w:rsidR="00BB5DCA" w:rsidRPr="00DE77EC" w:rsidRDefault="00BB5DCA" w:rsidP="00BB5DCA">
      <w:pPr>
        <w:spacing w:line="276" w:lineRule="auto"/>
        <w:ind w:firstLine="708"/>
        <w:rPr>
          <w:rFonts w:ascii="Times New Roman" w:hAnsi="Times New Roman" w:cs="Times New Roman"/>
          <w:sz w:val="24"/>
          <w:szCs w:val="24"/>
        </w:rPr>
      </w:pPr>
    </w:p>
    <w:p w14:paraId="1DF158FC" w14:textId="5FDE1307" w:rsidR="009337FB" w:rsidRPr="00DE77EC" w:rsidRDefault="00753C88" w:rsidP="00F40C11">
      <w:pPr>
        <w:pStyle w:val="ListParagraph"/>
        <w:numPr>
          <w:ilvl w:val="1"/>
          <w:numId w:val="33"/>
        </w:numPr>
        <w:rPr>
          <w:rFonts w:ascii="Times New Roman" w:hAnsi="Times New Roman" w:cs="Times New Roman"/>
          <w:sz w:val="24"/>
          <w:szCs w:val="24"/>
        </w:rPr>
      </w:pPr>
      <w:r w:rsidRPr="00DE77EC">
        <w:rPr>
          <w:rFonts w:ascii="Times New Roman" w:hAnsi="Times New Roman" w:cs="Times New Roman"/>
          <w:b/>
          <w:bCs/>
          <w:sz w:val="24"/>
          <w:szCs w:val="24"/>
        </w:rPr>
        <w:t xml:space="preserve"> </w:t>
      </w:r>
      <w:r w:rsidR="006778C8" w:rsidRPr="00DE77EC">
        <w:rPr>
          <w:rFonts w:ascii="Times New Roman" w:hAnsi="Times New Roman" w:cs="Times New Roman"/>
          <w:b/>
          <w:bCs/>
          <w:sz w:val="24"/>
          <w:szCs w:val="24"/>
        </w:rPr>
        <w:t>Zlatni sat tijekom 202</w:t>
      </w:r>
      <w:r w:rsidR="00837C67" w:rsidRPr="00DE77EC">
        <w:rPr>
          <w:rFonts w:ascii="Times New Roman" w:hAnsi="Times New Roman" w:cs="Times New Roman"/>
          <w:b/>
          <w:bCs/>
          <w:sz w:val="24"/>
          <w:szCs w:val="24"/>
        </w:rPr>
        <w:t>3</w:t>
      </w:r>
      <w:r w:rsidR="006778C8" w:rsidRPr="00DE77EC">
        <w:rPr>
          <w:rFonts w:ascii="Times New Roman" w:hAnsi="Times New Roman" w:cs="Times New Roman"/>
          <w:b/>
          <w:bCs/>
          <w:sz w:val="24"/>
          <w:szCs w:val="24"/>
        </w:rPr>
        <w:t xml:space="preserve">. </w:t>
      </w:r>
      <w:r w:rsidR="00461D29" w:rsidRPr="00DE77EC">
        <w:rPr>
          <w:rFonts w:ascii="Times New Roman" w:hAnsi="Times New Roman" w:cs="Times New Roman"/>
          <w:b/>
          <w:bCs/>
          <w:sz w:val="24"/>
          <w:szCs w:val="24"/>
        </w:rPr>
        <w:t>g</w:t>
      </w:r>
      <w:r w:rsidR="006778C8" w:rsidRPr="00DE77EC">
        <w:rPr>
          <w:rFonts w:ascii="Times New Roman" w:hAnsi="Times New Roman" w:cs="Times New Roman"/>
          <w:b/>
          <w:bCs/>
          <w:sz w:val="24"/>
          <w:szCs w:val="24"/>
        </w:rPr>
        <w:t>odine</w:t>
      </w:r>
    </w:p>
    <w:p w14:paraId="34A8AE26" w14:textId="77777777" w:rsidR="00DE77EC" w:rsidRPr="00DE77EC" w:rsidRDefault="00DE77EC" w:rsidP="00DE77EC">
      <w:pPr>
        <w:pStyle w:val="ListParagraph"/>
        <w:ind w:left="1080"/>
        <w:rPr>
          <w:rFonts w:ascii="Times New Roman" w:hAnsi="Times New Roman" w:cs="Times New Roman"/>
          <w:sz w:val="24"/>
          <w:szCs w:val="24"/>
        </w:rPr>
      </w:pPr>
    </w:p>
    <w:p w14:paraId="6F34E61D" w14:textId="5BB113BE" w:rsidR="009337FB" w:rsidRPr="00DE77EC" w:rsidRDefault="009337FB" w:rsidP="009337FB">
      <w:pPr>
        <w:rPr>
          <w:rFonts w:ascii="Times New Roman" w:hAnsi="Times New Roman" w:cs="Times New Roman"/>
          <w:sz w:val="24"/>
          <w:szCs w:val="24"/>
        </w:rPr>
      </w:pPr>
      <w:r w:rsidRPr="00DE77EC">
        <w:rPr>
          <w:rFonts w:ascii="Times New Roman" w:hAnsi="Times New Roman" w:cs="Times New Roman"/>
          <w:b/>
          <w:bCs/>
          <w:sz w:val="24"/>
          <w:szCs w:val="24"/>
        </w:rPr>
        <w:t>Tablica 3</w:t>
      </w:r>
      <w:r w:rsidR="00DE77EC" w:rsidRPr="00DE77EC">
        <w:rPr>
          <w:rFonts w:ascii="Times New Roman" w:hAnsi="Times New Roman" w:cs="Times New Roman"/>
          <w:b/>
          <w:bCs/>
          <w:sz w:val="24"/>
          <w:szCs w:val="24"/>
        </w:rPr>
        <w:t>5</w:t>
      </w:r>
      <w:r w:rsidRPr="00DE77EC">
        <w:rPr>
          <w:rFonts w:ascii="Times New Roman" w:hAnsi="Times New Roman" w:cs="Times New Roman"/>
          <w:sz w:val="24"/>
          <w:szCs w:val="24"/>
        </w:rPr>
        <w:t>. Zlatni sat za period od 01.01.-31.12.2023.</w:t>
      </w:r>
    </w:p>
    <w:tbl>
      <w:tblPr>
        <w:tblStyle w:val="TableGrid"/>
        <w:tblW w:w="0" w:type="auto"/>
        <w:tblLook w:val="04A0" w:firstRow="1" w:lastRow="0" w:firstColumn="1" w:lastColumn="0" w:noHBand="0" w:noVBand="1"/>
      </w:tblPr>
      <w:tblGrid>
        <w:gridCol w:w="1952"/>
        <w:gridCol w:w="1796"/>
        <w:gridCol w:w="1771"/>
        <w:gridCol w:w="1767"/>
        <w:gridCol w:w="1776"/>
      </w:tblGrid>
      <w:tr w:rsidR="009337FB" w:rsidRPr="00DE77EC" w14:paraId="008BF948" w14:textId="77777777" w:rsidTr="00EA5627">
        <w:tc>
          <w:tcPr>
            <w:tcW w:w="2004" w:type="dxa"/>
          </w:tcPr>
          <w:p w14:paraId="5B6CC851" w14:textId="77777777" w:rsidR="009337FB" w:rsidRPr="00DE77EC" w:rsidRDefault="009337FB" w:rsidP="00EA5627">
            <w:pPr>
              <w:rPr>
                <w:rFonts w:ascii="Times New Roman" w:hAnsi="Times New Roman" w:cs="Times New Roman"/>
                <w:sz w:val="24"/>
                <w:szCs w:val="24"/>
              </w:rPr>
            </w:pPr>
          </w:p>
        </w:tc>
        <w:tc>
          <w:tcPr>
            <w:tcW w:w="1821" w:type="dxa"/>
          </w:tcPr>
          <w:p w14:paraId="774DA6E9"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Ukupno intervencija</w:t>
            </w:r>
          </w:p>
        </w:tc>
        <w:tc>
          <w:tcPr>
            <w:tcW w:w="1821" w:type="dxa"/>
          </w:tcPr>
          <w:p w14:paraId="79093087"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U OHBP</w:t>
            </w:r>
          </w:p>
        </w:tc>
        <w:tc>
          <w:tcPr>
            <w:tcW w:w="1821" w:type="dxa"/>
          </w:tcPr>
          <w:p w14:paraId="70979CDB"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21" w:type="dxa"/>
          </w:tcPr>
          <w:p w14:paraId="03697A78"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w:t>
            </w:r>
          </w:p>
        </w:tc>
      </w:tr>
      <w:tr w:rsidR="009337FB" w:rsidRPr="00DE77EC" w14:paraId="51AEFF02" w14:textId="77777777" w:rsidTr="00EA5627">
        <w:tc>
          <w:tcPr>
            <w:tcW w:w="2004" w:type="dxa"/>
          </w:tcPr>
          <w:p w14:paraId="14E6EEAA"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A</w:t>
            </w:r>
          </w:p>
        </w:tc>
        <w:tc>
          <w:tcPr>
            <w:tcW w:w="1821" w:type="dxa"/>
          </w:tcPr>
          <w:p w14:paraId="7A5EA960" w14:textId="1173FAA0"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6579</w:t>
            </w:r>
          </w:p>
        </w:tc>
        <w:tc>
          <w:tcPr>
            <w:tcW w:w="1821" w:type="dxa"/>
          </w:tcPr>
          <w:p w14:paraId="1C94C75E" w14:textId="1748B57F"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3825</w:t>
            </w:r>
          </w:p>
        </w:tc>
        <w:tc>
          <w:tcPr>
            <w:tcW w:w="1821" w:type="dxa"/>
          </w:tcPr>
          <w:p w14:paraId="12B12A35" w14:textId="4D099B65"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2773</w:t>
            </w:r>
          </w:p>
        </w:tc>
        <w:tc>
          <w:tcPr>
            <w:tcW w:w="1821" w:type="dxa"/>
          </w:tcPr>
          <w:p w14:paraId="31ACEA8D" w14:textId="3804B08C"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72,50%</w:t>
            </w:r>
          </w:p>
        </w:tc>
      </w:tr>
      <w:tr w:rsidR="009337FB" w:rsidRPr="00DE77EC" w14:paraId="697F169A" w14:textId="77777777" w:rsidTr="00EA5627">
        <w:tc>
          <w:tcPr>
            <w:tcW w:w="2004" w:type="dxa"/>
          </w:tcPr>
          <w:p w14:paraId="4179DD1F"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H</w:t>
            </w:r>
          </w:p>
        </w:tc>
        <w:tc>
          <w:tcPr>
            <w:tcW w:w="1821" w:type="dxa"/>
          </w:tcPr>
          <w:p w14:paraId="7B24CF97" w14:textId="28A15881"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10431</w:t>
            </w:r>
          </w:p>
        </w:tc>
        <w:tc>
          <w:tcPr>
            <w:tcW w:w="1821" w:type="dxa"/>
          </w:tcPr>
          <w:p w14:paraId="4E3CD22F" w14:textId="7976C1A6"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4337</w:t>
            </w:r>
          </w:p>
        </w:tc>
        <w:tc>
          <w:tcPr>
            <w:tcW w:w="1821" w:type="dxa"/>
          </w:tcPr>
          <w:p w14:paraId="0E583882" w14:textId="651144B4"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2378</w:t>
            </w:r>
          </w:p>
        </w:tc>
        <w:tc>
          <w:tcPr>
            <w:tcW w:w="1821" w:type="dxa"/>
          </w:tcPr>
          <w:p w14:paraId="697C8820" w14:textId="6EDB975B"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54,83%</w:t>
            </w:r>
          </w:p>
        </w:tc>
      </w:tr>
      <w:tr w:rsidR="009337FB" w:rsidRPr="00DE77EC" w14:paraId="2EE29BB6" w14:textId="77777777" w:rsidTr="00EA5627">
        <w:tc>
          <w:tcPr>
            <w:tcW w:w="2004" w:type="dxa"/>
          </w:tcPr>
          <w:p w14:paraId="4B931020"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V</w:t>
            </w:r>
          </w:p>
        </w:tc>
        <w:tc>
          <w:tcPr>
            <w:tcW w:w="1821" w:type="dxa"/>
          </w:tcPr>
          <w:p w14:paraId="63DE70F7" w14:textId="24F1F3A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798</w:t>
            </w:r>
          </w:p>
        </w:tc>
        <w:tc>
          <w:tcPr>
            <w:tcW w:w="1821" w:type="dxa"/>
          </w:tcPr>
          <w:p w14:paraId="67A0AFA9" w14:textId="205CC28D"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130</w:t>
            </w:r>
          </w:p>
        </w:tc>
        <w:tc>
          <w:tcPr>
            <w:tcW w:w="1821" w:type="dxa"/>
          </w:tcPr>
          <w:p w14:paraId="1A7FD0DF" w14:textId="3881EA05"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56</w:t>
            </w:r>
          </w:p>
        </w:tc>
        <w:tc>
          <w:tcPr>
            <w:tcW w:w="1821" w:type="dxa"/>
          </w:tcPr>
          <w:p w14:paraId="347CB2C2" w14:textId="4C2CE17C"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43,08%</w:t>
            </w:r>
          </w:p>
        </w:tc>
      </w:tr>
      <w:tr w:rsidR="009337FB" w:rsidRPr="00DE77EC" w14:paraId="1C00916E" w14:textId="77777777" w:rsidTr="00EA5627">
        <w:tc>
          <w:tcPr>
            <w:tcW w:w="2004" w:type="dxa"/>
          </w:tcPr>
          <w:p w14:paraId="467C69C9"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21" w:type="dxa"/>
          </w:tcPr>
          <w:p w14:paraId="2DF3279A" w14:textId="672DD0A1"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17808</w:t>
            </w:r>
          </w:p>
        </w:tc>
        <w:tc>
          <w:tcPr>
            <w:tcW w:w="1821" w:type="dxa"/>
          </w:tcPr>
          <w:p w14:paraId="644301C8" w14:textId="1A623704"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8292</w:t>
            </w:r>
          </w:p>
        </w:tc>
        <w:tc>
          <w:tcPr>
            <w:tcW w:w="1821" w:type="dxa"/>
          </w:tcPr>
          <w:p w14:paraId="79A83064" w14:textId="16919D13"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5207</w:t>
            </w:r>
          </w:p>
        </w:tc>
        <w:tc>
          <w:tcPr>
            <w:tcW w:w="1821" w:type="dxa"/>
          </w:tcPr>
          <w:p w14:paraId="44556B42" w14:textId="77777777" w:rsidR="009337FB" w:rsidRPr="00DE77EC" w:rsidRDefault="009337FB" w:rsidP="00EA5627">
            <w:pPr>
              <w:rPr>
                <w:rFonts w:ascii="Times New Roman" w:hAnsi="Times New Roman" w:cs="Times New Roman"/>
                <w:sz w:val="24"/>
                <w:szCs w:val="24"/>
              </w:rPr>
            </w:pPr>
          </w:p>
        </w:tc>
      </w:tr>
    </w:tbl>
    <w:p w14:paraId="549F728A" w14:textId="77777777" w:rsidR="009337FB" w:rsidRPr="00DE77EC" w:rsidRDefault="009337FB" w:rsidP="00F40C11">
      <w:pPr>
        <w:rPr>
          <w:rFonts w:ascii="Times New Roman" w:hAnsi="Times New Roman" w:cs="Times New Roman"/>
          <w:sz w:val="24"/>
          <w:szCs w:val="24"/>
        </w:rPr>
      </w:pPr>
    </w:p>
    <w:p w14:paraId="3059186B" w14:textId="67706619" w:rsidR="00737FE6" w:rsidRPr="00DE77EC" w:rsidRDefault="00737FE6" w:rsidP="00F40C11">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9337FB" w:rsidRPr="00DE77EC">
        <w:rPr>
          <w:rFonts w:ascii="Times New Roman" w:hAnsi="Times New Roman" w:cs="Times New Roman"/>
          <w:b/>
          <w:bCs/>
          <w:sz w:val="24"/>
          <w:szCs w:val="24"/>
        </w:rPr>
        <w:t>3</w:t>
      </w:r>
      <w:r w:rsidR="00DE77EC">
        <w:rPr>
          <w:rFonts w:ascii="Times New Roman" w:hAnsi="Times New Roman" w:cs="Times New Roman"/>
          <w:b/>
          <w:bCs/>
          <w:sz w:val="24"/>
          <w:szCs w:val="24"/>
        </w:rPr>
        <w:t>6</w:t>
      </w:r>
      <w:r w:rsidRPr="00DE77EC">
        <w:rPr>
          <w:rFonts w:ascii="Times New Roman" w:hAnsi="Times New Roman" w:cs="Times New Roman"/>
          <w:b/>
          <w:bCs/>
          <w:sz w:val="24"/>
          <w:szCs w:val="24"/>
        </w:rPr>
        <w:t>.</w:t>
      </w:r>
      <w:r w:rsidRPr="00DE77EC">
        <w:rPr>
          <w:rFonts w:ascii="Times New Roman" w:hAnsi="Times New Roman" w:cs="Times New Roman"/>
          <w:sz w:val="24"/>
          <w:szCs w:val="24"/>
        </w:rPr>
        <w:t xml:space="preserve"> Zlatni sat za period od 01.01.-31.12.2022.</w:t>
      </w:r>
    </w:p>
    <w:tbl>
      <w:tblPr>
        <w:tblStyle w:val="GridTable1Light"/>
        <w:tblW w:w="0" w:type="auto"/>
        <w:tblLook w:val="04A0" w:firstRow="1" w:lastRow="0" w:firstColumn="1" w:lastColumn="0" w:noHBand="0" w:noVBand="1"/>
      </w:tblPr>
      <w:tblGrid>
        <w:gridCol w:w="1952"/>
        <w:gridCol w:w="1800"/>
        <w:gridCol w:w="1770"/>
        <w:gridCol w:w="1767"/>
        <w:gridCol w:w="1773"/>
      </w:tblGrid>
      <w:tr w:rsidR="0091383C" w:rsidRPr="00DE77EC" w14:paraId="67F5BDA1"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14:paraId="650A91CB" w14:textId="77777777" w:rsidR="0091383C" w:rsidRPr="00DE77EC" w:rsidRDefault="0091383C" w:rsidP="00F40C11">
            <w:pPr>
              <w:rPr>
                <w:rFonts w:ascii="Times New Roman" w:hAnsi="Times New Roman" w:cs="Times New Roman"/>
                <w:sz w:val="24"/>
                <w:szCs w:val="24"/>
              </w:rPr>
            </w:pPr>
          </w:p>
        </w:tc>
        <w:tc>
          <w:tcPr>
            <w:tcW w:w="1821" w:type="dxa"/>
          </w:tcPr>
          <w:p w14:paraId="6187F92D" w14:textId="77777777" w:rsidR="0091383C" w:rsidRPr="00DE77EC" w:rsidRDefault="0091383C"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intervencija</w:t>
            </w:r>
          </w:p>
        </w:tc>
        <w:tc>
          <w:tcPr>
            <w:tcW w:w="1821" w:type="dxa"/>
          </w:tcPr>
          <w:p w14:paraId="386F2AC9" w14:textId="77777777" w:rsidR="0091383C" w:rsidRPr="00DE77EC" w:rsidRDefault="0091383C"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21" w:type="dxa"/>
          </w:tcPr>
          <w:p w14:paraId="1BC92907" w14:textId="77777777" w:rsidR="0091383C" w:rsidRPr="00DE77EC" w:rsidRDefault="0091383C"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21" w:type="dxa"/>
          </w:tcPr>
          <w:p w14:paraId="0F37BA60" w14:textId="77777777" w:rsidR="0091383C" w:rsidRPr="00DE77EC" w:rsidRDefault="0091383C"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91383C" w:rsidRPr="00DE77EC" w14:paraId="2563A4C6" w14:textId="77777777" w:rsidTr="00547CDC">
        <w:tc>
          <w:tcPr>
            <w:cnfStyle w:val="001000000000" w:firstRow="0" w:lastRow="0" w:firstColumn="1" w:lastColumn="0" w:oddVBand="0" w:evenVBand="0" w:oddHBand="0" w:evenHBand="0" w:firstRowFirstColumn="0" w:firstRowLastColumn="0" w:lastRowFirstColumn="0" w:lastRowLastColumn="0"/>
            <w:tcW w:w="2004" w:type="dxa"/>
          </w:tcPr>
          <w:p w14:paraId="5978B1A3" w14:textId="77777777" w:rsidR="0091383C" w:rsidRPr="00DE77EC" w:rsidRDefault="0091383C" w:rsidP="00F40C11">
            <w:pPr>
              <w:rPr>
                <w:rFonts w:ascii="Times New Roman" w:hAnsi="Times New Roman" w:cs="Times New Roman"/>
                <w:sz w:val="24"/>
                <w:szCs w:val="24"/>
              </w:rPr>
            </w:pPr>
            <w:r w:rsidRPr="00DE77EC">
              <w:rPr>
                <w:rFonts w:ascii="Times New Roman" w:hAnsi="Times New Roman" w:cs="Times New Roman"/>
                <w:sz w:val="24"/>
                <w:szCs w:val="24"/>
              </w:rPr>
              <w:t>A</w:t>
            </w:r>
          </w:p>
        </w:tc>
        <w:tc>
          <w:tcPr>
            <w:tcW w:w="1821" w:type="dxa"/>
          </w:tcPr>
          <w:p w14:paraId="0643A67D"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6666</w:t>
            </w:r>
          </w:p>
        </w:tc>
        <w:tc>
          <w:tcPr>
            <w:tcW w:w="1821" w:type="dxa"/>
          </w:tcPr>
          <w:p w14:paraId="6C56CEF1"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3837</w:t>
            </w:r>
          </w:p>
        </w:tc>
        <w:tc>
          <w:tcPr>
            <w:tcW w:w="1821" w:type="dxa"/>
          </w:tcPr>
          <w:p w14:paraId="594DE2F8"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2806</w:t>
            </w:r>
          </w:p>
        </w:tc>
        <w:tc>
          <w:tcPr>
            <w:tcW w:w="1821" w:type="dxa"/>
          </w:tcPr>
          <w:p w14:paraId="1C0921D5"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73,13%</w:t>
            </w:r>
          </w:p>
        </w:tc>
      </w:tr>
      <w:tr w:rsidR="0091383C" w:rsidRPr="00DE77EC" w14:paraId="749B8303" w14:textId="77777777" w:rsidTr="00547CDC">
        <w:tc>
          <w:tcPr>
            <w:cnfStyle w:val="001000000000" w:firstRow="0" w:lastRow="0" w:firstColumn="1" w:lastColumn="0" w:oddVBand="0" w:evenVBand="0" w:oddHBand="0" w:evenHBand="0" w:firstRowFirstColumn="0" w:firstRowLastColumn="0" w:lastRowFirstColumn="0" w:lastRowLastColumn="0"/>
            <w:tcW w:w="2004" w:type="dxa"/>
          </w:tcPr>
          <w:p w14:paraId="7AB502D6" w14:textId="77777777" w:rsidR="0091383C" w:rsidRPr="00DE77EC" w:rsidRDefault="0091383C" w:rsidP="00F40C11">
            <w:pPr>
              <w:rPr>
                <w:rFonts w:ascii="Times New Roman" w:hAnsi="Times New Roman" w:cs="Times New Roman"/>
                <w:sz w:val="24"/>
                <w:szCs w:val="24"/>
              </w:rPr>
            </w:pPr>
            <w:r w:rsidRPr="00DE77EC">
              <w:rPr>
                <w:rFonts w:ascii="Times New Roman" w:hAnsi="Times New Roman" w:cs="Times New Roman"/>
                <w:sz w:val="24"/>
                <w:szCs w:val="24"/>
              </w:rPr>
              <w:t>H</w:t>
            </w:r>
          </w:p>
        </w:tc>
        <w:tc>
          <w:tcPr>
            <w:tcW w:w="1821" w:type="dxa"/>
          </w:tcPr>
          <w:p w14:paraId="0D3AD3D1"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10708</w:t>
            </w:r>
          </w:p>
        </w:tc>
        <w:tc>
          <w:tcPr>
            <w:tcW w:w="1821" w:type="dxa"/>
          </w:tcPr>
          <w:p w14:paraId="24DCA702"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4381</w:t>
            </w:r>
          </w:p>
        </w:tc>
        <w:tc>
          <w:tcPr>
            <w:tcW w:w="1821" w:type="dxa"/>
          </w:tcPr>
          <w:p w14:paraId="3FFFC667"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2311</w:t>
            </w:r>
          </w:p>
        </w:tc>
        <w:tc>
          <w:tcPr>
            <w:tcW w:w="1821" w:type="dxa"/>
          </w:tcPr>
          <w:p w14:paraId="526B2C9E"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52,75%</w:t>
            </w:r>
          </w:p>
        </w:tc>
      </w:tr>
      <w:tr w:rsidR="0091383C" w:rsidRPr="00DE77EC" w14:paraId="49B8001C" w14:textId="77777777" w:rsidTr="00547CDC">
        <w:tc>
          <w:tcPr>
            <w:cnfStyle w:val="001000000000" w:firstRow="0" w:lastRow="0" w:firstColumn="1" w:lastColumn="0" w:oddVBand="0" w:evenVBand="0" w:oddHBand="0" w:evenHBand="0" w:firstRowFirstColumn="0" w:firstRowLastColumn="0" w:lastRowFirstColumn="0" w:lastRowLastColumn="0"/>
            <w:tcW w:w="2004" w:type="dxa"/>
          </w:tcPr>
          <w:p w14:paraId="0CFDED39" w14:textId="77777777" w:rsidR="0091383C" w:rsidRPr="00DE77EC" w:rsidRDefault="0091383C" w:rsidP="00F40C11">
            <w:pPr>
              <w:rPr>
                <w:rFonts w:ascii="Times New Roman" w:hAnsi="Times New Roman" w:cs="Times New Roman"/>
                <w:sz w:val="24"/>
                <w:szCs w:val="24"/>
              </w:rPr>
            </w:pPr>
            <w:r w:rsidRPr="00DE77EC">
              <w:rPr>
                <w:rFonts w:ascii="Times New Roman" w:hAnsi="Times New Roman" w:cs="Times New Roman"/>
                <w:sz w:val="24"/>
                <w:szCs w:val="24"/>
              </w:rPr>
              <w:t>V</w:t>
            </w:r>
          </w:p>
        </w:tc>
        <w:tc>
          <w:tcPr>
            <w:tcW w:w="1821" w:type="dxa"/>
          </w:tcPr>
          <w:p w14:paraId="0482632D"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645</w:t>
            </w:r>
          </w:p>
        </w:tc>
        <w:tc>
          <w:tcPr>
            <w:tcW w:w="1821" w:type="dxa"/>
          </w:tcPr>
          <w:p w14:paraId="1923630E"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97</w:t>
            </w:r>
          </w:p>
        </w:tc>
        <w:tc>
          <w:tcPr>
            <w:tcW w:w="1821" w:type="dxa"/>
          </w:tcPr>
          <w:p w14:paraId="7D9BE247"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40</w:t>
            </w:r>
          </w:p>
        </w:tc>
        <w:tc>
          <w:tcPr>
            <w:tcW w:w="1821" w:type="dxa"/>
          </w:tcPr>
          <w:p w14:paraId="6044C7F6"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41,24%</w:t>
            </w:r>
          </w:p>
        </w:tc>
      </w:tr>
      <w:tr w:rsidR="0091383C" w:rsidRPr="00DE77EC" w14:paraId="4BDD2B0B" w14:textId="77777777" w:rsidTr="00547CDC">
        <w:tc>
          <w:tcPr>
            <w:cnfStyle w:val="001000000000" w:firstRow="0" w:lastRow="0" w:firstColumn="1" w:lastColumn="0" w:oddVBand="0" w:evenVBand="0" w:oddHBand="0" w:evenHBand="0" w:firstRowFirstColumn="0" w:firstRowLastColumn="0" w:lastRowFirstColumn="0" w:lastRowLastColumn="0"/>
            <w:tcW w:w="2004" w:type="dxa"/>
          </w:tcPr>
          <w:p w14:paraId="32E9008C" w14:textId="77777777" w:rsidR="0091383C" w:rsidRPr="00DE77EC" w:rsidRDefault="0091383C" w:rsidP="00F40C11">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21" w:type="dxa"/>
          </w:tcPr>
          <w:p w14:paraId="2FC6D48D"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18019</w:t>
            </w:r>
          </w:p>
        </w:tc>
        <w:tc>
          <w:tcPr>
            <w:tcW w:w="1821" w:type="dxa"/>
          </w:tcPr>
          <w:p w14:paraId="79D4E8F4"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8315</w:t>
            </w:r>
          </w:p>
        </w:tc>
        <w:tc>
          <w:tcPr>
            <w:tcW w:w="1821" w:type="dxa"/>
          </w:tcPr>
          <w:p w14:paraId="77F9E0A2"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5157</w:t>
            </w:r>
          </w:p>
        </w:tc>
        <w:tc>
          <w:tcPr>
            <w:tcW w:w="1821" w:type="dxa"/>
          </w:tcPr>
          <w:p w14:paraId="482B9AC4" w14:textId="77777777" w:rsidR="0091383C" w:rsidRPr="00DE77EC" w:rsidRDefault="0091383C"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EC916AA" w14:textId="77777777" w:rsidR="00737FE6" w:rsidRPr="00DE77EC" w:rsidRDefault="00737FE6" w:rsidP="00F40C11">
      <w:pPr>
        <w:rPr>
          <w:rFonts w:ascii="Times New Roman" w:hAnsi="Times New Roman" w:cs="Times New Roman"/>
          <w:sz w:val="24"/>
          <w:szCs w:val="24"/>
        </w:rPr>
      </w:pPr>
    </w:p>
    <w:p w14:paraId="4E1C9FEF" w14:textId="1A74723C" w:rsidR="00BB5DCA" w:rsidRPr="00DE77EC" w:rsidRDefault="009337FB" w:rsidP="00DE77EC">
      <w:pPr>
        <w:spacing w:line="276" w:lineRule="auto"/>
        <w:ind w:firstLine="708"/>
        <w:jc w:val="both"/>
        <w:rPr>
          <w:rFonts w:ascii="Times New Roman" w:hAnsi="Times New Roman" w:cs="Times New Roman"/>
          <w:sz w:val="24"/>
          <w:szCs w:val="24"/>
        </w:rPr>
      </w:pPr>
      <w:r w:rsidRPr="00DE77EC">
        <w:rPr>
          <w:rFonts w:ascii="Times New Roman" w:hAnsi="Times New Roman" w:cs="Times New Roman"/>
          <w:sz w:val="24"/>
          <w:szCs w:val="24"/>
        </w:rPr>
        <w:t xml:space="preserve">U 2023. godini broj intervencija različitih prioriteta je bio 17808, od toga je u OHBP bilo preveženo 8292 pacijent. Od 8292 pacijenta koji su preveženi u OHBP u okviru Zlatnog </w:t>
      </w:r>
      <w:r w:rsidRPr="00DE77EC">
        <w:rPr>
          <w:rFonts w:ascii="Times New Roman" w:hAnsi="Times New Roman" w:cs="Times New Roman"/>
          <w:sz w:val="24"/>
          <w:szCs w:val="24"/>
        </w:rPr>
        <w:lastRenderedPageBreak/>
        <w:t xml:space="preserve">sata je bilo 5207. </w:t>
      </w:r>
      <w:r w:rsidR="00DE77EC">
        <w:rPr>
          <w:rFonts w:ascii="Times New Roman" w:hAnsi="Times New Roman" w:cs="Times New Roman"/>
          <w:sz w:val="24"/>
          <w:szCs w:val="24"/>
        </w:rPr>
        <w:t>O</w:t>
      </w:r>
      <w:r w:rsidRPr="00DE77EC">
        <w:rPr>
          <w:rFonts w:ascii="Times New Roman" w:hAnsi="Times New Roman" w:cs="Times New Roman"/>
          <w:sz w:val="24"/>
          <w:szCs w:val="24"/>
        </w:rPr>
        <w:t>d ukupnog broja preveženih u okvitu Zlatnog sata crvenih intervencija je bilo 72,50%, intervencija žutog prioriteta je bilo 54,83% i zelenog prioriteta 43,08% (</w:t>
      </w:r>
      <w:r w:rsidRPr="00DE77EC">
        <w:rPr>
          <w:rFonts w:ascii="Times New Roman" w:hAnsi="Times New Roman" w:cs="Times New Roman"/>
          <w:b/>
          <w:bCs/>
          <w:sz w:val="24"/>
          <w:szCs w:val="24"/>
        </w:rPr>
        <w:t>Tablica</w:t>
      </w:r>
      <w:r w:rsidRPr="00DE77EC">
        <w:rPr>
          <w:rFonts w:ascii="Times New Roman" w:hAnsi="Times New Roman" w:cs="Times New Roman"/>
          <w:sz w:val="24"/>
          <w:szCs w:val="24"/>
        </w:rPr>
        <w:t xml:space="preserve"> </w:t>
      </w:r>
      <w:r w:rsidRPr="00DE77EC">
        <w:rPr>
          <w:rFonts w:ascii="Times New Roman" w:hAnsi="Times New Roman" w:cs="Times New Roman"/>
          <w:b/>
          <w:bCs/>
          <w:sz w:val="24"/>
          <w:szCs w:val="24"/>
        </w:rPr>
        <w:t>3</w:t>
      </w:r>
      <w:r w:rsidR="00DE77EC">
        <w:rPr>
          <w:rFonts w:ascii="Times New Roman" w:hAnsi="Times New Roman" w:cs="Times New Roman"/>
          <w:b/>
          <w:bCs/>
          <w:sz w:val="24"/>
          <w:szCs w:val="24"/>
        </w:rPr>
        <w:t>5</w:t>
      </w:r>
      <w:r w:rsidRPr="00DE77EC">
        <w:rPr>
          <w:rFonts w:ascii="Times New Roman" w:hAnsi="Times New Roman" w:cs="Times New Roman"/>
          <w:sz w:val="24"/>
          <w:szCs w:val="24"/>
        </w:rPr>
        <w:t>.) Ukoliko uzmemo u obzir 2022. godinu</w:t>
      </w:r>
      <w:r w:rsidR="0089023E" w:rsidRPr="00DE77EC">
        <w:rPr>
          <w:rFonts w:ascii="Times New Roman" w:hAnsi="Times New Roman" w:cs="Times New Roman"/>
          <w:sz w:val="24"/>
          <w:szCs w:val="24"/>
        </w:rPr>
        <w:t>, vidimo da je u 2022. godini</w:t>
      </w:r>
      <w:r w:rsidR="00730588" w:rsidRPr="00DE77EC">
        <w:rPr>
          <w:rFonts w:ascii="Times New Roman" w:hAnsi="Times New Roman" w:cs="Times New Roman"/>
          <w:sz w:val="24"/>
          <w:szCs w:val="24"/>
        </w:rPr>
        <w:t xml:space="preserve"> (</w:t>
      </w:r>
      <w:r w:rsidR="00730588" w:rsidRPr="00DE77EC">
        <w:rPr>
          <w:rFonts w:ascii="Times New Roman" w:hAnsi="Times New Roman" w:cs="Times New Roman"/>
          <w:b/>
          <w:bCs/>
          <w:sz w:val="24"/>
          <w:szCs w:val="24"/>
        </w:rPr>
        <w:t>Tablica 3</w:t>
      </w:r>
      <w:r w:rsidR="00DE77EC">
        <w:rPr>
          <w:rFonts w:ascii="Times New Roman" w:hAnsi="Times New Roman" w:cs="Times New Roman"/>
          <w:b/>
          <w:bCs/>
          <w:sz w:val="24"/>
          <w:szCs w:val="24"/>
        </w:rPr>
        <w:t>6</w:t>
      </w:r>
      <w:r w:rsidR="00730588" w:rsidRPr="00DE77EC">
        <w:rPr>
          <w:rFonts w:ascii="Times New Roman" w:hAnsi="Times New Roman" w:cs="Times New Roman"/>
          <w:sz w:val="24"/>
          <w:szCs w:val="24"/>
        </w:rPr>
        <w:t>.)</w:t>
      </w:r>
      <w:r w:rsidR="0089023E" w:rsidRPr="00DE77EC">
        <w:rPr>
          <w:rFonts w:ascii="Times New Roman" w:hAnsi="Times New Roman" w:cs="Times New Roman"/>
          <w:sz w:val="24"/>
          <w:szCs w:val="24"/>
        </w:rPr>
        <w:t>, a u odnosu na broj preveženih pacijenata crvenog prioriteta na OHBP u okviru Zlatnog sata 73,13% što je za 0,63% više nego u 2023. godini.</w:t>
      </w:r>
    </w:p>
    <w:p w14:paraId="3AA3E11C" w14:textId="32DCBCE4" w:rsidR="00C047D8" w:rsidRDefault="008E7651" w:rsidP="00DE77EC">
      <w:pPr>
        <w:pStyle w:val="Heading2"/>
        <w:numPr>
          <w:ilvl w:val="1"/>
          <w:numId w:val="33"/>
        </w:numPr>
        <w:rPr>
          <w:rFonts w:ascii="Times New Roman" w:hAnsi="Times New Roman" w:cs="Times New Roman"/>
        </w:rPr>
      </w:pPr>
      <w:bookmarkStart w:id="23" w:name="_Toc124943633"/>
      <w:r w:rsidRPr="00DE77EC">
        <w:rPr>
          <w:rFonts w:ascii="Times New Roman" w:hAnsi="Times New Roman" w:cs="Times New Roman"/>
          <w:b/>
          <w:bCs/>
          <w:color w:val="auto"/>
          <w:sz w:val="24"/>
          <w:szCs w:val="24"/>
        </w:rPr>
        <w:t>Zlatni sat po Ispostav</w:t>
      </w:r>
      <w:r w:rsidR="00385E43">
        <w:rPr>
          <w:rFonts w:ascii="Times New Roman" w:hAnsi="Times New Roman" w:cs="Times New Roman"/>
          <w:b/>
          <w:bCs/>
          <w:color w:val="auto"/>
          <w:sz w:val="24"/>
          <w:szCs w:val="24"/>
        </w:rPr>
        <w:t xml:space="preserve">ama </w:t>
      </w:r>
      <w:r w:rsidRPr="00DE77EC">
        <w:rPr>
          <w:rFonts w:ascii="Times New Roman" w:hAnsi="Times New Roman" w:cs="Times New Roman"/>
          <w:b/>
          <w:bCs/>
          <w:color w:val="auto"/>
          <w:sz w:val="24"/>
          <w:szCs w:val="24"/>
        </w:rPr>
        <w:t>od 01</w:t>
      </w:r>
      <w:r w:rsidR="00206419" w:rsidRPr="00DE77EC">
        <w:rPr>
          <w:rFonts w:ascii="Times New Roman" w:hAnsi="Times New Roman" w:cs="Times New Roman"/>
          <w:b/>
          <w:bCs/>
          <w:color w:val="auto"/>
          <w:sz w:val="24"/>
          <w:szCs w:val="24"/>
        </w:rPr>
        <w:t>.</w:t>
      </w:r>
      <w:r w:rsidRPr="00DE77EC">
        <w:rPr>
          <w:rFonts w:ascii="Times New Roman" w:hAnsi="Times New Roman" w:cs="Times New Roman"/>
          <w:b/>
          <w:bCs/>
          <w:color w:val="auto"/>
          <w:sz w:val="24"/>
          <w:szCs w:val="24"/>
        </w:rPr>
        <w:t>01.-31.12.202</w:t>
      </w:r>
      <w:r w:rsidR="0089023E" w:rsidRPr="00DE77EC">
        <w:rPr>
          <w:rFonts w:ascii="Times New Roman" w:hAnsi="Times New Roman" w:cs="Times New Roman"/>
          <w:b/>
          <w:bCs/>
          <w:color w:val="auto"/>
          <w:sz w:val="24"/>
          <w:szCs w:val="24"/>
        </w:rPr>
        <w:t>3</w:t>
      </w:r>
      <w:r w:rsidRPr="00DE77EC">
        <w:rPr>
          <w:rFonts w:ascii="Times New Roman" w:hAnsi="Times New Roman" w:cs="Times New Roman"/>
        </w:rPr>
        <w:t>.</w:t>
      </w:r>
      <w:bookmarkEnd w:id="23"/>
    </w:p>
    <w:p w14:paraId="1CD6B04A" w14:textId="77777777" w:rsidR="00DE77EC" w:rsidRPr="00DE77EC" w:rsidRDefault="00DE77EC" w:rsidP="00DE77EC"/>
    <w:p w14:paraId="76D1CA8C" w14:textId="6FF324D0" w:rsidR="008E7651" w:rsidRPr="00DE77EC" w:rsidRDefault="008E7651" w:rsidP="00F40C11">
      <w:pPr>
        <w:rPr>
          <w:rFonts w:ascii="Times New Roman" w:hAnsi="Times New Roman" w:cs="Times New Roman"/>
          <w:sz w:val="24"/>
          <w:szCs w:val="24"/>
        </w:rPr>
      </w:pPr>
      <w:bookmarkStart w:id="24" w:name="_Hlk124751452"/>
      <w:r w:rsidRPr="00DE77EC">
        <w:rPr>
          <w:rFonts w:ascii="Times New Roman" w:hAnsi="Times New Roman" w:cs="Times New Roman"/>
          <w:b/>
          <w:bCs/>
          <w:sz w:val="24"/>
          <w:szCs w:val="24"/>
        </w:rPr>
        <w:t xml:space="preserve">Tablica </w:t>
      </w:r>
      <w:r w:rsidR="0089023E" w:rsidRPr="00DE77EC">
        <w:rPr>
          <w:rFonts w:ascii="Times New Roman" w:hAnsi="Times New Roman" w:cs="Times New Roman"/>
          <w:b/>
          <w:bCs/>
          <w:sz w:val="24"/>
          <w:szCs w:val="24"/>
        </w:rPr>
        <w:t>3</w:t>
      </w:r>
      <w:r w:rsidR="00DE77EC">
        <w:rPr>
          <w:rFonts w:ascii="Times New Roman" w:hAnsi="Times New Roman" w:cs="Times New Roman"/>
          <w:b/>
          <w:bCs/>
          <w:sz w:val="24"/>
          <w:szCs w:val="24"/>
        </w:rPr>
        <w:t>7</w:t>
      </w:r>
      <w:r w:rsidRPr="00DE77EC">
        <w:rPr>
          <w:rFonts w:ascii="Times New Roman" w:hAnsi="Times New Roman" w:cs="Times New Roman"/>
          <w:b/>
          <w:bCs/>
          <w:sz w:val="24"/>
          <w:szCs w:val="24"/>
        </w:rPr>
        <w:t>.</w:t>
      </w:r>
      <w:r w:rsidRPr="00DE77EC">
        <w:rPr>
          <w:rFonts w:ascii="Times New Roman" w:hAnsi="Times New Roman" w:cs="Times New Roman"/>
          <w:sz w:val="24"/>
          <w:szCs w:val="24"/>
        </w:rPr>
        <w:t xml:space="preserve"> Ispostava Benkovac</w:t>
      </w:r>
    </w:p>
    <w:tbl>
      <w:tblPr>
        <w:tblStyle w:val="GridTable1Light"/>
        <w:tblW w:w="0" w:type="auto"/>
        <w:tblLook w:val="04A0" w:firstRow="1" w:lastRow="0" w:firstColumn="1" w:lastColumn="0" w:noHBand="0" w:noVBand="1"/>
      </w:tblPr>
      <w:tblGrid>
        <w:gridCol w:w="1819"/>
        <w:gridCol w:w="1837"/>
        <w:gridCol w:w="1802"/>
        <w:gridCol w:w="1799"/>
        <w:gridCol w:w="1805"/>
      </w:tblGrid>
      <w:tr w:rsidR="008E7651" w:rsidRPr="00DE77EC" w14:paraId="7254CD9A"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6769F822" w14:textId="78166460" w:rsidR="008E7651" w:rsidRPr="00DE77EC" w:rsidRDefault="008E7651" w:rsidP="00F40C11">
            <w:pPr>
              <w:rPr>
                <w:rFonts w:ascii="Times New Roman" w:hAnsi="Times New Roman" w:cs="Times New Roman"/>
                <w:sz w:val="24"/>
                <w:szCs w:val="24"/>
              </w:rPr>
            </w:pPr>
            <w:r w:rsidRPr="00DE77EC">
              <w:rPr>
                <w:rFonts w:ascii="Times New Roman" w:hAnsi="Times New Roman" w:cs="Times New Roman"/>
                <w:sz w:val="24"/>
                <w:szCs w:val="24"/>
              </w:rPr>
              <w:t>Benkovac</w:t>
            </w:r>
          </w:p>
        </w:tc>
        <w:tc>
          <w:tcPr>
            <w:tcW w:w="1857" w:type="dxa"/>
          </w:tcPr>
          <w:p w14:paraId="67610B63" w14:textId="546A2FEC" w:rsidR="008E7651" w:rsidRPr="00DE77EC" w:rsidRDefault="008E7651"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10FEC968" w14:textId="21D10CF7" w:rsidR="008E7651" w:rsidRPr="00DE77EC" w:rsidRDefault="008E7651"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1981589A" w14:textId="5AD18084" w:rsidR="008E7651" w:rsidRPr="00DE77EC" w:rsidRDefault="008E7651"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1230B9CE" w14:textId="323C21A5" w:rsidR="008E7651" w:rsidRPr="00DE77EC" w:rsidRDefault="008E7651" w:rsidP="00F40C1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8E7651" w:rsidRPr="00DE77EC" w14:paraId="74AC3AC4"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3A608EDF" w14:textId="0E15A792" w:rsidR="008E7651" w:rsidRPr="00DE77EC" w:rsidRDefault="008E7651" w:rsidP="00F40C11">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2555D9A7" w14:textId="6CDB95B0"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619</w:t>
            </w:r>
          </w:p>
        </w:tc>
        <w:tc>
          <w:tcPr>
            <w:tcW w:w="1858" w:type="dxa"/>
          </w:tcPr>
          <w:p w14:paraId="698BB0EF" w14:textId="0AADF1E1"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339</w:t>
            </w:r>
          </w:p>
        </w:tc>
        <w:tc>
          <w:tcPr>
            <w:tcW w:w="1858" w:type="dxa"/>
          </w:tcPr>
          <w:p w14:paraId="2F0FB5CA" w14:textId="0066F560"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202</w:t>
            </w:r>
          </w:p>
        </w:tc>
        <w:tc>
          <w:tcPr>
            <w:tcW w:w="1858" w:type="dxa"/>
          </w:tcPr>
          <w:p w14:paraId="08BDCE9E" w14:textId="20A281C6"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59,59%</w:t>
            </w:r>
          </w:p>
        </w:tc>
      </w:tr>
      <w:tr w:rsidR="008E7651" w:rsidRPr="00DE77EC" w14:paraId="0D131AE5"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E577A53" w14:textId="6FCA46B5" w:rsidR="008E7651" w:rsidRPr="00DE77EC" w:rsidRDefault="008E7651" w:rsidP="00F40C11">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4CFC8536" w14:textId="597B44A1"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1057</w:t>
            </w:r>
          </w:p>
        </w:tc>
        <w:tc>
          <w:tcPr>
            <w:tcW w:w="1858" w:type="dxa"/>
          </w:tcPr>
          <w:p w14:paraId="0E8F5844" w14:textId="4BEBBAC3"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336</w:t>
            </w:r>
          </w:p>
        </w:tc>
        <w:tc>
          <w:tcPr>
            <w:tcW w:w="1858" w:type="dxa"/>
          </w:tcPr>
          <w:p w14:paraId="2C39CE8B" w14:textId="208F5E4A"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107</w:t>
            </w:r>
          </w:p>
        </w:tc>
        <w:tc>
          <w:tcPr>
            <w:tcW w:w="1858" w:type="dxa"/>
          </w:tcPr>
          <w:p w14:paraId="40B579EC" w14:textId="419E4CE9"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31,85%</w:t>
            </w:r>
          </w:p>
        </w:tc>
      </w:tr>
      <w:tr w:rsidR="008E7651" w:rsidRPr="00DE77EC" w14:paraId="5C27AE26"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30FB7399" w14:textId="3E077036" w:rsidR="008E7651" w:rsidRPr="00DE77EC" w:rsidRDefault="008E7651" w:rsidP="00F40C11">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398E7519" w14:textId="0B6C906D"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95</w:t>
            </w:r>
          </w:p>
        </w:tc>
        <w:tc>
          <w:tcPr>
            <w:tcW w:w="1858" w:type="dxa"/>
          </w:tcPr>
          <w:p w14:paraId="292F029F" w14:textId="21F87F18"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w:t>
            </w:r>
          </w:p>
        </w:tc>
        <w:tc>
          <w:tcPr>
            <w:tcW w:w="1858" w:type="dxa"/>
          </w:tcPr>
          <w:p w14:paraId="0B844CA1" w14:textId="3720F677"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w:t>
            </w:r>
          </w:p>
        </w:tc>
        <w:tc>
          <w:tcPr>
            <w:tcW w:w="1858" w:type="dxa"/>
          </w:tcPr>
          <w:p w14:paraId="6D7C7F2C" w14:textId="04DC0BA8"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10,00%</w:t>
            </w:r>
          </w:p>
        </w:tc>
      </w:tr>
      <w:tr w:rsidR="008E7651" w:rsidRPr="00DE77EC" w14:paraId="1406F7F8"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7950C8AF" w14:textId="0BCE7DAB" w:rsidR="008E7651" w:rsidRPr="00DE77EC" w:rsidRDefault="008E7651" w:rsidP="00F40C11">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2B2FDC75" w14:textId="55CE66E3"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1771</w:t>
            </w:r>
          </w:p>
        </w:tc>
        <w:tc>
          <w:tcPr>
            <w:tcW w:w="1858" w:type="dxa"/>
          </w:tcPr>
          <w:p w14:paraId="66294A25" w14:textId="4B9C610A"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685</w:t>
            </w:r>
          </w:p>
        </w:tc>
        <w:tc>
          <w:tcPr>
            <w:tcW w:w="1858" w:type="dxa"/>
          </w:tcPr>
          <w:p w14:paraId="590E5EE2" w14:textId="5E37E5FC" w:rsidR="008E7651" w:rsidRPr="00DE77EC" w:rsidRDefault="00C97693"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310</w:t>
            </w:r>
          </w:p>
        </w:tc>
        <w:tc>
          <w:tcPr>
            <w:tcW w:w="1858" w:type="dxa"/>
          </w:tcPr>
          <w:p w14:paraId="175ADE18" w14:textId="77777777" w:rsidR="008E7651" w:rsidRPr="00DE77EC" w:rsidRDefault="008E7651" w:rsidP="00F40C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24"/>
    </w:tbl>
    <w:p w14:paraId="434288A1" w14:textId="77777777" w:rsidR="008E7651" w:rsidRPr="00DE77EC" w:rsidRDefault="008E7651" w:rsidP="008E7651">
      <w:pPr>
        <w:rPr>
          <w:rFonts w:ascii="Times New Roman" w:hAnsi="Times New Roman" w:cs="Times New Roman"/>
          <w:sz w:val="24"/>
          <w:szCs w:val="24"/>
        </w:rPr>
      </w:pPr>
    </w:p>
    <w:p w14:paraId="512C5B2F" w14:textId="4CBF8C31" w:rsidR="008E7651" w:rsidRPr="00DE77EC" w:rsidRDefault="008E7651" w:rsidP="008E7651">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94368E" w:rsidRPr="00DE77EC">
        <w:rPr>
          <w:rFonts w:ascii="Times New Roman" w:hAnsi="Times New Roman" w:cs="Times New Roman"/>
          <w:b/>
          <w:bCs/>
          <w:sz w:val="24"/>
          <w:szCs w:val="24"/>
        </w:rPr>
        <w:t>3</w:t>
      </w:r>
      <w:r w:rsidR="00DE77EC">
        <w:rPr>
          <w:rFonts w:ascii="Times New Roman" w:hAnsi="Times New Roman" w:cs="Times New Roman"/>
          <w:b/>
          <w:bCs/>
          <w:sz w:val="24"/>
          <w:szCs w:val="24"/>
        </w:rPr>
        <w:t>8</w:t>
      </w:r>
      <w:r w:rsidRPr="00DE77EC">
        <w:rPr>
          <w:rFonts w:ascii="Times New Roman" w:hAnsi="Times New Roman" w:cs="Times New Roman"/>
          <w:sz w:val="24"/>
          <w:szCs w:val="24"/>
        </w:rPr>
        <w:t>. Ispostava Biograd na Moru</w:t>
      </w:r>
    </w:p>
    <w:tbl>
      <w:tblPr>
        <w:tblStyle w:val="GridTable1Light"/>
        <w:tblW w:w="0" w:type="auto"/>
        <w:tblLook w:val="04A0" w:firstRow="1" w:lastRow="0" w:firstColumn="1" w:lastColumn="0" w:noHBand="0" w:noVBand="1"/>
      </w:tblPr>
      <w:tblGrid>
        <w:gridCol w:w="1811"/>
        <w:gridCol w:w="1838"/>
        <w:gridCol w:w="1804"/>
        <w:gridCol w:w="1801"/>
        <w:gridCol w:w="1808"/>
      </w:tblGrid>
      <w:tr w:rsidR="008E7651" w:rsidRPr="00DE77EC" w14:paraId="5A443FF0"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2DB2EAEC" w14:textId="638C89D3"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Biograd na Moru</w:t>
            </w:r>
          </w:p>
        </w:tc>
        <w:tc>
          <w:tcPr>
            <w:tcW w:w="1857" w:type="dxa"/>
          </w:tcPr>
          <w:p w14:paraId="43EB3933"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31FE2EB9"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7F5336D6"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366BA275"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8E7651" w:rsidRPr="00DE77EC" w14:paraId="7CD8408A"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755C770"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00D0C0B9" w14:textId="69CB372F"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729</w:t>
            </w:r>
          </w:p>
        </w:tc>
        <w:tc>
          <w:tcPr>
            <w:tcW w:w="1858" w:type="dxa"/>
          </w:tcPr>
          <w:p w14:paraId="637E330D" w14:textId="4172FB57"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382</w:t>
            </w:r>
          </w:p>
        </w:tc>
        <w:tc>
          <w:tcPr>
            <w:tcW w:w="1858" w:type="dxa"/>
          </w:tcPr>
          <w:p w14:paraId="7B795C40" w14:textId="0E6971C2"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257</w:t>
            </w:r>
          </w:p>
        </w:tc>
        <w:tc>
          <w:tcPr>
            <w:tcW w:w="1858" w:type="dxa"/>
          </w:tcPr>
          <w:p w14:paraId="79D50972" w14:textId="41021191"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67,28%</w:t>
            </w:r>
          </w:p>
        </w:tc>
      </w:tr>
      <w:tr w:rsidR="008E7651" w:rsidRPr="00DE77EC" w14:paraId="217C2634"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F30DE27"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60C746EC" w14:textId="1DC758D3"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965</w:t>
            </w:r>
          </w:p>
        </w:tc>
        <w:tc>
          <w:tcPr>
            <w:tcW w:w="1858" w:type="dxa"/>
          </w:tcPr>
          <w:p w14:paraId="57F8B3E2" w14:textId="3675614E"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289</w:t>
            </w:r>
          </w:p>
        </w:tc>
        <w:tc>
          <w:tcPr>
            <w:tcW w:w="1858" w:type="dxa"/>
          </w:tcPr>
          <w:p w14:paraId="7B19D15F" w14:textId="23E746DB"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139</w:t>
            </w:r>
          </w:p>
        </w:tc>
        <w:tc>
          <w:tcPr>
            <w:tcW w:w="1858" w:type="dxa"/>
          </w:tcPr>
          <w:p w14:paraId="28821569" w14:textId="01825D5C"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48,10%</w:t>
            </w:r>
          </w:p>
        </w:tc>
      </w:tr>
      <w:tr w:rsidR="008E7651" w:rsidRPr="00DE77EC" w14:paraId="0C650443"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32D25030"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495B1D39" w14:textId="409808C4"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107</w:t>
            </w:r>
          </w:p>
        </w:tc>
        <w:tc>
          <w:tcPr>
            <w:tcW w:w="1858" w:type="dxa"/>
          </w:tcPr>
          <w:p w14:paraId="477D011A" w14:textId="5022C959"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w:t>
            </w:r>
          </w:p>
        </w:tc>
        <w:tc>
          <w:tcPr>
            <w:tcW w:w="1858" w:type="dxa"/>
          </w:tcPr>
          <w:p w14:paraId="21A023C8" w14:textId="7A95FBF3"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w:t>
            </w:r>
          </w:p>
        </w:tc>
        <w:tc>
          <w:tcPr>
            <w:tcW w:w="1858" w:type="dxa"/>
          </w:tcPr>
          <w:p w14:paraId="17896143" w14:textId="6B33690F"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50,00%</w:t>
            </w:r>
          </w:p>
        </w:tc>
      </w:tr>
      <w:tr w:rsidR="008E7651" w:rsidRPr="00DE77EC" w14:paraId="5C44EA1E"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1A61254E"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1BE0E633" w14:textId="62DC5245"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1801</w:t>
            </w:r>
          </w:p>
        </w:tc>
        <w:tc>
          <w:tcPr>
            <w:tcW w:w="1858" w:type="dxa"/>
          </w:tcPr>
          <w:p w14:paraId="1DEBE33C" w14:textId="38325D5C"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675</w:t>
            </w:r>
          </w:p>
        </w:tc>
        <w:tc>
          <w:tcPr>
            <w:tcW w:w="1858" w:type="dxa"/>
          </w:tcPr>
          <w:p w14:paraId="7D792AD1" w14:textId="25E12AC7" w:rsidR="008E7651" w:rsidRPr="00DE77EC" w:rsidRDefault="00C97693"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395</w:t>
            </w:r>
          </w:p>
        </w:tc>
        <w:tc>
          <w:tcPr>
            <w:tcW w:w="1858" w:type="dxa"/>
          </w:tcPr>
          <w:p w14:paraId="2C6C92B5" w14:textId="77777777" w:rsidR="008E7651" w:rsidRPr="00DE77EC" w:rsidRDefault="008E765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AD65BDC" w14:textId="77777777" w:rsidR="008E7651" w:rsidRPr="00DE77EC" w:rsidRDefault="008E7651" w:rsidP="008E7651">
      <w:pPr>
        <w:rPr>
          <w:rFonts w:ascii="Times New Roman" w:hAnsi="Times New Roman" w:cs="Times New Roman"/>
          <w:sz w:val="24"/>
          <w:szCs w:val="24"/>
        </w:rPr>
      </w:pPr>
    </w:p>
    <w:p w14:paraId="66DD3BF3" w14:textId="0FECD07D" w:rsidR="008E7651" w:rsidRPr="00DE77EC" w:rsidRDefault="008E7651" w:rsidP="008E7651">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AE7601" w:rsidRPr="00DE77EC">
        <w:rPr>
          <w:rFonts w:ascii="Times New Roman" w:hAnsi="Times New Roman" w:cs="Times New Roman"/>
          <w:b/>
          <w:bCs/>
          <w:sz w:val="24"/>
          <w:szCs w:val="24"/>
        </w:rPr>
        <w:t>3</w:t>
      </w:r>
      <w:r w:rsidR="00DE77EC">
        <w:rPr>
          <w:rFonts w:ascii="Times New Roman" w:hAnsi="Times New Roman" w:cs="Times New Roman"/>
          <w:b/>
          <w:bCs/>
          <w:sz w:val="24"/>
          <w:szCs w:val="24"/>
        </w:rPr>
        <w:t>9</w:t>
      </w:r>
      <w:r w:rsidRPr="00DE77EC">
        <w:rPr>
          <w:rFonts w:ascii="Times New Roman" w:hAnsi="Times New Roman" w:cs="Times New Roman"/>
          <w:sz w:val="24"/>
          <w:szCs w:val="24"/>
        </w:rPr>
        <w:t>. Ispostava Gračac</w:t>
      </w:r>
    </w:p>
    <w:tbl>
      <w:tblPr>
        <w:tblStyle w:val="GridTable1Light"/>
        <w:tblW w:w="0" w:type="auto"/>
        <w:tblLook w:val="04A0" w:firstRow="1" w:lastRow="0" w:firstColumn="1" w:lastColumn="0" w:noHBand="0" w:noVBand="1"/>
      </w:tblPr>
      <w:tblGrid>
        <w:gridCol w:w="1811"/>
        <w:gridCol w:w="1838"/>
        <w:gridCol w:w="1804"/>
        <w:gridCol w:w="1801"/>
        <w:gridCol w:w="1808"/>
      </w:tblGrid>
      <w:tr w:rsidR="008E7651" w:rsidRPr="00DE77EC" w14:paraId="148F4422"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5051D462" w14:textId="584B0BEB" w:rsidR="008E7651"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Gračac</w:t>
            </w:r>
          </w:p>
        </w:tc>
        <w:tc>
          <w:tcPr>
            <w:tcW w:w="1857" w:type="dxa"/>
          </w:tcPr>
          <w:p w14:paraId="6E4D9E26"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32B8FCE2"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7DCA4549"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53D103E5"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8E7651" w:rsidRPr="00DE77EC" w14:paraId="37E3FF5A"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57357AF5"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39BAE218" w14:textId="3B1090C9"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145</w:t>
            </w:r>
          </w:p>
        </w:tc>
        <w:tc>
          <w:tcPr>
            <w:tcW w:w="1858" w:type="dxa"/>
          </w:tcPr>
          <w:p w14:paraId="51808B6F" w14:textId="5190B9EA"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85</w:t>
            </w:r>
          </w:p>
        </w:tc>
        <w:tc>
          <w:tcPr>
            <w:tcW w:w="1858" w:type="dxa"/>
          </w:tcPr>
          <w:p w14:paraId="4B71FD90" w14:textId="52A5FD64"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w:t>
            </w:r>
          </w:p>
        </w:tc>
        <w:tc>
          <w:tcPr>
            <w:tcW w:w="1858" w:type="dxa"/>
          </w:tcPr>
          <w:p w14:paraId="6F1947CA" w14:textId="20815B8C"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24,71%</w:t>
            </w:r>
          </w:p>
        </w:tc>
      </w:tr>
      <w:tr w:rsidR="008E7651" w:rsidRPr="00DE77EC" w14:paraId="48422647"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0C7F9FC"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52CE0DAA" w14:textId="31D1A445"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300</w:t>
            </w:r>
          </w:p>
        </w:tc>
        <w:tc>
          <w:tcPr>
            <w:tcW w:w="1858" w:type="dxa"/>
          </w:tcPr>
          <w:p w14:paraId="45EF19C9" w14:textId="7FB8B1CC"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128</w:t>
            </w:r>
          </w:p>
        </w:tc>
        <w:tc>
          <w:tcPr>
            <w:tcW w:w="1858" w:type="dxa"/>
          </w:tcPr>
          <w:p w14:paraId="00BD047F" w14:textId="4B6C4B22"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w:t>
            </w:r>
          </w:p>
        </w:tc>
        <w:tc>
          <w:tcPr>
            <w:tcW w:w="1858" w:type="dxa"/>
          </w:tcPr>
          <w:p w14:paraId="6E6232C2" w14:textId="70B1EAF7"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23,44%</w:t>
            </w:r>
          </w:p>
        </w:tc>
      </w:tr>
      <w:tr w:rsidR="008E7651" w:rsidRPr="00DE77EC" w14:paraId="064626A7"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CC34317"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59F1A644" w14:textId="22C5F154"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47</w:t>
            </w:r>
          </w:p>
        </w:tc>
        <w:tc>
          <w:tcPr>
            <w:tcW w:w="1858" w:type="dxa"/>
          </w:tcPr>
          <w:p w14:paraId="26846189" w14:textId="6B89D1D3"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w:t>
            </w:r>
          </w:p>
        </w:tc>
        <w:tc>
          <w:tcPr>
            <w:tcW w:w="1858" w:type="dxa"/>
          </w:tcPr>
          <w:p w14:paraId="3F9E8EA6" w14:textId="148B41AE"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40D353E4" w14:textId="2309324C"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8E7651" w:rsidRPr="00DE77EC" w14:paraId="0990F19A"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C457975"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20515E77" w14:textId="75A57412"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492</w:t>
            </w:r>
          </w:p>
        </w:tc>
        <w:tc>
          <w:tcPr>
            <w:tcW w:w="1858" w:type="dxa"/>
          </w:tcPr>
          <w:p w14:paraId="6CA1B05A" w14:textId="62108FF8"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216</w:t>
            </w:r>
          </w:p>
        </w:tc>
        <w:tc>
          <w:tcPr>
            <w:tcW w:w="1858" w:type="dxa"/>
          </w:tcPr>
          <w:p w14:paraId="11F76495" w14:textId="2781594B"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51</w:t>
            </w:r>
          </w:p>
        </w:tc>
        <w:tc>
          <w:tcPr>
            <w:tcW w:w="1858" w:type="dxa"/>
          </w:tcPr>
          <w:p w14:paraId="5ADA7395" w14:textId="77777777" w:rsidR="008E7651" w:rsidRPr="00DE77EC" w:rsidRDefault="008E765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4631EA1" w14:textId="77777777" w:rsidR="00B14CBF" w:rsidRPr="00DE77EC" w:rsidRDefault="00B14CBF" w:rsidP="008E7651">
      <w:pPr>
        <w:rPr>
          <w:rFonts w:ascii="Times New Roman" w:hAnsi="Times New Roman" w:cs="Times New Roman"/>
          <w:sz w:val="24"/>
          <w:szCs w:val="24"/>
        </w:rPr>
      </w:pPr>
    </w:p>
    <w:p w14:paraId="7FDE7EC8" w14:textId="24687C3B" w:rsidR="008E7651" w:rsidRPr="00DE77EC" w:rsidRDefault="008E7651" w:rsidP="008E7651">
      <w:pPr>
        <w:rPr>
          <w:rFonts w:ascii="Times New Roman" w:hAnsi="Times New Roman" w:cs="Times New Roman"/>
          <w:sz w:val="24"/>
          <w:szCs w:val="24"/>
        </w:rPr>
      </w:pPr>
      <w:bookmarkStart w:id="25" w:name="_Hlk124751953"/>
      <w:r w:rsidRPr="00DE77EC">
        <w:rPr>
          <w:rFonts w:ascii="Times New Roman" w:hAnsi="Times New Roman" w:cs="Times New Roman"/>
          <w:b/>
          <w:bCs/>
          <w:sz w:val="24"/>
          <w:szCs w:val="24"/>
        </w:rPr>
        <w:t xml:space="preserve">Tablica </w:t>
      </w:r>
      <w:r w:rsidR="00DE77EC">
        <w:rPr>
          <w:rFonts w:ascii="Times New Roman" w:hAnsi="Times New Roman" w:cs="Times New Roman"/>
          <w:b/>
          <w:bCs/>
          <w:sz w:val="24"/>
          <w:szCs w:val="24"/>
        </w:rPr>
        <w:t>40</w:t>
      </w:r>
      <w:r w:rsidRPr="00DE77EC">
        <w:rPr>
          <w:rFonts w:ascii="Times New Roman" w:hAnsi="Times New Roman" w:cs="Times New Roman"/>
          <w:sz w:val="24"/>
          <w:szCs w:val="24"/>
        </w:rPr>
        <w:t>. Ispostava Nin</w:t>
      </w:r>
    </w:p>
    <w:tbl>
      <w:tblPr>
        <w:tblStyle w:val="GridTable1Light"/>
        <w:tblW w:w="0" w:type="auto"/>
        <w:tblLook w:val="04A0" w:firstRow="1" w:lastRow="0" w:firstColumn="1" w:lastColumn="0" w:noHBand="0" w:noVBand="1"/>
      </w:tblPr>
      <w:tblGrid>
        <w:gridCol w:w="1811"/>
        <w:gridCol w:w="1838"/>
        <w:gridCol w:w="1804"/>
        <w:gridCol w:w="1801"/>
        <w:gridCol w:w="1808"/>
      </w:tblGrid>
      <w:tr w:rsidR="008E7651" w:rsidRPr="00DE77EC" w14:paraId="1F9AEE4F"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15B2B4BF" w14:textId="56811213" w:rsidR="008E7651"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Nin</w:t>
            </w:r>
          </w:p>
        </w:tc>
        <w:tc>
          <w:tcPr>
            <w:tcW w:w="1857" w:type="dxa"/>
          </w:tcPr>
          <w:p w14:paraId="03CCC10F"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6116FC5E"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49DC8A86" w14:textId="56053030"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2CBB117F" w14:textId="77777777" w:rsidR="008E7651" w:rsidRPr="00DE77EC" w:rsidRDefault="008E765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8E7651" w:rsidRPr="00DE77EC" w14:paraId="1EAD5B52"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15B516E2"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5F3B88D5" w14:textId="43BAC94F"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514</w:t>
            </w:r>
          </w:p>
        </w:tc>
        <w:tc>
          <w:tcPr>
            <w:tcW w:w="1858" w:type="dxa"/>
          </w:tcPr>
          <w:p w14:paraId="09FD3E15" w14:textId="25F298EA"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350</w:t>
            </w:r>
          </w:p>
        </w:tc>
        <w:tc>
          <w:tcPr>
            <w:tcW w:w="1858" w:type="dxa"/>
          </w:tcPr>
          <w:p w14:paraId="534351EB" w14:textId="10DA0295"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224</w:t>
            </w:r>
          </w:p>
        </w:tc>
        <w:tc>
          <w:tcPr>
            <w:tcW w:w="1858" w:type="dxa"/>
          </w:tcPr>
          <w:p w14:paraId="58AA773E" w14:textId="0A537934"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64,00%</w:t>
            </w:r>
          </w:p>
        </w:tc>
      </w:tr>
      <w:tr w:rsidR="008E7651" w:rsidRPr="00DE77EC" w14:paraId="3C79B031"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7B950B70"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1FE4BFCD" w14:textId="0E595C44"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987</w:t>
            </w:r>
          </w:p>
        </w:tc>
        <w:tc>
          <w:tcPr>
            <w:tcW w:w="1858" w:type="dxa"/>
          </w:tcPr>
          <w:p w14:paraId="259ED58B" w14:textId="5D327A33"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559</w:t>
            </w:r>
          </w:p>
        </w:tc>
        <w:tc>
          <w:tcPr>
            <w:tcW w:w="1858" w:type="dxa"/>
          </w:tcPr>
          <w:p w14:paraId="59730691" w14:textId="0FDF594D"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216</w:t>
            </w:r>
          </w:p>
        </w:tc>
        <w:tc>
          <w:tcPr>
            <w:tcW w:w="1858" w:type="dxa"/>
          </w:tcPr>
          <w:p w14:paraId="2CCFD70C" w14:textId="7A9C3526"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38,64%</w:t>
            </w:r>
          </w:p>
        </w:tc>
      </w:tr>
      <w:tr w:rsidR="008E7651" w:rsidRPr="00DE77EC" w14:paraId="60C8F32A"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369108F"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10ACFFBD" w14:textId="3A06DE3C"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58</w:t>
            </w:r>
          </w:p>
        </w:tc>
        <w:tc>
          <w:tcPr>
            <w:tcW w:w="1858" w:type="dxa"/>
          </w:tcPr>
          <w:p w14:paraId="57DBBB91" w14:textId="779A8247"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w:t>
            </w:r>
          </w:p>
        </w:tc>
        <w:tc>
          <w:tcPr>
            <w:tcW w:w="1858" w:type="dxa"/>
          </w:tcPr>
          <w:p w14:paraId="23B79593" w14:textId="06719BAB"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w:t>
            </w:r>
          </w:p>
        </w:tc>
        <w:tc>
          <w:tcPr>
            <w:tcW w:w="1858" w:type="dxa"/>
          </w:tcPr>
          <w:p w14:paraId="54F1F175" w14:textId="25273A8E"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23,81%</w:t>
            </w:r>
          </w:p>
        </w:tc>
      </w:tr>
      <w:tr w:rsidR="008E7651" w:rsidRPr="00DE77EC" w14:paraId="4E0A999B"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18256E0C" w14:textId="77777777" w:rsidR="008E7651" w:rsidRPr="00DE77EC" w:rsidRDefault="008E7651"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6EFB8964" w14:textId="25076ED9"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1559</w:t>
            </w:r>
          </w:p>
        </w:tc>
        <w:tc>
          <w:tcPr>
            <w:tcW w:w="1858" w:type="dxa"/>
          </w:tcPr>
          <w:p w14:paraId="42D2A2A9" w14:textId="43196826"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930</w:t>
            </w:r>
          </w:p>
        </w:tc>
        <w:tc>
          <w:tcPr>
            <w:tcW w:w="1858" w:type="dxa"/>
          </w:tcPr>
          <w:p w14:paraId="25B70570" w14:textId="5F4278C9" w:rsidR="008E7651"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445</w:t>
            </w:r>
          </w:p>
        </w:tc>
        <w:tc>
          <w:tcPr>
            <w:tcW w:w="1858" w:type="dxa"/>
          </w:tcPr>
          <w:p w14:paraId="79585D92" w14:textId="77777777" w:rsidR="008E7651" w:rsidRPr="00DE77EC" w:rsidRDefault="008E765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EE0B8BF" w14:textId="77777777" w:rsidR="002D4A3E" w:rsidRDefault="002D4A3E" w:rsidP="002D4A3E">
      <w:pPr>
        <w:rPr>
          <w:rFonts w:ascii="Times New Roman" w:hAnsi="Times New Roman" w:cs="Times New Roman"/>
          <w:sz w:val="24"/>
          <w:szCs w:val="24"/>
        </w:rPr>
      </w:pPr>
    </w:p>
    <w:p w14:paraId="6344EC9B" w14:textId="77777777" w:rsidR="00DE77EC" w:rsidRDefault="00DE77EC" w:rsidP="002D4A3E">
      <w:pPr>
        <w:rPr>
          <w:rFonts w:ascii="Times New Roman" w:hAnsi="Times New Roman" w:cs="Times New Roman"/>
          <w:sz w:val="24"/>
          <w:szCs w:val="24"/>
        </w:rPr>
      </w:pPr>
    </w:p>
    <w:p w14:paraId="3CF46BA5" w14:textId="77777777" w:rsidR="00DE77EC" w:rsidRPr="00DE77EC" w:rsidRDefault="00DE77EC" w:rsidP="002D4A3E">
      <w:pPr>
        <w:rPr>
          <w:rFonts w:ascii="Times New Roman" w:hAnsi="Times New Roman" w:cs="Times New Roman"/>
          <w:sz w:val="24"/>
          <w:szCs w:val="24"/>
        </w:rPr>
      </w:pPr>
    </w:p>
    <w:p w14:paraId="1673A801" w14:textId="3CE60F5E" w:rsidR="002D4A3E" w:rsidRPr="00DE77EC" w:rsidRDefault="002D4A3E" w:rsidP="002D4A3E">
      <w:pPr>
        <w:rPr>
          <w:rFonts w:ascii="Times New Roman" w:hAnsi="Times New Roman" w:cs="Times New Roman"/>
          <w:sz w:val="24"/>
          <w:szCs w:val="24"/>
        </w:rPr>
      </w:pPr>
      <w:r w:rsidRPr="00DE77EC">
        <w:rPr>
          <w:rFonts w:ascii="Times New Roman" w:hAnsi="Times New Roman" w:cs="Times New Roman"/>
          <w:b/>
          <w:bCs/>
          <w:sz w:val="24"/>
          <w:szCs w:val="24"/>
        </w:rPr>
        <w:lastRenderedPageBreak/>
        <w:t xml:space="preserve">Tablica </w:t>
      </w:r>
      <w:r w:rsidR="00DE77EC" w:rsidRPr="00DE77EC">
        <w:rPr>
          <w:rFonts w:ascii="Times New Roman" w:hAnsi="Times New Roman" w:cs="Times New Roman"/>
          <w:b/>
          <w:bCs/>
          <w:sz w:val="24"/>
          <w:szCs w:val="24"/>
        </w:rPr>
        <w:t>41</w:t>
      </w:r>
      <w:r w:rsidRPr="00DE77EC">
        <w:rPr>
          <w:rFonts w:ascii="Times New Roman" w:hAnsi="Times New Roman" w:cs="Times New Roman"/>
          <w:sz w:val="24"/>
          <w:szCs w:val="24"/>
        </w:rPr>
        <w:t>. Ispostava Pag</w:t>
      </w:r>
    </w:p>
    <w:tbl>
      <w:tblPr>
        <w:tblStyle w:val="GridTable1Light"/>
        <w:tblW w:w="0" w:type="auto"/>
        <w:tblLook w:val="04A0" w:firstRow="1" w:lastRow="0" w:firstColumn="1" w:lastColumn="0" w:noHBand="0" w:noVBand="1"/>
      </w:tblPr>
      <w:tblGrid>
        <w:gridCol w:w="1811"/>
        <w:gridCol w:w="1838"/>
        <w:gridCol w:w="1804"/>
        <w:gridCol w:w="1801"/>
        <w:gridCol w:w="1808"/>
      </w:tblGrid>
      <w:tr w:rsidR="002D4A3E" w:rsidRPr="00DE77EC" w14:paraId="46CBAD39"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6E00DCE4" w14:textId="5AB516D8"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Pag</w:t>
            </w:r>
          </w:p>
        </w:tc>
        <w:tc>
          <w:tcPr>
            <w:tcW w:w="1857" w:type="dxa"/>
          </w:tcPr>
          <w:p w14:paraId="32270F50"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1F834CE7"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0B29EF6C"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62D2A9DF"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2D4A3E" w:rsidRPr="00DE77EC" w14:paraId="289F857D"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EC13C0D"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2629781F" w14:textId="69D0DA2F"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281</w:t>
            </w:r>
          </w:p>
        </w:tc>
        <w:tc>
          <w:tcPr>
            <w:tcW w:w="1858" w:type="dxa"/>
          </w:tcPr>
          <w:p w14:paraId="1FF1F5FC" w14:textId="7AC1D5CE"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161</w:t>
            </w:r>
          </w:p>
        </w:tc>
        <w:tc>
          <w:tcPr>
            <w:tcW w:w="1858" w:type="dxa"/>
          </w:tcPr>
          <w:p w14:paraId="20768B48" w14:textId="5F017F21"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74</w:t>
            </w:r>
          </w:p>
        </w:tc>
        <w:tc>
          <w:tcPr>
            <w:tcW w:w="1858" w:type="dxa"/>
          </w:tcPr>
          <w:p w14:paraId="7ECA0E9C" w14:textId="7E8CCF57"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45,96%</w:t>
            </w:r>
          </w:p>
        </w:tc>
      </w:tr>
      <w:tr w:rsidR="002D4A3E" w:rsidRPr="00DE77EC" w14:paraId="47F6880D"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AD0C7FB"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0694AB2C" w14:textId="3738CDB1"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436</w:t>
            </w:r>
          </w:p>
        </w:tc>
        <w:tc>
          <w:tcPr>
            <w:tcW w:w="1858" w:type="dxa"/>
          </w:tcPr>
          <w:p w14:paraId="1077794D" w14:textId="45B4BE3C"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127</w:t>
            </w:r>
          </w:p>
        </w:tc>
        <w:tc>
          <w:tcPr>
            <w:tcW w:w="1858" w:type="dxa"/>
          </w:tcPr>
          <w:p w14:paraId="527528EF" w14:textId="0D60D6E4"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w:t>
            </w:r>
          </w:p>
        </w:tc>
        <w:tc>
          <w:tcPr>
            <w:tcW w:w="1858" w:type="dxa"/>
          </w:tcPr>
          <w:p w14:paraId="73B027DF" w14:textId="31961D82"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22,83%</w:t>
            </w:r>
          </w:p>
        </w:tc>
      </w:tr>
      <w:tr w:rsidR="002D4A3E" w:rsidRPr="00DE77EC" w14:paraId="1E020C3D"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57CE463E"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1F69AB77" w14:textId="0C7B63CF"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63</w:t>
            </w:r>
          </w:p>
        </w:tc>
        <w:tc>
          <w:tcPr>
            <w:tcW w:w="1858" w:type="dxa"/>
          </w:tcPr>
          <w:p w14:paraId="33E3C022" w14:textId="41F2D65E"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w:t>
            </w:r>
          </w:p>
        </w:tc>
        <w:tc>
          <w:tcPr>
            <w:tcW w:w="1858" w:type="dxa"/>
          </w:tcPr>
          <w:p w14:paraId="434EB244" w14:textId="5720A7D7"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3D19B358" w14:textId="48B04FB1"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2D4A3E" w:rsidRPr="00DE77EC" w14:paraId="2348130A"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F9C4EC2"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3A865712" w14:textId="74ED969A"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780</w:t>
            </w:r>
          </w:p>
        </w:tc>
        <w:tc>
          <w:tcPr>
            <w:tcW w:w="1858" w:type="dxa"/>
          </w:tcPr>
          <w:p w14:paraId="4EC72B46" w14:textId="6E81841D"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290</w:t>
            </w:r>
          </w:p>
        </w:tc>
        <w:tc>
          <w:tcPr>
            <w:tcW w:w="1858" w:type="dxa"/>
          </w:tcPr>
          <w:p w14:paraId="49D3FF2F" w14:textId="7C1F7859"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103</w:t>
            </w:r>
          </w:p>
        </w:tc>
        <w:tc>
          <w:tcPr>
            <w:tcW w:w="1858" w:type="dxa"/>
          </w:tcPr>
          <w:p w14:paraId="64F19759" w14:textId="77777777" w:rsidR="002D4A3E" w:rsidRPr="00DE77EC" w:rsidRDefault="002D4A3E"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29F2E1D" w14:textId="77777777" w:rsidR="002D4A3E" w:rsidRPr="00DE77EC" w:rsidRDefault="002D4A3E" w:rsidP="002D4A3E">
      <w:pPr>
        <w:rPr>
          <w:rFonts w:ascii="Times New Roman" w:hAnsi="Times New Roman" w:cs="Times New Roman"/>
          <w:sz w:val="24"/>
          <w:szCs w:val="24"/>
        </w:rPr>
      </w:pPr>
    </w:p>
    <w:p w14:paraId="73D537EC" w14:textId="46CAE9DC" w:rsidR="002D4A3E" w:rsidRPr="00DE77EC" w:rsidRDefault="002D4A3E" w:rsidP="002D4A3E">
      <w:pPr>
        <w:rPr>
          <w:rFonts w:ascii="Times New Roman" w:hAnsi="Times New Roman" w:cs="Times New Roman"/>
          <w:sz w:val="24"/>
          <w:szCs w:val="24"/>
        </w:rPr>
      </w:pPr>
      <w:bookmarkStart w:id="26" w:name="_Hlk124752438"/>
      <w:r w:rsidRPr="00DE77EC">
        <w:rPr>
          <w:rFonts w:ascii="Times New Roman" w:hAnsi="Times New Roman" w:cs="Times New Roman"/>
          <w:b/>
          <w:bCs/>
          <w:sz w:val="24"/>
          <w:szCs w:val="24"/>
        </w:rPr>
        <w:t xml:space="preserve">Tablica </w:t>
      </w:r>
      <w:r w:rsidR="00730588" w:rsidRPr="00DE77EC">
        <w:rPr>
          <w:rFonts w:ascii="Times New Roman" w:hAnsi="Times New Roman" w:cs="Times New Roman"/>
          <w:b/>
          <w:bCs/>
          <w:sz w:val="24"/>
          <w:szCs w:val="24"/>
        </w:rPr>
        <w:t>4</w:t>
      </w:r>
      <w:r w:rsidR="00DE77EC">
        <w:rPr>
          <w:rFonts w:ascii="Times New Roman" w:hAnsi="Times New Roman" w:cs="Times New Roman"/>
          <w:b/>
          <w:bCs/>
          <w:sz w:val="24"/>
          <w:szCs w:val="24"/>
        </w:rPr>
        <w:t>2</w:t>
      </w:r>
      <w:r w:rsidRPr="00DE77EC">
        <w:rPr>
          <w:rFonts w:ascii="Times New Roman" w:hAnsi="Times New Roman" w:cs="Times New Roman"/>
          <w:sz w:val="24"/>
          <w:szCs w:val="24"/>
        </w:rPr>
        <w:t>. Ispostava Posedarje</w:t>
      </w:r>
    </w:p>
    <w:tbl>
      <w:tblPr>
        <w:tblStyle w:val="GridTable1Light"/>
        <w:tblW w:w="0" w:type="auto"/>
        <w:tblLook w:val="04A0" w:firstRow="1" w:lastRow="0" w:firstColumn="1" w:lastColumn="0" w:noHBand="0" w:noVBand="1"/>
      </w:tblPr>
      <w:tblGrid>
        <w:gridCol w:w="1820"/>
        <w:gridCol w:w="1837"/>
        <w:gridCol w:w="1802"/>
        <w:gridCol w:w="1798"/>
        <w:gridCol w:w="1805"/>
      </w:tblGrid>
      <w:tr w:rsidR="002D4A3E" w:rsidRPr="00DE77EC" w14:paraId="1A304957"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55CF4096" w14:textId="30241696"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Posedarje</w:t>
            </w:r>
          </w:p>
        </w:tc>
        <w:tc>
          <w:tcPr>
            <w:tcW w:w="1857" w:type="dxa"/>
          </w:tcPr>
          <w:p w14:paraId="0AED8B0B"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55FBE296"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3B307A2C"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4DCBB01E"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2D4A3E" w:rsidRPr="00DE77EC" w14:paraId="347D93CF"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97A4B4C"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73A78164" w14:textId="5F07D584"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561</w:t>
            </w:r>
          </w:p>
        </w:tc>
        <w:tc>
          <w:tcPr>
            <w:tcW w:w="1858" w:type="dxa"/>
          </w:tcPr>
          <w:p w14:paraId="7C1BD0E9" w14:textId="123DD135"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347</w:t>
            </w:r>
          </w:p>
        </w:tc>
        <w:tc>
          <w:tcPr>
            <w:tcW w:w="1858" w:type="dxa"/>
          </w:tcPr>
          <w:p w14:paraId="522A76F3" w14:textId="6A4DA638"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194</w:t>
            </w:r>
          </w:p>
        </w:tc>
        <w:tc>
          <w:tcPr>
            <w:tcW w:w="1858" w:type="dxa"/>
          </w:tcPr>
          <w:p w14:paraId="42222F4E" w14:textId="023B9817"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55,91%</w:t>
            </w:r>
          </w:p>
        </w:tc>
      </w:tr>
      <w:tr w:rsidR="002D4A3E" w:rsidRPr="00DE77EC" w14:paraId="470B1E55"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509C492F"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16B079E0" w14:textId="3FC6FAD9"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875</w:t>
            </w:r>
          </w:p>
        </w:tc>
        <w:tc>
          <w:tcPr>
            <w:tcW w:w="1858" w:type="dxa"/>
          </w:tcPr>
          <w:p w14:paraId="0B404C23" w14:textId="5C387E5C"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355</w:t>
            </w:r>
          </w:p>
        </w:tc>
        <w:tc>
          <w:tcPr>
            <w:tcW w:w="1858" w:type="dxa"/>
          </w:tcPr>
          <w:p w14:paraId="3CB59250" w14:textId="4A68CE5A"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128</w:t>
            </w:r>
          </w:p>
        </w:tc>
        <w:tc>
          <w:tcPr>
            <w:tcW w:w="1858" w:type="dxa"/>
          </w:tcPr>
          <w:p w14:paraId="1CBAD85D" w14:textId="582B479F"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36,06%</w:t>
            </w:r>
          </w:p>
        </w:tc>
      </w:tr>
      <w:tr w:rsidR="002D4A3E" w:rsidRPr="00DE77EC" w14:paraId="6630E832"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109785B6"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1FF16100" w14:textId="33B30711"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w:t>
            </w:r>
          </w:p>
        </w:tc>
        <w:tc>
          <w:tcPr>
            <w:tcW w:w="1858" w:type="dxa"/>
          </w:tcPr>
          <w:p w14:paraId="0A22F43A" w14:textId="7E5464FD"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w:t>
            </w:r>
          </w:p>
        </w:tc>
        <w:tc>
          <w:tcPr>
            <w:tcW w:w="1858" w:type="dxa"/>
          </w:tcPr>
          <w:p w14:paraId="7A000386" w14:textId="31C13F31"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6D941D32" w14:textId="24D618B8"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2D4A3E" w:rsidRPr="00DE77EC" w14:paraId="05B5C390"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7D48A8B1"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677C8908" w14:textId="0CE3BD79"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1465</w:t>
            </w:r>
          </w:p>
        </w:tc>
        <w:tc>
          <w:tcPr>
            <w:tcW w:w="1858" w:type="dxa"/>
          </w:tcPr>
          <w:p w14:paraId="2FA1E621" w14:textId="59BECE48"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707</w:t>
            </w:r>
          </w:p>
        </w:tc>
        <w:tc>
          <w:tcPr>
            <w:tcW w:w="1858" w:type="dxa"/>
          </w:tcPr>
          <w:p w14:paraId="71063AE1" w14:textId="2DFAE24F" w:rsidR="002D4A3E" w:rsidRPr="00DE77EC" w:rsidRDefault="00AE760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322</w:t>
            </w:r>
          </w:p>
        </w:tc>
        <w:tc>
          <w:tcPr>
            <w:tcW w:w="1858" w:type="dxa"/>
          </w:tcPr>
          <w:p w14:paraId="170DC11A" w14:textId="77777777" w:rsidR="002D4A3E" w:rsidRPr="00DE77EC" w:rsidRDefault="002D4A3E"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8DF60E1" w14:textId="77777777" w:rsidR="002D4A3E" w:rsidRPr="00DE77EC" w:rsidRDefault="002D4A3E" w:rsidP="002D4A3E">
      <w:pPr>
        <w:rPr>
          <w:rFonts w:ascii="Times New Roman" w:hAnsi="Times New Roman" w:cs="Times New Roman"/>
          <w:sz w:val="24"/>
          <w:szCs w:val="24"/>
        </w:rPr>
      </w:pPr>
    </w:p>
    <w:p w14:paraId="13AE0A3E" w14:textId="00BAF912" w:rsidR="002D4A3E" w:rsidRPr="00DE77EC" w:rsidRDefault="002D4A3E" w:rsidP="002D4A3E">
      <w:pPr>
        <w:rPr>
          <w:rFonts w:ascii="Times New Roman" w:hAnsi="Times New Roman" w:cs="Times New Roman"/>
          <w:sz w:val="24"/>
          <w:szCs w:val="24"/>
        </w:rPr>
      </w:pPr>
      <w:bookmarkStart w:id="27" w:name="_Hlk124752565"/>
      <w:r w:rsidRPr="00DE77EC">
        <w:rPr>
          <w:rFonts w:ascii="Times New Roman" w:hAnsi="Times New Roman" w:cs="Times New Roman"/>
          <w:b/>
          <w:bCs/>
          <w:sz w:val="24"/>
          <w:szCs w:val="24"/>
        </w:rPr>
        <w:t xml:space="preserve">Tablica </w:t>
      </w:r>
      <w:r w:rsidR="00AE7601" w:rsidRPr="00DE77EC">
        <w:rPr>
          <w:rFonts w:ascii="Times New Roman" w:hAnsi="Times New Roman" w:cs="Times New Roman"/>
          <w:b/>
          <w:bCs/>
          <w:sz w:val="24"/>
          <w:szCs w:val="24"/>
        </w:rPr>
        <w:t>4</w:t>
      </w:r>
      <w:r w:rsidR="00DE77EC">
        <w:rPr>
          <w:rFonts w:ascii="Times New Roman" w:hAnsi="Times New Roman" w:cs="Times New Roman"/>
          <w:b/>
          <w:bCs/>
          <w:sz w:val="24"/>
          <w:szCs w:val="24"/>
        </w:rPr>
        <w:t>3</w:t>
      </w:r>
      <w:r w:rsidRPr="00DE77EC">
        <w:rPr>
          <w:rFonts w:ascii="Times New Roman" w:hAnsi="Times New Roman" w:cs="Times New Roman"/>
          <w:sz w:val="24"/>
          <w:szCs w:val="24"/>
        </w:rPr>
        <w:t>. Ispostava Kali</w:t>
      </w:r>
    </w:p>
    <w:tbl>
      <w:tblPr>
        <w:tblStyle w:val="GridTable1Light"/>
        <w:tblW w:w="0" w:type="auto"/>
        <w:tblLook w:val="04A0" w:firstRow="1" w:lastRow="0" w:firstColumn="1" w:lastColumn="0" w:noHBand="0" w:noVBand="1"/>
      </w:tblPr>
      <w:tblGrid>
        <w:gridCol w:w="1811"/>
        <w:gridCol w:w="1838"/>
        <w:gridCol w:w="1804"/>
        <w:gridCol w:w="1801"/>
        <w:gridCol w:w="1808"/>
      </w:tblGrid>
      <w:tr w:rsidR="002D4A3E" w:rsidRPr="00DE77EC" w14:paraId="03640948"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16CB9EE1" w14:textId="1D536965" w:rsidR="002D4A3E"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Kali</w:t>
            </w:r>
          </w:p>
        </w:tc>
        <w:tc>
          <w:tcPr>
            <w:tcW w:w="1857" w:type="dxa"/>
          </w:tcPr>
          <w:p w14:paraId="1C9AD39D"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7AB4F883"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0BAEA890"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4685503D" w14:textId="77777777" w:rsidR="002D4A3E" w:rsidRPr="00DE77EC" w:rsidRDefault="002D4A3E"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2D4A3E" w:rsidRPr="00DE77EC" w14:paraId="47DD1C84"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FC4CFD2"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2C657BC3" w14:textId="12D64B79"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426</w:t>
            </w:r>
          </w:p>
        </w:tc>
        <w:tc>
          <w:tcPr>
            <w:tcW w:w="1858" w:type="dxa"/>
          </w:tcPr>
          <w:p w14:paraId="4C49C4D3" w14:textId="0C309A39"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189</w:t>
            </w:r>
          </w:p>
        </w:tc>
        <w:tc>
          <w:tcPr>
            <w:tcW w:w="1858" w:type="dxa"/>
          </w:tcPr>
          <w:p w14:paraId="4510BC73" w14:textId="76EB2DB6"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81</w:t>
            </w:r>
          </w:p>
        </w:tc>
        <w:tc>
          <w:tcPr>
            <w:tcW w:w="1858" w:type="dxa"/>
          </w:tcPr>
          <w:p w14:paraId="2E1A73E6" w14:textId="5FACD682"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42,86%</w:t>
            </w:r>
          </w:p>
        </w:tc>
      </w:tr>
      <w:tr w:rsidR="002D4A3E" w:rsidRPr="00DE77EC" w14:paraId="6E2AC29A"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89BC541"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5AEB0529" w14:textId="21D8BF56"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721</w:t>
            </w:r>
          </w:p>
        </w:tc>
        <w:tc>
          <w:tcPr>
            <w:tcW w:w="1858" w:type="dxa"/>
          </w:tcPr>
          <w:p w14:paraId="0531D8BB" w14:textId="2F9B0DC1"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172</w:t>
            </w:r>
          </w:p>
        </w:tc>
        <w:tc>
          <w:tcPr>
            <w:tcW w:w="1858" w:type="dxa"/>
          </w:tcPr>
          <w:p w14:paraId="64542173" w14:textId="01CBFC4B"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54</w:t>
            </w:r>
          </w:p>
        </w:tc>
        <w:tc>
          <w:tcPr>
            <w:tcW w:w="1858" w:type="dxa"/>
          </w:tcPr>
          <w:p w14:paraId="0A94165E" w14:textId="6BBEBA1C"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31,40%</w:t>
            </w:r>
          </w:p>
        </w:tc>
      </w:tr>
      <w:tr w:rsidR="002D4A3E" w:rsidRPr="00DE77EC" w14:paraId="39D16418"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79787F75"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1EBEB2E7" w14:textId="13800665"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43</w:t>
            </w:r>
          </w:p>
        </w:tc>
        <w:tc>
          <w:tcPr>
            <w:tcW w:w="1858" w:type="dxa"/>
          </w:tcPr>
          <w:p w14:paraId="14E20417" w14:textId="6A6B67DF"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w:t>
            </w:r>
          </w:p>
        </w:tc>
        <w:tc>
          <w:tcPr>
            <w:tcW w:w="1858" w:type="dxa"/>
          </w:tcPr>
          <w:p w14:paraId="3DC3945D" w14:textId="099A7801"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w:t>
            </w:r>
          </w:p>
        </w:tc>
        <w:tc>
          <w:tcPr>
            <w:tcW w:w="1858" w:type="dxa"/>
          </w:tcPr>
          <w:p w14:paraId="131F7B7F" w14:textId="5F50C864"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71,43%</w:t>
            </w:r>
          </w:p>
        </w:tc>
      </w:tr>
      <w:tr w:rsidR="002D4A3E" w:rsidRPr="00DE77EC" w14:paraId="11B01E09"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30F9C5F6" w14:textId="77777777" w:rsidR="002D4A3E" w:rsidRPr="00DE77EC" w:rsidRDefault="002D4A3E"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792C2EA7" w14:textId="6FA85ACC"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1190</w:t>
            </w:r>
          </w:p>
        </w:tc>
        <w:tc>
          <w:tcPr>
            <w:tcW w:w="1858" w:type="dxa"/>
          </w:tcPr>
          <w:p w14:paraId="2F06B707" w14:textId="00C0D7EB"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368</w:t>
            </w:r>
          </w:p>
        </w:tc>
        <w:tc>
          <w:tcPr>
            <w:tcW w:w="1858" w:type="dxa"/>
          </w:tcPr>
          <w:p w14:paraId="2FA852D9" w14:textId="63C792C0" w:rsidR="002D4A3E"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140</w:t>
            </w:r>
          </w:p>
        </w:tc>
        <w:tc>
          <w:tcPr>
            <w:tcW w:w="1858" w:type="dxa"/>
          </w:tcPr>
          <w:p w14:paraId="677F175C" w14:textId="77777777" w:rsidR="002D4A3E" w:rsidRPr="00DE77EC" w:rsidRDefault="002D4A3E"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4C057ED" w14:textId="77777777" w:rsidR="00767471" w:rsidRPr="00DE77EC" w:rsidRDefault="00767471" w:rsidP="00767471">
      <w:pPr>
        <w:rPr>
          <w:rFonts w:ascii="Times New Roman" w:hAnsi="Times New Roman" w:cs="Times New Roman"/>
          <w:sz w:val="24"/>
          <w:szCs w:val="24"/>
        </w:rPr>
      </w:pPr>
    </w:p>
    <w:p w14:paraId="64239B1B" w14:textId="1AF08B33" w:rsidR="00767471" w:rsidRPr="00DE77EC" w:rsidRDefault="00767471" w:rsidP="00767471">
      <w:pPr>
        <w:rPr>
          <w:rFonts w:ascii="Times New Roman" w:hAnsi="Times New Roman" w:cs="Times New Roman"/>
          <w:sz w:val="24"/>
          <w:szCs w:val="24"/>
        </w:rPr>
      </w:pPr>
      <w:bookmarkStart w:id="28" w:name="_Hlk124752670"/>
      <w:r w:rsidRPr="00DE77EC">
        <w:rPr>
          <w:rFonts w:ascii="Times New Roman" w:hAnsi="Times New Roman" w:cs="Times New Roman"/>
          <w:b/>
          <w:bCs/>
          <w:sz w:val="24"/>
          <w:szCs w:val="24"/>
        </w:rPr>
        <w:t xml:space="preserve">Tablica </w:t>
      </w:r>
      <w:r w:rsidR="00ED6AC7" w:rsidRPr="00DE77EC">
        <w:rPr>
          <w:rFonts w:ascii="Times New Roman" w:hAnsi="Times New Roman" w:cs="Times New Roman"/>
          <w:b/>
          <w:bCs/>
          <w:sz w:val="24"/>
          <w:szCs w:val="24"/>
        </w:rPr>
        <w:t>4</w:t>
      </w:r>
      <w:r w:rsidR="00DE77EC">
        <w:rPr>
          <w:rFonts w:ascii="Times New Roman" w:hAnsi="Times New Roman" w:cs="Times New Roman"/>
          <w:b/>
          <w:bCs/>
          <w:sz w:val="24"/>
          <w:szCs w:val="24"/>
        </w:rPr>
        <w:t>4</w:t>
      </w:r>
      <w:r w:rsidRPr="00DE77EC">
        <w:rPr>
          <w:rFonts w:ascii="Times New Roman" w:hAnsi="Times New Roman" w:cs="Times New Roman"/>
          <w:sz w:val="24"/>
          <w:szCs w:val="24"/>
        </w:rPr>
        <w:t>. Ispostava Starigrad</w:t>
      </w:r>
    </w:p>
    <w:tbl>
      <w:tblPr>
        <w:tblStyle w:val="GridTable1Light"/>
        <w:tblW w:w="0" w:type="auto"/>
        <w:tblLook w:val="04A0" w:firstRow="1" w:lastRow="0" w:firstColumn="1" w:lastColumn="0" w:noHBand="0" w:noVBand="1"/>
      </w:tblPr>
      <w:tblGrid>
        <w:gridCol w:w="1819"/>
        <w:gridCol w:w="1837"/>
        <w:gridCol w:w="1802"/>
        <w:gridCol w:w="1799"/>
        <w:gridCol w:w="1805"/>
      </w:tblGrid>
      <w:tr w:rsidR="00767471" w:rsidRPr="00DE77EC" w14:paraId="3B4793D3"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4502522B" w14:textId="1397D4C6"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Starigrad</w:t>
            </w:r>
          </w:p>
        </w:tc>
        <w:tc>
          <w:tcPr>
            <w:tcW w:w="1857" w:type="dxa"/>
          </w:tcPr>
          <w:p w14:paraId="05172307"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63A76A21"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289F62BC"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059B8B9C"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767471" w:rsidRPr="00DE77EC" w14:paraId="2BD80859"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3FEC950"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207DDCBA" w14:textId="28C25CB3"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242</w:t>
            </w:r>
          </w:p>
        </w:tc>
        <w:tc>
          <w:tcPr>
            <w:tcW w:w="1858" w:type="dxa"/>
          </w:tcPr>
          <w:p w14:paraId="17899D2C" w14:textId="3E70300F"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171</w:t>
            </w:r>
          </w:p>
        </w:tc>
        <w:tc>
          <w:tcPr>
            <w:tcW w:w="1858" w:type="dxa"/>
          </w:tcPr>
          <w:p w14:paraId="155F4D0C" w14:textId="0D56FA53"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59</w:t>
            </w:r>
          </w:p>
        </w:tc>
        <w:tc>
          <w:tcPr>
            <w:tcW w:w="1858" w:type="dxa"/>
          </w:tcPr>
          <w:p w14:paraId="041B7159" w14:textId="57BFF5DC"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34,50%</w:t>
            </w:r>
          </w:p>
        </w:tc>
      </w:tr>
      <w:tr w:rsidR="00767471" w:rsidRPr="00DE77EC" w14:paraId="095B94A7"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19C50DD5"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37B07381" w14:textId="7933C15B"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423</w:t>
            </w:r>
          </w:p>
        </w:tc>
        <w:tc>
          <w:tcPr>
            <w:tcW w:w="1858" w:type="dxa"/>
          </w:tcPr>
          <w:p w14:paraId="074BEE83" w14:textId="75FDBEAA"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293</w:t>
            </w:r>
          </w:p>
        </w:tc>
        <w:tc>
          <w:tcPr>
            <w:tcW w:w="1858" w:type="dxa"/>
          </w:tcPr>
          <w:p w14:paraId="0709D87B" w14:textId="66C796F7"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51</w:t>
            </w:r>
          </w:p>
        </w:tc>
        <w:tc>
          <w:tcPr>
            <w:tcW w:w="1858" w:type="dxa"/>
          </w:tcPr>
          <w:p w14:paraId="1FC2A5B3" w14:textId="7D72C8F5"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17,41%</w:t>
            </w:r>
          </w:p>
        </w:tc>
      </w:tr>
      <w:tr w:rsidR="00767471" w:rsidRPr="00DE77EC" w14:paraId="3DADE9D1"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19628F3B"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751D85A0" w14:textId="478B4B46"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44</w:t>
            </w:r>
          </w:p>
        </w:tc>
        <w:tc>
          <w:tcPr>
            <w:tcW w:w="1858" w:type="dxa"/>
          </w:tcPr>
          <w:p w14:paraId="089C3800" w14:textId="665D57AC"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w:t>
            </w:r>
          </w:p>
        </w:tc>
        <w:tc>
          <w:tcPr>
            <w:tcW w:w="1858" w:type="dxa"/>
          </w:tcPr>
          <w:p w14:paraId="6C1D08A0" w14:textId="11F77174"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w:t>
            </w:r>
          </w:p>
        </w:tc>
        <w:tc>
          <w:tcPr>
            <w:tcW w:w="1858" w:type="dxa"/>
          </w:tcPr>
          <w:p w14:paraId="30E0DDE8" w14:textId="6DF3B7E0"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14,29%</w:t>
            </w:r>
          </w:p>
        </w:tc>
      </w:tr>
      <w:tr w:rsidR="00767471" w:rsidRPr="00DE77EC" w14:paraId="139DCFD6"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53EFDD47"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3408CB47" w14:textId="1042E893"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709</w:t>
            </w:r>
          </w:p>
        </w:tc>
        <w:tc>
          <w:tcPr>
            <w:tcW w:w="1858" w:type="dxa"/>
          </w:tcPr>
          <w:p w14:paraId="506B3E81" w14:textId="3E2BF028"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478</w:t>
            </w:r>
          </w:p>
        </w:tc>
        <w:tc>
          <w:tcPr>
            <w:tcW w:w="1858" w:type="dxa"/>
          </w:tcPr>
          <w:p w14:paraId="3D49C14A" w14:textId="03ED90AA" w:rsidR="00767471" w:rsidRPr="00DE77EC" w:rsidRDefault="00ED6AC7"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112</w:t>
            </w:r>
          </w:p>
        </w:tc>
        <w:tc>
          <w:tcPr>
            <w:tcW w:w="1858" w:type="dxa"/>
          </w:tcPr>
          <w:p w14:paraId="51891956" w14:textId="77777777" w:rsidR="00767471" w:rsidRPr="00DE77EC" w:rsidRDefault="0076747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EDB19CB" w14:textId="77777777" w:rsidR="006222C8" w:rsidRPr="00DE77EC" w:rsidRDefault="006222C8" w:rsidP="00767471">
      <w:pPr>
        <w:rPr>
          <w:rFonts w:ascii="Times New Roman" w:hAnsi="Times New Roman" w:cs="Times New Roman"/>
          <w:sz w:val="24"/>
          <w:szCs w:val="24"/>
        </w:rPr>
      </w:pPr>
    </w:p>
    <w:bookmarkEnd w:id="28"/>
    <w:p w14:paraId="7B5CBE31" w14:textId="6BAD840F" w:rsidR="00767471" w:rsidRPr="00DE77EC" w:rsidRDefault="00767471" w:rsidP="00767471">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ED6AE9" w:rsidRPr="00DE77EC">
        <w:rPr>
          <w:rFonts w:ascii="Times New Roman" w:hAnsi="Times New Roman" w:cs="Times New Roman"/>
          <w:b/>
          <w:bCs/>
          <w:sz w:val="24"/>
          <w:szCs w:val="24"/>
        </w:rPr>
        <w:t>4</w:t>
      </w:r>
      <w:r w:rsidR="00DE77EC">
        <w:rPr>
          <w:rFonts w:ascii="Times New Roman" w:hAnsi="Times New Roman" w:cs="Times New Roman"/>
          <w:b/>
          <w:bCs/>
          <w:sz w:val="24"/>
          <w:szCs w:val="24"/>
        </w:rPr>
        <w:t>5</w:t>
      </w:r>
      <w:r w:rsidRPr="00DE77EC">
        <w:rPr>
          <w:rFonts w:ascii="Times New Roman" w:hAnsi="Times New Roman" w:cs="Times New Roman"/>
          <w:sz w:val="24"/>
          <w:szCs w:val="24"/>
        </w:rPr>
        <w:t>. Turistička Vir</w:t>
      </w:r>
    </w:p>
    <w:tbl>
      <w:tblPr>
        <w:tblStyle w:val="GridTable1Light"/>
        <w:tblW w:w="0" w:type="auto"/>
        <w:tblLook w:val="04A0" w:firstRow="1" w:lastRow="0" w:firstColumn="1" w:lastColumn="0" w:noHBand="0" w:noVBand="1"/>
      </w:tblPr>
      <w:tblGrid>
        <w:gridCol w:w="1823"/>
        <w:gridCol w:w="1836"/>
        <w:gridCol w:w="1801"/>
        <w:gridCol w:w="1798"/>
        <w:gridCol w:w="1804"/>
      </w:tblGrid>
      <w:tr w:rsidR="00767471" w:rsidRPr="00DE77EC" w14:paraId="13D3ACDE"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2FF954DD" w14:textId="6EA75371"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Turistička Vir</w:t>
            </w:r>
          </w:p>
        </w:tc>
        <w:tc>
          <w:tcPr>
            <w:tcW w:w="1857" w:type="dxa"/>
          </w:tcPr>
          <w:p w14:paraId="0B396DE4"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353981DF"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7A380AC5"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530221B3"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767471" w:rsidRPr="00DE77EC" w14:paraId="79170540"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3A9B7626"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79105DCD" w14:textId="6FF601CB"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133</w:t>
            </w:r>
          </w:p>
        </w:tc>
        <w:tc>
          <w:tcPr>
            <w:tcW w:w="1858" w:type="dxa"/>
          </w:tcPr>
          <w:p w14:paraId="03EB850D" w14:textId="11CAE414"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81</w:t>
            </w:r>
          </w:p>
        </w:tc>
        <w:tc>
          <w:tcPr>
            <w:tcW w:w="1858" w:type="dxa"/>
          </w:tcPr>
          <w:p w14:paraId="7D5BF5B2" w14:textId="77807025"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44</w:t>
            </w:r>
          </w:p>
        </w:tc>
        <w:tc>
          <w:tcPr>
            <w:tcW w:w="1858" w:type="dxa"/>
          </w:tcPr>
          <w:p w14:paraId="4BEDB3C9" w14:textId="1B13D966"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54,32%</w:t>
            </w:r>
          </w:p>
        </w:tc>
      </w:tr>
      <w:tr w:rsidR="00767471" w:rsidRPr="00DE77EC" w14:paraId="55C97B06"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3316349"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18BAA4E3" w14:textId="6A660A55"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178</w:t>
            </w:r>
          </w:p>
        </w:tc>
        <w:tc>
          <w:tcPr>
            <w:tcW w:w="1858" w:type="dxa"/>
          </w:tcPr>
          <w:p w14:paraId="4B54693D" w14:textId="43679A7D"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103</w:t>
            </w:r>
          </w:p>
        </w:tc>
        <w:tc>
          <w:tcPr>
            <w:tcW w:w="1858" w:type="dxa"/>
          </w:tcPr>
          <w:p w14:paraId="005632AA" w14:textId="68007B34"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39</w:t>
            </w:r>
          </w:p>
        </w:tc>
        <w:tc>
          <w:tcPr>
            <w:tcW w:w="1858" w:type="dxa"/>
          </w:tcPr>
          <w:p w14:paraId="05E24DA6" w14:textId="1F4E093F"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37,86%</w:t>
            </w:r>
          </w:p>
        </w:tc>
      </w:tr>
      <w:tr w:rsidR="00767471" w:rsidRPr="00DE77EC" w14:paraId="029EA2C3"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D81735A"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5A33130B" w14:textId="1B2B37FA"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w:t>
            </w:r>
          </w:p>
        </w:tc>
        <w:tc>
          <w:tcPr>
            <w:tcW w:w="1858" w:type="dxa"/>
          </w:tcPr>
          <w:p w14:paraId="746E748B" w14:textId="789E7B8F"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w:t>
            </w:r>
          </w:p>
        </w:tc>
        <w:tc>
          <w:tcPr>
            <w:tcW w:w="1858" w:type="dxa"/>
          </w:tcPr>
          <w:p w14:paraId="4C79F9BF" w14:textId="75836ABB"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w:t>
            </w:r>
          </w:p>
        </w:tc>
        <w:tc>
          <w:tcPr>
            <w:tcW w:w="1858" w:type="dxa"/>
          </w:tcPr>
          <w:p w14:paraId="7E6EFAF6" w14:textId="2E44D4A6"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28,57%</w:t>
            </w:r>
          </w:p>
        </w:tc>
      </w:tr>
      <w:tr w:rsidR="00767471" w:rsidRPr="00DE77EC" w14:paraId="287AA158"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1AD6BBD4"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3AF07535" w14:textId="73A9867B"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322</w:t>
            </w:r>
          </w:p>
        </w:tc>
        <w:tc>
          <w:tcPr>
            <w:tcW w:w="1858" w:type="dxa"/>
          </w:tcPr>
          <w:p w14:paraId="35CD3DC8" w14:textId="0234C00A"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191</w:t>
            </w:r>
          </w:p>
        </w:tc>
        <w:tc>
          <w:tcPr>
            <w:tcW w:w="1858" w:type="dxa"/>
          </w:tcPr>
          <w:p w14:paraId="1DC7FF18" w14:textId="6CB85634"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85</w:t>
            </w:r>
          </w:p>
        </w:tc>
        <w:tc>
          <w:tcPr>
            <w:tcW w:w="1858" w:type="dxa"/>
          </w:tcPr>
          <w:p w14:paraId="1C92029A" w14:textId="77777777" w:rsidR="00767471" w:rsidRPr="00DE77EC" w:rsidRDefault="0076747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38C66D1" w14:textId="77777777" w:rsidR="00767471" w:rsidRDefault="00767471" w:rsidP="00767471">
      <w:pPr>
        <w:rPr>
          <w:rFonts w:ascii="Times New Roman" w:hAnsi="Times New Roman" w:cs="Times New Roman"/>
          <w:sz w:val="24"/>
          <w:szCs w:val="24"/>
        </w:rPr>
      </w:pPr>
    </w:p>
    <w:p w14:paraId="535A3F4B" w14:textId="77777777" w:rsidR="00DE77EC" w:rsidRDefault="00DE77EC" w:rsidP="00767471">
      <w:pPr>
        <w:rPr>
          <w:rFonts w:ascii="Times New Roman" w:hAnsi="Times New Roman" w:cs="Times New Roman"/>
          <w:sz w:val="24"/>
          <w:szCs w:val="24"/>
        </w:rPr>
      </w:pPr>
    </w:p>
    <w:p w14:paraId="1C05D3BB" w14:textId="77777777" w:rsidR="00DE77EC" w:rsidRPr="00DE77EC" w:rsidRDefault="00DE77EC" w:rsidP="00767471">
      <w:pPr>
        <w:rPr>
          <w:rFonts w:ascii="Times New Roman" w:hAnsi="Times New Roman" w:cs="Times New Roman"/>
          <w:sz w:val="24"/>
          <w:szCs w:val="24"/>
        </w:rPr>
      </w:pPr>
    </w:p>
    <w:p w14:paraId="31DE3056" w14:textId="73B775C1" w:rsidR="00767471" w:rsidRPr="00DE77EC" w:rsidRDefault="00767471" w:rsidP="00767471">
      <w:pPr>
        <w:rPr>
          <w:rFonts w:ascii="Times New Roman" w:hAnsi="Times New Roman" w:cs="Times New Roman"/>
          <w:sz w:val="24"/>
          <w:szCs w:val="24"/>
        </w:rPr>
      </w:pPr>
      <w:bookmarkStart w:id="29" w:name="_Hlk124754179"/>
      <w:r w:rsidRPr="00DE77EC">
        <w:rPr>
          <w:rFonts w:ascii="Times New Roman" w:hAnsi="Times New Roman" w:cs="Times New Roman"/>
          <w:b/>
          <w:bCs/>
          <w:sz w:val="24"/>
          <w:szCs w:val="24"/>
        </w:rPr>
        <w:lastRenderedPageBreak/>
        <w:t xml:space="preserve">Tablica </w:t>
      </w:r>
      <w:r w:rsidR="00ED6AE9" w:rsidRPr="00DE77EC">
        <w:rPr>
          <w:rFonts w:ascii="Times New Roman" w:hAnsi="Times New Roman" w:cs="Times New Roman"/>
          <w:b/>
          <w:bCs/>
          <w:sz w:val="24"/>
          <w:szCs w:val="24"/>
        </w:rPr>
        <w:t>4</w:t>
      </w:r>
      <w:r w:rsidR="00DE77EC">
        <w:rPr>
          <w:rFonts w:ascii="Times New Roman" w:hAnsi="Times New Roman" w:cs="Times New Roman"/>
          <w:b/>
          <w:bCs/>
          <w:sz w:val="24"/>
          <w:szCs w:val="24"/>
        </w:rPr>
        <w:t>6</w:t>
      </w:r>
      <w:r w:rsidRPr="00DE77EC">
        <w:rPr>
          <w:rFonts w:ascii="Times New Roman" w:hAnsi="Times New Roman" w:cs="Times New Roman"/>
          <w:sz w:val="24"/>
          <w:szCs w:val="24"/>
        </w:rPr>
        <w:t>. Ispostava Zadar</w:t>
      </w:r>
    </w:p>
    <w:tbl>
      <w:tblPr>
        <w:tblStyle w:val="GridTable1Light"/>
        <w:tblW w:w="0" w:type="auto"/>
        <w:tblLook w:val="04A0" w:firstRow="1" w:lastRow="0" w:firstColumn="1" w:lastColumn="0" w:noHBand="0" w:noVBand="1"/>
      </w:tblPr>
      <w:tblGrid>
        <w:gridCol w:w="1818"/>
        <w:gridCol w:w="1837"/>
        <w:gridCol w:w="1802"/>
        <w:gridCol w:w="1799"/>
        <w:gridCol w:w="1806"/>
      </w:tblGrid>
      <w:tr w:rsidR="00767471" w:rsidRPr="00DE77EC" w14:paraId="305D3477"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33F13446" w14:textId="362D4606" w:rsidR="00767471" w:rsidRPr="00DE77EC" w:rsidRDefault="00FD0CBE" w:rsidP="00310AA3">
            <w:pPr>
              <w:rPr>
                <w:rFonts w:ascii="Times New Roman" w:hAnsi="Times New Roman" w:cs="Times New Roman"/>
                <w:sz w:val="24"/>
                <w:szCs w:val="24"/>
              </w:rPr>
            </w:pPr>
            <w:r w:rsidRPr="00DE77EC">
              <w:rPr>
                <w:rFonts w:ascii="Times New Roman" w:hAnsi="Times New Roman" w:cs="Times New Roman"/>
                <w:sz w:val="24"/>
                <w:szCs w:val="24"/>
              </w:rPr>
              <w:t>Ispostava Zadar</w:t>
            </w:r>
          </w:p>
        </w:tc>
        <w:tc>
          <w:tcPr>
            <w:tcW w:w="1857" w:type="dxa"/>
          </w:tcPr>
          <w:p w14:paraId="476F43E3"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128C28DE"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2608987A"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32CE5344" w14:textId="77777777" w:rsidR="00767471" w:rsidRPr="00DE77EC" w:rsidRDefault="00767471"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767471" w:rsidRPr="00DE77EC" w14:paraId="1D01F126"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2B28E21"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170333C0" w14:textId="2B425A8E"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2847</w:t>
            </w:r>
          </w:p>
        </w:tc>
        <w:tc>
          <w:tcPr>
            <w:tcW w:w="1858" w:type="dxa"/>
          </w:tcPr>
          <w:p w14:paraId="70E50339" w14:textId="2EB00AEB"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1703</w:t>
            </w:r>
          </w:p>
        </w:tc>
        <w:tc>
          <w:tcPr>
            <w:tcW w:w="1858" w:type="dxa"/>
          </w:tcPr>
          <w:p w14:paraId="1CB99493" w14:textId="3AFFAB58"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1616</w:t>
            </w:r>
          </w:p>
        </w:tc>
        <w:tc>
          <w:tcPr>
            <w:tcW w:w="1858" w:type="dxa"/>
          </w:tcPr>
          <w:p w14:paraId="1685906A" w14:textId="6805F9A9"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94,89%</w:t>
            </w:r>
          </w:p>
        </w:tc>
      </w:tr>
      <w:tr w:rsidR="00767471" w:rsidRPr="00DE77EC" w14:paraId="0177B547"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6E8D12F2"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351CCD71" w14:textId="1E6D5F76"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4359</w:t>
            </w:r>
          </w:p>
        </w:tc>
        <w:tc>
          <w:tcPr>
            <w:tcW w:w="1858" w:type="dxa"/>
          </w:tcPr>
          <w:p w14:paraId="2D0247E3" w14:textId="78CD974D"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1959</w:t>
            </w:r>
          </w:p>
        </w:tc>
        <w:tc>
          <w:tcPr>
            <w:tcW w:w="1858" w:type="dxa"/>
          </w:tcPr>
          <w:p w14:paraId="4B8C8F27" w14:textId="27963BEC"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1584</w:t>
            </w:r>
          </w:p>
        </w:tc>
        <w:tc>
          <w:tcPr>
            <w:tcW w:w="1858" w:type="dxa"/>
          </w:tcPr>
          <w:p w14:paraId="6A5CB424" w14:textId="2F632411"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80,86%</w:t>
            </w:r>
          </w:p>
        </w:tc>
      </w:tr>
      <w:tr w:rsidR="00767471" w:rsidRPr="00DE77EC" w14:paraId="0CFC89D8"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6872235B"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7DC34D99" w14:textId="4D0DB9E0"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297</w:t>
            </w:r>
          </w:p>
        </w:tc>
        <w:tc>
          <w:tcPr>
            <w:tcW w:w="1858" w:type="dxa"/>
          </w:tcPr>
          <w:p w14:paraId="4884CF55" w14:textId="6157CCFE"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57</w:t>
            </w:r>
          </w:p>
        </w:tc>
        <w:tc>
          <w:tcPr>
            <w:tcW w:w="1858" w:type="dxa"/>
          </w:tcPr>
          <w:p w14:paraId="2A12C752" w14:textId="251820D0"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39</w:t>
            </w:r>
          </w:p>
        </w:tc>
        <w:tc>
          <w:tcPr>
            <w:tcW w:w="1858" w:type="dxa"/>
          </w:tcPr>
          <w:p w14:paraId="2D756DA8" w14:textId="6645C5A5"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68,42%</w:t>
            </w:r>
          </w:p>
        </w:tc>
      </w:tr>
      <w:tr w:rsidR="00767471" w:rsidRPr="00DE77EC" w14:paraId="1B6A279D"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F40E5B4" w14:textId="77777777" w:rsidR="00767471" w:rsidRPr="00DE77EC" w:rsidRDefault="00767471"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07B91A1D" w14:textId="4ACFBF96"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7503</w:t>
            </w:r>
          </w:p>
        </w:tc>
        <w:tc>
          <w:tcPr>
            <w:tcW w:w="1858" w:type="dxa"/>
          </w:tcPr>
          <w:p w14:paraId="632B7757" w14:textId="5A388289"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3719</w:t>
            </w:r>
          </w:p>
        </w:tc>
        <w:tc>
          <w:tcPr>
            <w:tcW w:w="1858" w:type="dxa"/>
          </w:tcPr>
          <w:p w14:paraId="158E3646" w14:textId="57D71CB6" w:rsidR="00767471" w:rsidRPr="00DE77EC" w:rsidRDefault="00ED6AE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3239</w:t>
            </w:r>
          </w:p>
        </w:tc>
        <w:tc>
          <w:tcPr>
            <w:tcW w:w="1858" w:type="dxa"/>
          </w:tcPr>
          <w:p w14:paraId="0BC4E3F7" w14:textId="77777777" w:rsidR="00767471" w:rsidRPr="00DE77EC" w:rsidRDefault="00767471"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29"/>
    </w:tbl>
    <w:p w14:paraId="527E844E" w14:textId="77777777" w:rsidR="00767471" w:rsidRPr="00DE77EC" w:rsidRDefault="00767471" w:rsidP="00767471">
      <w:pPr>
        <w:rPr>
          <w:rFonts w:ascii="Times New Roman" w:hAnsi="Times New Roman" w:cs="Times New Roman"/>
          <w:sz w:val="24"/>
          <w:szCs w:val="24"/>
        </w:rPr>
      </w:pPr>
    </w:p>
    <w:p w14:paraId="0475F3D7" w14:textId="31715F97" w:rsidR="00F26CB8" w:rsidRPr="00DE77EC" w:rsidRDefault="00ED6AE9" w:rsidP="00BB5DCA">
      <w:pPr>
        <w:spacing w:line="276" w:lineRule="auto"/>
        <w:ind w:firstLine="708"/>
        <w:jc w:val="both"/>
        <w:rPr>
          <w:rFonts w:ascii="Times New Roman" w:hAnsi="Times New Roman" w:cs="Times New Roman"/>
          <w:sz w:val="24"/>
          <w:szCs w:val="24"/>
        </w:rPr>
      </w:pPr>
      <w:r w:rsidRPr="00DE77EC">
        <w:rPr>
          <w:rFonts w:ascii="Times New Roman" w:hAnsi="Times New Roman" w:cs="Times New Roman"/>
          <w:sz w:val="24"/>
          <w:szCs w:val="24"/>
        </w:rPr>
        <w:t xml:space="preserve">Analizom </w:t>
      </w:r>
      <w:r w:rsidR="00767471" w:rsidRPr="00DE77EC">
        <w:rPr>
          <w:rFonts w:ascii="Times New Roman" w:hAnsi="Times New Roman" w:cs="Times New Roman"/>
          <w:sz w:val="24"/>
          <w:szCs w:val="24"/>
        </w:rPr>
        <w:t xml:space="preserve"> Zlatn</w:t>
      </w:r>
      <w:r w:rsidRPr="00DE77EC">
        <w:rPr>
          <w:rFonts w:ascii="Times New Roman" w:hAnsi="Times New Roman" w:cs="Times New Roman"/>
          <w:sz w:val="24"/>
          <w:szCs w:val="24"/>
        </w:rPr>
        <w:t>og</w:t>
      </w:r>
      <w:r w:rsidR="00767471" w:rsidRPr="00DE77EC">
        <w:rPr>
          <w:rFonts w:ascii="Times New Roman" w:hAnsi="Times New Roman" w:cs="Times New Roman"/>
          <w:sz w:val="24"/>
          <w:szCs w:val="24"/>
        </w:rPr>
        <w:t xml:space="preserve"> sata po Ispostavama, Ispostava Zadar je 94,</w:t>
      </w:r>
      <w:r w:rsidRPr="00DE77EC">
        <w:rPr>
          <w:rFonts w:ascii="Times New Roman" w:hAnsi="Times New Roman" w:cs="Times New Roman"/>
          <w:sz w:val="24"/>
          <w:szCs w:val="24"/>
        </w:rPr>
        <w:t>89%</w:t>
      </w:r>
      <w:r w:rsidR="00767471" w:rsidRPr="00DE77EC">
        <w:rPr>
          <w:rFonts w:ascii="Times New Roman" w:hAnsi="Times New Roman" w:cs="Times New Roman"/>
          <w:sz w:val="24"/>
          <w:szCs w:val="24"/>
        </w:rPr>
        <w:t xml:space="preserve"> </w:t>
      </w:r>
      <w:r w:rsidR="00FD0CBE" w:rsidRPr="00DE77EC">
        <w:rPr>
          <w:rFonts w:ascii="Times New Roman" w:hAnsi="Times New Roman" w:cs="Times New Roman"/>
          <w:sz w:val="24"/>
          <w:szCs w:val="24"/>
        </w:rPr>
        <w:t xml:space="preserve">intervencija </w:t>
      </w:r>
      <w:r w:rsidR="00767471" w:rsidRPr="00DE77EC">
        <w:rPr>
          <w:rFonts w:ascii="Times New Roman" w:hAnsi="Times New Roman" w:cs="Times New Roman"/>
          <w:sz w:val="24"/>
          <w:szCs w:val="24"/>
        </w:rPr>
        <w:t>crven</w:t>
      </w:r>
      <w:r w:rsidR="00FD0CBE" w:rsidRPr="00DE77EC">
        <w:rPr>
          <w:rFonts w:ascii="Times New Roman" w:hAnsi="Times New Roman" w:cs="Times New Roman"/>
          <w:sz w:val="24"/>
          <w:szCs w:val="24"/>
        </w:rPr>
        <w:t>og prioriteta</w:t>
      </w:r>
      <w:r w:rsidR="00767471" w:rsidRPr="00DE77EC">
        <w:rPr>
          <w:rFonts w:ascii="Times New Roman" w:hAnsi="Times New Roman" w:cs="Times New Roman"/>
          <w:sz w:val="24"/>
          <w:szCs w:val="24"/>
        </w:rPr>
        <w:t xml:space="preserve"> </w:t>
      </w:r>
      <w:r w:rsidR="00D02183" w:rsidRPr="00DE77EC">
        <w:rPr>
          <w:rFonts w:ascii="Times New Roman" w:hAnsi="Times New Roman" w:cs="Times New Roman"/>
          <w:sz w:val="24"/>
          <w:szCs w:val="24"/>
        </w:rPr>
        <w:t>koje je prevezla u OHBP</w:t>
      </w:r>
      <w:r w:rsidR="00767471" w:rsidRPr="00DE77EC">
        <w:rPr>
          <w:rFonts w:ascii="Times New Roman" w:hAnsi="Times New Roman" w:cs="Times New Roman"/>
          <w:sz w:val="24"/>
          <w:szCs w:val="24"/>
        </w:rPr>
        <w:t xml:space="preserve"> zbrinula u okviru Zlatnog sata,</w:t>
      </w:r>
      <w:r w:rsidRPr="00DE77EC">
        <w:rPr>
          <w:rFonts w:ascii="Times New Roman" w:hAnsi="Times New Roman" w:cs="Times New Roman"/>
          <w:sz w:val="24"/>
          <w:szCs w:val="24"/>
        </w:rPr>
        <w:t xml:space="preserve"> dok</w:t>
      </w:r>
      <w:r w:rsidR="002D559C" w:rsidRPr="00DE77EC">
        <w:rPr>
          <w:rFonts w:ascii="Times New Roman" w:hAnsi="Times New Roman" w:cs="Times New Roman"/>
          <w:sz w:val="24"/>
          <w:szCs w:val="24"/>
        </w:rPr>
        <w:t xml:space="preserve"> su ostale ispostave</w:t>
      </w:r>
      <w:r w:rsidR="00D02183" w:rsidRPr="00DE77EC">
        <w:rPr>
          <w:rFonts w:ascii="Times New Roman" w:hAnsi="Times New Roman" w:cs="Times New Roman"/>
          <w:sz w:val="24"/>
          <w:szCs w:val="24"/>
        </w:rPr>
        <w:t xml:space="preserve"> u odnosu na  broj preveženih na OHBP</w:t>
      </w:r>
      <w:r w:rsidR="002D559C" w:rsidRPr="00DE77EC">
        <w:rPr>
          <w:rFonts w:ascii="Times New Roman" w:hAnsi="Times New Roman" w:cs="Times New Roman"/>
          <w:sz w:val="24"/>
          <w:szCs w:val="24"/>
        </w:rPr>
        <w:t xml:space="preserve"> </w:t>
      </w:r>
      <w:r w:rsidR="00D02183" w:rsidRPr="00DE77EC">
        <w:rPr>
          <w:rFonts w:ascii="Times New Roman" w:hAnsi="Times New Roman" w:cs="Times New Roman"/>
          <w:sz w:val="24"/>
          <w:szCs w:val="24"/>
        </w:rPr>
        <w:t>u okviru Zlatnog sata zbrinule</w:t>
      </w:r>
      <w:r w:rsidR="002D559C" w:rsidRPr="00DE77EC">
        <w:rPr>
          <w:rFonts w:ascii="Times New Roman" w:hAnsi="Times New Roman" w:cs="Times New Roman"/>
          <w:sz w:val="24"/>
          <w:szCs w:val="24"/>
        </w:rPr>
        <w:t xml:space="preserve"> ispod 70%</w:t>
      </w:r>
      <w:r w:rsidR="00D02183" w:rsidRPr="00DE77EC">
        <w:rPr>
          <w:rFonts w:ascii="Times New Roman" w:hAnsi="Times New Roman" w:cs="Times New Roman"/>
          <w:sz w:val="24"/>
          <w:szCs w:val="24"/>
        </w:rPr>
        <w:t xml:space="preserve"> pacijenata</w:t>
      </w:r>
      <w:r w:rsidR="002D559C" w:rsidRPr="00DE77EC">
        <w:rPr>
          <w:rFonts w:ascii="Times New Roman" w:hAnsi="Times New Roman" w:cs="Times New Roman"/>
          <w:sz w:val="24"/>
          <w:szCs w:val="24"/>
        </w:rPr>
        <w:t>.</w:t>
      </w:r>
    </w:p>
    <w:p w14:paraId="06763A05" w14:textId="30A3253E" w:rsidR="00F26CB8" w:rsidRDefault="00DE77EC" w:rsidP="00FD5EA2">
      <w:pPr>
        <w:pStyle w:val="Heading2"/>
        <w:rPr>
          <w:rFonts w:ascii="Times New Roman" w:hAnsi="Times New Roman" w:cs="Times New Roman"/>
          <w:b/>
          <w:bCs/>
          <w:color w:val="auto"/>
          <w:sz w:val="24"/>
          <w:szCs w:val="24"/>
        </w:rPr>
      </w:pPr>
      <w:bookmarkStart w:id="30" w:name="_Toc124943634"/>
      <w:r>
        <w:rPr>
          <w:rFonts w:ascii="Times New Roman" w:hAnsi="Times New Roman" w:cs="Times New Roman"/>
          <w:b/>
          <w:bCs/>
          <w:color w:val="auto"/>
          <w:sz w:val="24"/>
          <w:szCs w:val="24"/>
        </w:rPr>
        <w:t>4</w:t>
      </w:r>
      <w:r w:rsidR="000D2E14" w:rsidRPr="00DE77EC">
        <w:rPr>
          <w:rFonts w:ascii="Times New Roman" w:hAnsi="Times New Roman" w:cs="Times New Roman"/>
          <w:b/>
          <w:bCs/>
          <w:color w:val="auto"/>
          <w:sz w:val="24"/>
          <w:szCs w:val="24"/>
        </w:rPr>
        <w:t>.</w:t>
      </w:r>
      <w:r>
        <w:rPr>
          <w:rFonts w:ascii="Times New Roman" w:hAnsi="Times New Roman" w:cs="Times New Roman"/>
          <w:b/>
          <w:bCs/>
          <w:color w:val="auto"/>
          <w:sz w:val="24"/>
          <w:szCs w:val="24"/>
        </w:rPr>
        <w:t>5</w:t>
      </w:r>
      <w:r w:rsidR="000D2E14" w:rsidRPr="00DE77EC">
        <w:rPr>
          <w:rFonts w:ascii="Times New Roman" w:hAnsi="Times New Roman" w:cs="Times New Roman"/>
          <w:b/>
          <w:bCs/>
          <w:color w:val="auto"/>
          <w:sz w:val="24"/>
          <w:szCs w:val="24"/>
        </w:rPr>
        <w:t xml:space="preserve">.  </w:t>
      </w:r>
      <w:r w:rsidR="00F26CB8" w:rsidRPr="00DE77EC">
        <w:rPr>
          <w:rFonts w:ascii="Times New Roman" w:hAnsi="Times New Roman" w:cs="Times New Roman"/>
          <w:b/>
          <w:bCs/>
          <w:color w:val="auto"/>
          <w:sz w:val="24"/>
          <w:szCs w:val="24"/>
        </w:rPr>
        <w:t xml:space="preserve"> Zlatni sat  </w:t>
      </w:r>
      <w:r w:rsidR="00206419" w:rsidRPr="00DE77EC">
        <w:rPr>
          <w:rFonts w:ascii="Times New Roman" w:hAnsi="Times New Roman" w:cs="Times New Roman"/>
          <w:b/>
          <w:bCs/>
          <w:color w:val="auto"/>
          <w:sz w:val="24"/>
          <w:szCs w:val="24"/>
        </w:rPr>
        <w:t>p</w:t>
      </w:r>
      <w:r w:rsidR="00F26CB8" w:rsidRPr="00DE77EC">
        <w:rPr>
          <w:rFonts w:ascii="Times New Roman" w:hAnsi="Times New Roman" w:cs="Times New Roman"/>
          <w:b/>
          <w:bCs/>
          <w:color w:val="auto"/>
          <w:sz w:val="24"/>
          <w:szCs w:val="24"/>
        </w:rPr>
        <w:t>ripravnost</w:t>
      </w:r>
      <w:bookmarkEnd w:id="30"/>
    </w:p>
    <w:p w14:paraId="482C8097" w14:textId="77777777" w:rsidR="00DE77EC" w:rsidRPr="00DE77EC" w:rsidRDefault="00DE77EC" w:rsidP="00DE77EC"/>
    <w:p w14:paraId="3FE19A0E" w14:textId="7970DC3F" w:rsidR="00F26CB8" w:rsidRPr="00DE77EC" w:rsidRDefault="00F26CB8" w:rsidP="00F26CB8">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2D559C" w:rsidRPr="00DE77EC">
        <w:rPr>
          <w:rFonts w:ascii="Times New Roman" w:hAnsi="Times New Roman" w:cs="Times New Roman"/>
          <w:b/>
          <w:bCs/>
          <w:sz w:val="24"/>
          <w:szCs w:val="24"/>
        </w:rPr>
        <w:t>4</w:t>
      </w:r>
      <w:r w:rsidR="00DE77EC">
        <w:rPr>
          <w:rFonts w:ascii="Times New Roman" w:hAnsi="Times New Roman" w:cs="Times New Roman"/>
          <w:b/>
          <w:bCs/>
          <w:sz w:val="24"/>
          <w:szCs w:val="24"/>
        </w:rPr>
        <w:t>7</w:t>
      </w:r>
      <w:r w:rsidRPr="00DE77EC">
        <w:rPr>
          <w:rFonts w:ascii="Times New Roman" w:hAnsi="Times New Roman" w:cs="Times New Roman"/>
          <w:sz w:val="24"/>
          <w:szCs w:val="24"/>
        </w:rPr>
        <w:t>. Pripravnost Božava</w:t>
      </w:r>
    </w:p>
    <w:tbl>
      <w:tblPr>
        <w:tblStyle w:val="GridTable1Light"/>
        <w:tblW w:w="0" w:type="auto"/>
        <w:tblLook w:val="04A0" w:firstRow="1" w:lastRow="0" w:firstColumn="1" w:lastColumn="0" w:noHBand="0" w:noVBand="1"/>
      </w:tblPr>
      <w:tblGrid>
        <w:gridCol w:w="1832"/>
        <w:gridCol w:w="1835"/>
        <w:gridCol w:w="1798"/>
        <w:gridCol w:w="1795"/>
        <w:gridCol w:w="1802"/>
      </w:tblGrid>
      <w:tr w:rsidR="00F26CB8" w:rsidRPr="00DE77EC" w14:paraId="2A7E8ADE"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4CDFDD5B" w14:textId="67454BED"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Pripravnost Božava</w:t>
            </w:r>
          </w:p>
        </w:tc>
        <w:tc>
          <w:tcPr>
            <w:tcW w:w="1857" w:type="dxa"/>
          </w:tcPr>
          <w:p w14:paraId="433BD6D5"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69AD7CFF"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3FA137C0"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26E496EB"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F26CB8" w:rsidRPr="00DE77EC" w14:paraId="32E55B90"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53A223CA"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0E43DE9E" w14:textId="1B6158C0"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20</w:t>
            </w:r>
          </w:p>
        </w:tc>
        <w:tc>
          <w:tcPr>
            <w:tcW w:w="1858" w:type="dxa"/>
          </w:tcPr>
          <w:p w14:paraId="5CC00BE5" w14:textId="092438BC"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w:t>
            </w:r>
          </w:p>
        </w:tc>
        <w:tc>
          <w:tcPr>
            <w:tcW w:w="1858" w:type="dxa"/>
          </w:tcPr>
          <w:p w14:paraId="4E952862" w14:textId="6D473D20"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4B3B096C" w14:textId="59DF593B"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F26CB8" w:rsidRPr="00DE77EC" w14:paraId="321D33E8"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3F6694C"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3F32551D" w14:textId="2660114C"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24</w:t>
            </w:r>
          </w:p>
        </w:tc>
        <w:tc>
          <w:tcPr>
            <w:tcW w:w="1858" w:type="dxa"/>
          </w:tcPr>
          <w:p w14:paraId="08F7FE79" w14:textId="4DA14B1B"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w:t>
            </w:r>
          </w:p>
        </w:tc>
        <w:tc>
          <w:tcPr>
            <w:tcW w:w="1858" w:type="dxa"/>
          </w:tcPr>
          <w:p w14:paraId="2CEA1FA1" w14:textId="6100D6C8"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w:t>
            </w:r>
          </w:p>
        </w:tc>
        <w:tc>
          <w:tcPr>
            <w:tcW w:w="1858" w:type="dxa"/>
          </w:tcPr>
          <w:p w14:paraId="2CCC3BC1" w14:textId="3B2D2C1E"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20,00%</w:t>
            </w:r>
          </w:p>
        </w:tc>
      </w:tr>
      <w:tr w:rsidR="00F26CB8" w:rsidRPr="00DE77EC" w14:paraId="5FE1C5B1"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55D0820" w14:textId="03302E1B"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7D0D79FB" w14:textId="44CD0ACD"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44</w:t>
            </w:r>
          </w:p>
        </w:tc>
        <w:tc>
          <w:tcPr>
            <w:tcW w:w="1858" w:type="dxa"/>
          </w:tcPr>
          <w:p w14:paraId="090D8188" w14:textId="3FCB173C"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w:t>
            </w:r>
          </w:p>
        </w:tc>
        <w:tc>
          <w:tcPr>
            <w:tcW w:w="1858" w:type="dxa"/>
          </w:tcPr>
          <w:p w14:paraId="662EEEE2" w14:textId="783C8EB2"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w:t>
            </w:r>
          </w:p>
        </w:tc>
        <w:tc>
          <w:tcPr>
            <w:tcW w:w="1858" w:type="dxa"/>
          </w:tcPr>
          <w:p w14:paraId="318F41F3" w14:textId="45A68213" w:rsidR="00F26CB8" w:rsidRPr="00DE77EC" w:rsidRDefault="00F26CB8"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DF86629" w14:textId="77777777" w:rsidR="00F26CB8" w:rsidRPr="00DE77EC" w:rsidRDefault="00F26CB8" w:rsidP="00F26CB8">
      <w:pPr>
        <w:rPr>
          <w:rFonts w:ascii="Times New Roman" w:hAnsi="Times New Roman" w:cs="Times New Roman"/>
          <w:sz w:val="24"/>
          <w:szCs w:val="24"/>
        </w:rPr>
      </w:pPr>
    </w:p>
    <w:p w14:paraId="36CA27BD" w14:textId="161497F8" w:rsidR="00F26CB8" w:rsidRPr="00DE77EC" w:rsidRDefault="00F26CB8" w:rsidP="00F26CB8">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2D559C" w:rsidRPr="00DE77EC">
        <w:rPr>
          <w:rFonts w:ascii="Times New Roman" w:hAnsi="Times New Roman" w:cs="Times New Roman"/>
          <w:b/>
          <w:bCs/>
          <w:sz w:val="24"/>
          <w:szCs w:val="24"/>
        </w:rPr>
        <w:t>4</w:t>
      </w:r>
      <w:r w:rsidR="00DE77EC">
        <w:rPr>
          <w:rFonts w:ascii="Times New Roman" w:hAnsi="Times New Roman" w:cs="Times New Roman"/>
          <w:b/>
          <w:bCs/>
          <w:sz w:val="24"/>
          <w:szCs w:val="24"/>
        </w:rPr>
        <w:t>8</w:t>
      </w:r>
      <w:r w:rsidRPr="00DE77EC">
        <w:rPr>
          <w:rFonts w:ascii="Times New Roman" w:hAnsi="Times New Roman" w:cs="Times New Roman"/>
          <w:sz w:val="24"/>
          <w:szCs w:val="24"/>
        </w:rPr>
        <w:t>. Pripravnost Ist</w:t>
      </w:r>
    </w:p>
    <w:tbl>
      <w:tblPr>
        <w:tblStyle w:val="GridTable1Light"/>
        <w:tblW w:w="0" w:type="auto"/>
        <w:tblLook w:val="04A0" w:firstRow="1" w:lastRow="0" w:firstColumn="1" w:lastColumn="0" w:noHBand="0" w:noVBand="1"/>
      </w:tblPr>
      <w:tblGrid>
        <w:gridCol w:w="1832"/>
        <w:gridCol w:w="1836"/>
        <w:gridCol w:w="1800"/>
        <w:gridCol w:w="1797"/>
        <w:gridCol w:w="1797"/>
      </w:tblGrid>
      <w:tr w:rsidR="00F26CB8" w:rsidRPr="00DE77EC" w14:paraId="5CF12C6E"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04634C44" w14:textId="7564326B"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Pripravnost Ist</w:t>
            </w:r>
          </w:p>
        </w:tc>
        <w:tc>
          <w:tcPr>
            <w:tcW w:w="1857" w:type="dxa"/>
          </w:tcPr>
          <w:p w14:paraId="70716E91"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4AABB4C6"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3842F2C3"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7B67ECB7"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F26CB8" w:rsidRPr="00DE77EC" w14:paraId="19CCFBF8"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B424CDB"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298B3FAF" w14:textId="43D427C9"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w:t>
            </w:r>
          </w:p>
        </w:tc>
        <w:tc>
          <w:tcPr>
            <w:tcW w:w="1858" w:type="dxa"/>
          </w:tcPr>
          <w:p w14:paraId="5E16D30C" w14:textId="5097982D"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w:t>
            </w:r>
          </w:p>
        </w:tc>
        <w:tc>
          <w:tcPr>
            <w:tcW w:w="1858" w:type="dxa"/>
          </w:tcPr>
          <w:p w14:paraId="2CAB4F39" w14:textId="26063DD0"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430B0BB5" w14:textId="3E0C8EB1" w:rsidR="00F26CB8" w:rsidRPr="00DE77EC" w:rsidRDefault="00F26CB8"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F26CB8" w:rsidRPr="00DE77EC" w14:paraId="2470961E"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67EB0B12"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3F14914C" w14:textId="588CA2D9"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13</w:t>
            </w:r>
          </w:p>
        </w:tc>
        <w:tc>
          <w:tcPr>
            <w:tcW w:w="1858" w:type="dxa"/>
          </w:tcPr>
          <w:p w14:paraId="1316EFB2" w14:textId="62B5D43B"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w:t>
            </w:r>
          </w:p>
        </w:tc>
        <w:tc>
          <w:tcPr>
            <w:tcW w:w="1858" w:type="dxa"/>
          </w:tcPr>
          <w:p w14:paraId="71F64665" w14:textId="587E1BAB"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0FF77C84" w14:textId="2B0C6EBA" w:rsidR="00F26CB8" w:rsidRPr="00DE77EC" w:rsidRDefault="00F26CB8"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F26CB8" w:rsidRPr="00DE77EC" w14:paraId="68E2C042"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E3BBF4A"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25262AD0" w14:textId="7038DD88"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w:t>
            </w:r>
          </w:p>
        </w:tc>
        <w:tc>
          <w:tcPr>
            <w:tcW w:w="1858" w:type="dxa"/>
          </w:tcPr>
          <w:p w14:paraId="4445387E" w14:textId="749BCC1F" w:rsidR="00F26CB8" w:rsidRPr="00DE77EC" w:rsidRDefault="002D559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w:t>
            </w:r>
          </w:p>
        </w:tc>
        <w:tc>
          <w:tcPr>
            <w:tcW w:w="1858" w:type="dxa"/>
          </w:tcPr>
          <w:p w14:paraId="2E9505D4" w14:textId="78F8576B"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260D5781" w14:textId="77777777" w:rsidR="00F26CB8" w:rsidRPr="00DE77EC" w:rsidRDefault="00F26CB8"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C066E43" w14:textId="77777777" w:rsidR="000D2E14" w:rsidRPr="00DE77EC" w:rsidRDefault="000D2E14" w:rsidP="00F26CB8">
      <w:pPr>
        <w:rPr>
          <w:rFonts w:ascii="Times New Roman" w:hAnsi="Times New Roman" w:cs="Times New Roman"/>
          <w:sz w:val="24"/>
          <w:szCs w:val="24"/>
        </w:rPr>
      </w:pPr>
    </w:p>
    <w:p w14:paraId="748159A9" w14:textId="16D2FDC8" w:rsidR="00F26CB8" w:rsidRPr="00DE77EC" w:rsidRDefault="00F26CB8" w:rsidP="00F26CB8">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9A1D9F" w:rsidRPr="00DE77EC">
        <w:rPr>
          <w:rFonts w:ascii="Times New Roman" w:hAnsi="Times New Roman" w:cs="Times New Roman"/>
          <w:b/>
          <w:bCs/>
          <w:sz w:val="24"/>
          <w:szCs w:val="24"/>
        </w:rPr>
        <w:t>4</w:t>
      </w:r>
      <w:r w:rsidR="00DE77EC">
        <w:rPr>
          <w:rFonts w:ascii="Times New Roman" w:hAnsi="Times New Roman" w:cs="Times New Roman"/>
          <w:b/>
          <w:bCs/>
          <w:sz w:val="24"/>
          <w:szCs w:val="24"/>
        </w:rPr>
        <w:t>9</w:t>
      </w:r>
      <w:r w:rsidRPr="00DE77EC">
        <w:rPr>
          <w:rFonts w:ascii="Times New Roman" w:hAnsi="Times New Roman" w:cs="Times New Roman"/>
          <w:sz w:val="24"/>
          <w:szCs w:val="24"/>
        </w:rPr>
        <w:t>. Pripravnost I</w:t>
      </w:r>
      <w:r w:rsidR="0042764C" w:rsidRPr="00DE77EC">
        <w:rPr>
          <w:rFonts w:ascii="Times New Roman" w:hAnsi="Times New Roman" w:cs="Times New Roman"/>
          <w:sz w:val="24"/>
          <w:szCs w:val="24"/>
        </w:rPr>
        <w:t>ž</w:t>
      </w:r>
    </w:p>
    <w:tbl>
      <w:tblPr>
        <w:tblStyle w:val="GridTable1Light"/>
        <w:tblW w:w="0" w:type="auto"/>
        <w:tblLook w:val="04A0" w:firstRow="1" w:lastRow="0" w:firstColumn="1" w:lastColumn="0" w:noHBand="0" w:noVBand="1"/>
      </w:tblPr>
      <w:tblGrid>
        <w:gridCol w:w="1832"/>
        <w:gridCol w:w="1836"/>
        <w:gridCol w:w="1800"/>
        <w:gridCol w:w="1797"/>
        <w:gridCol w:w="1797"/>
      </w:tblGrid>
      <w:tr w:rsidR="00F26CB8" w:rsidRPr="00DE77EC" w14:paraId="299D04AB"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2159903F" w14:textId="1970F9F4"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Pripravnost I</w:t>
            </w:r>
            <w:r w:rsidR="0042764C" w:rsidRPr="00DE77EC">
              <w:rPr>
                <w:rFonts w:ascii="Times New Roman" w:hAnsi="Times New Roman" w:cs="Times New Roman"/>
                <w:sz w:val="24"/>
                <w:szCs w:val="24"/>
              </w:rPr>
              <w:t>ž</w:t>
            </w:r>
          </w:p>
        </w:tc>
        <w:tc>
          <w:tcPr>
            <w:tcW w:w="1857" w:type="dxa"/>
          </w:tcPr>
          <w:p w14:paraId="03FF9170"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7E7B3346"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576B1078"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4163B82A" w14:textId="77777777" w:rsidR="00F26CB8" w:rsidRPr="00DE77EC" w:rsidRDefault="00F26CB8"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F26CB8" w:rsidRPr="00DE77EC" w14:paraId="42F8DF4A"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7C8CCB2"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3D618176" w14:textId="1DE2CA90"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w:t>
            </w:r>
          </w:p>
        </w:tc>
        <w:tc>
          <w:tcPr>
            <w:tcW w:w="1858" w:type="dxa"/>
          </w:tcPr>
          <w:p w14:paraId="60B05991" w14:textId="2081B016"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w:t>
            </w:r>
          </w:p>
        </w:tc>
        <w:tc>
          <w:tcPr>
            <w:tcW w:w="1858" w:type="dxa"/>
          </w:tcPr>
          <w:p w14:paraId="6868F760" w14:textId="681D2E84"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1DE706B4" w14:textId="7CDD7102" w:rsidR="00F26CB8"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F26CB8" w:rsidRPr="00DE77EC" w14:paraId="63131109"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609AE0B0"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30AAB2BB" w14:textId="64CDBD4A"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w:t>
            </w:r>
          </w:p>
        </w:tc>
        <w:tc>
          <w:tcPr>
            <w:tcW w:w="1858" w:type="dxa"/>
          </w:tcPr>
          <w:p w14:paraId="1F976DE7" w14:textId="4331C9F2"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w:t>
            </w:r>
          </w:p>
        </w:tc>
        <w:tc>
          <w:tcPr>
            <w:tcW w:w="1858" w:type="dxa"/>
          </w:tcPr>
          <w:p w14:paraId="0F5FF2B7" w14:textId="428E637B"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6EEF0801" w14:textId="58C5E134" w:rsidR="00F26CB8"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F26CB8" w:rsidRPr="00DE77EC" w14:paraId="561FA9E8"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6D817E14" w14:textId="77777777" w:rsidR="00F26CB8" w:rsidRPr="00DE77EC" w:rsidRDefault="00F26CB8"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1BCEB01E" w14:textId="1086DD9C"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w:t>
            </w:r>
          </w:p>
        </w:tc>
        <w:tc>
          <w:tcPr>
            <w:tcW w:w="1858" w:type="dxa"/>
          </w:tcPr>
          <w:p w14:paraId="63472346" w14:textId="20F07128"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w:t>
            </w:r>
          </w:p>
        </w:tc>
        <w:tc>
          <w:tcPr>
            <w:tcW w:w="1858" w:type="dxa"/>
          </w:tcPr>
          <w:p w14:paraId="3B210CFF" w14:textId="6B8B443E" w:rsidR="00F26CB8" w:rsidRPr="00DE77EC" w:rsidRDefault="000706B9"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7DFC60EF" w14:textId="77777777" w:rsidR="00F26CB8" w:rsidRPr="00DE77EC" w:rsidRDefault="00F26CB8"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7C61781" w14:textId="77777777" w:rsidR="00F26CB8" w:rsidRPr="00DE77EC" w:rsidRDefault="00F26CB8" w:rsidP="00F26CB8">
      <w:pPr>
        <w:rPr>
          <w:rFonts w:ascii="Times New Roman" w:hAnsi="Times New Roman" w:cs="Times New Roman"/>
          <w:sz w:val="24"/>
          <w:szCs w:val="24"/>
        </w:rPr>
      </w:pPr>
    </w:p>
    <w:p w14:paraId="495496B5" w14:textId="721E2ECF" w:rsidR="0042764C" w:rsidRPr="00DE77EC" w:rsidRDefault="0042764C" w:rsidP="0042764C">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DE77EC">
        <w:rPr>
          <w:rFonts w:ascii="Times New Roman" w:hAnsi="Times New Roman" w:cs="Times New Roman"/>
          <w:b/>
          <w:bCs/>
          <w:sz w:val="24"/>
          <w:szCs w:val="24"/>
        </w:rPr>
        <w:t>50</w:t>
      </w:r>
      <w:r w:rsidRPr="00DE77EC">
        <w:rPr>
          <w:rFonts w:ascii="Times New Roman" w:hAnsi="Times New Roman" w:cs="Times New Roman"/>
          <w:sz w:val="24"/>
          <w:szCs w:val="24"/>
        </w:rPr>
        <w:t xml:space="preserve">. Pripravnost Sali </w:t>
      </w:r>
    </w:p>
    <w:tbl>
      <w:tblPr>
        <w:tblStyle w:val="GridTable1Light"/>
        <w:tblW w:w="0" w:type="auto"/>
        <w:tblLook w:val="04A0" w:firstRow="1" w:lastRow="0" w:firstColumn="1" w:lastColumn="0" w:noHBand="0" w:noVBand="1"/>
      </w:tblPr>
      <w:tblGrid>
        <w:gridCol w:w="1832"/>
        <w:gridCol w:w="1836"/>
        <w:gridCol w:w="1800"/>
        <w:gridCol w:w="1797"/>
        <w:gridCol w:w="1797"/>
      </w:tblGrid>
      <w:tr w:rsidR="0042764C" w:rsidRPr="00DE77EC" w14:paraId="4236D212"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4D2684EE" w14:textId="56F353FA"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 xml:space="preserve">Pripravnost Sali </w:t>
            </w:r>
          </w:p>
        </w:tc>
        <w:tc>
          <w:tcPr>
            <w:tcW w:w="1857" w:type="dxa"/>
          </w:tcPr>
          <w:p w14:paraId="59C67CDF"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2EB14BC2"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62B415A9"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31AFD979"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42764C" w:rsidRPr="00DE77EC" w14:paraId="632FEECB"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C25D195" w14:textId="77777777"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61E6212F" w14:textId="57509047"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w:t>
            </w:r>
          </w:p>
        </w:tc>
        <w:tc>
          <w:tcPr>
            <w:tcW w:w="1858" w:type="dxa"/>
          </w:tcPr>
          <w:p w14:paraId="54940308" w14:textId="48BA663B"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w:t>
            </w:r>
          </w:p>
        </w:tc>
        <w:tc>
          <w:tcPr>
            <w:tcW w:w="1858" w:type="dxa"/>
          </w:tcPr>
          <w:p w14:paraId="4D452684" w14:textId="2C0FB549"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70E38345" w14:textId="0367063A" w:rsidR="0042764C"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42764C" w:rsidRPr="00DE77EC" w14:paraId="015023F5"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40E8BDFC" w14:textId="77777777"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3BCD3707" w14:textId="6825AD83"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44</w:t>
            </w:r>
          </w:p>
        </w:tc>
        <w:tc>
          <w:tcPr>
            <w:tcW w:w="1858" w:type="dxa"/>
          </w:tcPr>
          <w:p w14:paraId="4AC4D026" w14:textId="31F0C199"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w:t>
            </w:r>
          </w:p>
        </w:tc>
        <w:tc>
          <w:tcPr>
            <w:tcW w:w="1858" w:type="dxa"/>
          </w:tcPr>
          <w:p w14:paraId="7B721C04" w14:textId="71AA8AE8"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63A9B9F7" w14:textId="38B8F7BD" w:rsidR="0042764C"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42764C" w:rsidRPr="00DE77EC" w14:paraId="63982BC4"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7A801EB4" w14:textId="77777777"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V</w:t>
            </w:r>
          </w:p>
        </w:tc>
        <w:tc>
          <w:tcPr>
            <w:tcW w:w="1857" w:type="dxa"/>
          </w:tcPr>
          <w:p w14:paraId="2026E225" w14:textId="087E6DAF"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w:t>
            </w:r>
          </w:p>
        </w:tc>
        <w:tc>
          <w:tcPr>
            <w:tcW w:w="1858" w:type="dxa"/>
          </w:tcPr>
          <w:p w14:paraId="0EBE631C" w14:textId="7C3FCE17"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38ECEF75" w14:textId="369FDADF" w:rsidR="0042764C" w:rsidRPr="00DE77EC" w:rsidRDefault="009A1D9F"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74AB1D83" w14:textId="066D8915" w:rsidR="0042764C"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42764C" w14:paraId="47F8E814"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5FD3DDBC" w14:textId="77777777" w:rsidR="0042764C" w:rsidRDefault="0042764C" w:rsidP="00310AA3">
            <w:pPr>
              <w:rPr>
                <w:sz w:val="24"/>
                <w:szCs w:val="24"/>
              </w:rPr>
            </w:pPr>
            <w:r>
              <w:rPr>
                <w:sz w:val="24"/>
                <w:szCs w:val="24"/>
              </w:rPr>
              <w:t>Ukupno</w:t>
            </w:r>
          </w:p>
        </w:tc>
        <w:tc>
          <w:tcPr>
            <w:tcW w:w="1857" w:type="dxa"/>
          </w:tcPr>
          <w:p w14:paraId="5DEE65D6" w14:textId="141D7266" w:rsidR="0042764C" w:rsidRDefault="009A1D9F" w:rsidP="00310AA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75</w:t>
            </w:r>
          </w:p>
        </w:tc>
        <w:tc>
          <w:tcPr>
            <w:tcW w:w="1858" w:type="dxa"/>
          </w:tcPr>
          <w:p w14:paraId="1DC5BC34" w14:textId="3A3F5E41" w:rsidR="0042764C" w:rsidRDefault="009A1D9F" w:rsidP="00310AA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c>
          <w:tcPr>
            <w:tcW w:w="1858" w:type="dxa"/>
          </w:tcPr>
          <w:p w14:paraId="45D1DB3A" w14:textId="2D9C68C4" w:rsidR="0042764C" w:rsidRDefault="009A1D9F" w:rsidP="00310AA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p>
        </w:tc>
        <w:tc>
          <w:tcPr>
            <w:tcW w:w="1858" w:type="dxa"/>
          </w:tcPr>
          <w:p w14:paraId="1ED40CB9" w14:textId="1C5D0C99" w:rsidR="0042764C" w:rsidRDefault="0042764C" w:rsidP="00310AA3">
            <w:pPr>
              <w:cnfStyle w:val="000000000000" w:firstRow="0" w:lastRow="0" w:firstColumn="0" w:lastColumn="0" w:oddVBand="0" w:evenVBand="0" w:oddHBand="0" w:evenHBand="0" w:firstRowFirstColumn="0" w:firstRowLastColumn="0" w:lastRowFirstColumn="0" w:lastRowLastColumn="0"/>
              <w:rPr>
                <w:sz w:val="24"/>
                <w:szCs w:val="24"/>
              </w:rPr>
            </w:pPr>
          </w:p>
        </w:tc>
      </w:tr>
    </w:tbl>
    <w:p w14:paraId="14AC2CB7" w14:textId="77777777" w:rsidR="00C23EBB" w:rsidRPr="00DE77EC" w:rsidRDefault="00C23EBB" w:rsidP="0042764C">
      <w:pPr>
        <w:rPr>
          <w:rFonts w:ascii="Times New Roman" w:hAnsi="Times New Roman" w:cs="Times New Roman"/>
          <w:sz w:val="24"/>
          <w:szCs w:val="24"/>
        </w:rPr>
      </w:pPr>
    </w:p>
    <w:p w14:paraId="3D471288" w14:textId="77B56D65" w:rsidR="0042764C" w:rsidRPr="00DE77EC" w:rsidRDefault="0042764C" w:rsidP="0042764C">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DE77EC" w:rsidRPr="00DE77EC">
        <w:rPr>
          <w:rFonts w:ascii="Times New Roman" w:hAnsi="Times New Roman" w:cs="Times New Roman"/>
          <w:b/>
          <w:bCs/>
          <w:sz w:val="24"/>
          <w:szCs w:val="24"/>
        </w:rPr>
        <w:t>51</w:t>
      </w:r>
      <w:r w:rsidRPr="00DE77EC">
        <w:rPr>
          <w:rFonts w:ascii="Times New Roman" w:hAnsi="Times New Roman" w:cs="Times New Roman"/>
          <w:sz w:val="24"/>
          <w:szCs w:val="24"/>
        </w:rPr>
        <w:t>. Pripravnost Silba</w:t>
      </w:r>
    </w:p>
    <w:tbl>
      <w:tblPr>
        <w:tblStyle w:val="GridTable1Light"/>
        <w:tblW w:w="0" w:type="auto"/>
        <w:tblLook w:val="04A0" w:firstRow="1" w:lastRow="0" w:firstColumn="1" w:lastColumn="0" w:noHBand="0" w:noVBand="1"/>
      </w:tblPr>
      <w:tblGrid>
        <w:gridCol w:w="1832"/>
        <w:gridCol w:w="1835"/>
        <w:gridCol w:w="1798"/>
        <w:gridCol w:w="1795"/>
        <w:gridCol w:w="1802"/>
      </w:tblGrid>
      <w:tr w:rsidR="0042764C" w:rsidRPr="00DE77EC" w14:paraId="62BA4C22"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Pr>
          <w:p w14:paraId="6A9EB62F" w14:textId="77777777"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 xml:space="preserve">Pripravnost Sali </w:t>
            </w:r>
          </w:p>
        </w:tc>
        <w:tc>
          <w:tcPr>
            <w:tcW w:w="1857" w:type="dxa"/>
          </w:tcPr>
          <w:p w14:paraId="65C00D8D"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intervencuja</w:t>
            </w:r>
          </w:p>
        </w:tc>
        <w:tc>
          <w:tcPr>
            <w:tcW w:w="1858" w:type="dxa"/>
          </w:tcPr>
          <w:p w14:paraId="13D4CA52"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 OHBP</w:t>
            </w:r>
          </w:p>
        </w:tc>
        <w:tc>
          <w:tcPr>
            <w:tcW w:w="1858" w:type="dxa"/>
          </w:tcPr>
          <w:p w14:paraId="65625513"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Zlatni sat</w:t>
            </w:r>
          </w:p>
        </w:tc>
        <w:tc>
          <w:tcPr>
            <w:tcW w:w="1858" w:type="dxa"/>
          </w:tcPr>
          <w:p w14:paraId="086696F8" w14:textId="77777777" w:rsidR="0042764C" w:rsidRPr="00DE77EC" w:rsidRDefault="0042764C" w:rsidP="00310AA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w:t>
            </w:r>
          </w:p>
        </w:tc>
      </w:tr>
      <w:tr w:rsidR="0042764C" w:rsidRPr="00DE77EC" w14:paraId="1A93F9B0"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20079C5B" w14:textId="77777777"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A</w:t>
            </w:r>
          </w:p>
        </w:tc>
        <w:tc>
          <w:tcPr>
            <w:tcW w:w="1857" w:type="dxa"/>
          </w:tcPr>
          <w:p w14:paraId="5F060707" w14:textId="79A6E07B"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w:t>
            </w:r>
          </w:p>
        </w:tc>
        <w:tc>
          <w:tcPr>
            <w:tcW w:w="1858" w:type="dxa"/>
          </w:tcPr>
          <w:p w14:paraId="05488BB0" w14:textId="53295A8C"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w:t>
            </w:r>
          </w:p>
        </w:tc>
        <w:tc>
          <w:tcPr>
            <w:tcW w:w="1858" w:type="dxa"/>
          </w:tcPr>
          <w:p w14:paraId="4B2380E1" w14:textId="113A4DBC"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w:t>
            </w:r>
          </w:p>
        </w:tc>
        <w:tc>
          <w:tcPr>
            <w:tcW w:w="1858" w:type="dxa"/>
          </w:tcPr>
          <w:p w14:paraId="2C141C72" w14:textId="386BC8BB" w:rsidR="0042764C"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33,33%</w:t>
            </w:r>
          </w:p>
        </w:tc>
      </w:tr>
      <w:tr w:rsidR="0042764C" w:rsidRPr="00DE77EC" w14:paraId="2AE33C8C"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39DE9839" w14:textId="77777777"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H</w:t>
            </w:r>
          </w:p>
        </w:tc>
        <w:tc>
          <w:tcPr>
            <w:tcW w:w="1857" w:type="dxa"/>
          </w:tcPr>
          <w:p w14:paraId="2B82A0E5" w14:textId="75C41E1C"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34</w:t>
            </w:r>
          </w:p>
        </w:tc>
        <w:tc>
          <w:tcPr>
            <w:tcW w:w="1858" w:type="dxa"/>
          </w:tcPr>
          <w:p w14:paraId="4D633108" w14:textId="748390D0"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w:t>
            </w:r>
          </w:p>
        </w:tc>
        <w:tc>
          <w:tcPr>
            <w:tcW w:w="1858" w:type="dxa"/>
          </w:tcPr>
          <w:p w14:paraId="715CD074" w14:textId="04C4E06B"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c>
          <w:tcPr>
            <w:tcW w:w="1858" w:type="dxa"/>
          </w:tcPr>
          <w:p w14:paraId="10B5D619" w14:textId="3F484605" w:rsidR="0042764C"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0,00%</w:t>
            </w:r>
          </w:p>
        </w:tc>
      </w:tr>
      <w:tr w:rsidR="0042764C" w:rsidRPr="00DE77EC" w14:paraId="1E203DFB" w14:textId="77777777" w:rsidTr="00547CDC">
        <w:tc>
          <w:tcPr>
            <w:cnfStyle w:val="001000000000" w:firstRow="0" w:lastRow="0" w:firstColumn="1" w:lastColumn="0" w:oddVBand="0" w:evenVBand="0" w:oddHBand="0" w:evenHBand="0" w:firstRowFirstColumn="0" w:firstRowLastColumn="0" w:lastRowFirstColumn="0" w:lastRowLastColumn="0"/>
            <w:tcW w:w="1857" w:type="dxa"/>
          </w:tcPr>
          <w:p w14:paraId="0124A7AC" w14:textId="77777777" w:rsidR="0042764C" w:rsidRPr="00DE77EC" w:rsidRDefault="0042764C" w:rsidP="00310AA3">
            <w:pPr>
              <w:rPr>
                <w:rFonts w:ascii="Times New Roman" w:hAnsi="Times New Roman" w:cs="Times New Roman"/>
                <w:sz w:val="24"/>
                <w:szCs w:val="24"/>
              </w:rPr>
            </w:pPr>
            <w:r w:rsidRPr="00DE77EC">
              <w:rPr>
                <w:rFonts w:ascii="Times New Roman" w:hAnsi="Times New Roman" w:cs="Times New Roman"/>
                <w:sz w:val="24"/>
                <w:szCs w:val="24"/>
              </w:rPr>
              <w:t>Ukupno</w:t>
            </w:r>
          </w:p>
        </w:tc>
        <w:tc>
          <w:tcPr>
            <w:tcW w:w="1857" w:type="dxa"/>
          </w:tcPr>
          <w:p w14:paraId="76412FF9" w14:textId="20721200"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44</w:t>
            </w:r>
          </w:p>
        </w:tc>
        <w:tc>
          <w:tcPr>
            <w:tcW w:w="1858" w:type="dxa"/>
          </w:tcPr>
          <w:p w14:paraId="3DDA5008" w14:textId="7657613D"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w:t>
            </w:r>
          </w:p>
        </w:tc>
        <w:tc>
          <w:tcPr>
            <w:tcW w:w="1858" w:type="dxa"/>
          </w:tcPr>
          <w:p w14:paraId="7B3D098F" w14:textId="0FE2286A" w:rsidR="0042764C" w:rsidRPr="00DE77EC" w:rsidRDefault="00C23EBB"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w:t>
            </w:r>
          </w:p>
        </w:tc>
        <w:tc>
          <w:tcPr>
            <w:tcW w:w="1858" w:type="dxa"/>
          </w:tcPr>
          <w:p w14:paraId="6FA4BE2A" w14:textId="77777777" w:rsidR="0042764C" w:rsidRPr="00DE77EC" w:rsidRDefault="0042764C" w:rsidP="00310A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5F68F3D" w14:textId="77777777" w:rsidR="0042764C" w:rsidRPr="00DE77EC" w:rsidRDefault="0042764C" w:rsidP="0042764C">
      <w:pPr>
        <w:rPr>
          <w:rFonts w:ascii="Times New Roman" w:hAnsi="Times New Roman" w:cs="Times New Roman"/>
          <w:sz w:val="24"/>
          <w:szCs w:val="24"/>
        </w:rPr>
      </w:pPr>
    </w:p>
    <w:p w14:paraId="5EEAF083" w14:textId="1B34D8F5" w:rsidR="00366626" w:rsidRDefault="0042764C" w:rsidP="00BB5DCA">
      <w:pPr>
        <w:spacing w:line="276" w:lineRule="auto"/>
        <w:ind w:firstLine="708"/>
        <w:jc w:val="both"/>
        <w:rPr>
          <w:rFonts w:ascii="Times New Roman" w:hAnsi="Times New Roman" w:cs="Times New Roman"/>
          <w:sz w:val="24"/>
          <w:szCs w:val="24"/>
        </w:rPr>
      </w:pPr>
      <w:r w:rsidRPr="00DE77EC">
        <w:rPr>
          <w:rFonts w:ascii="Times New Roman" w:hAnsi="Times New Roman" w:cs="Times New Roman"/>
          <w:sz w:val="24"/>
          <w:szCs w:val="24"/>
        </w:rPr>
        <w:t xml:space="preserve"> Ukupan broj intervencija</w:t>
      </w:r>
      <w:r w:rsidR="00C23EBB" w:rsidRPr="00DE77EC">
        <w:rPr>
          <w:rFonts w:ascii="Times New Roman" w:hAnsi="Times New Roman" w:cs="Times New Roman"/>
          <w:sz w:val="24"/>
          <w:szCs w:val="24"/>
        </w:rPr>
        <w:t xml:space="preserve"> na punktovima pripravnosti u 2023. godini </w:t>
      </w:r>
      <w:r w:rsidRPr="00DE77EC">
        <w:rPr>
          <w:rFonts w:ascii="Times New Roman" w:hAnsi="Times New Roman" w:cs="Times New Roman"/>
          <w:sz w:val="24"/>
          <w:szCs w:val="24"/>
        </w:rPr>
        <w:t xml:space="preserve"> je bio 2</w:t>
      </w:r>
      <w:r w:rsidR="00C23EBB" w:rsidRPr="00DE77EC">
        <w:rPr>
          <w:rFonts w:ascii="Times New Roman" w:hAnsi="Times New Roman" w:cs="Times New Roman"/>
          <w:sz w:val="24"/>
          <w:szCs w:val="24"/>
        </w:rPr>
        <w:t xml:space="preserve">02. U </w:t>
      </w:r>
      <w:r w:rsidRPr="00DE77EC">
        <w:rPr>
          <w:rFonts w:ascii="Times New Roman" w:hAnsi="Times New Roman" w:cs="Times New Roman"/>
          <w:sz w:val="24"/>
          <w:szCs w:val="24"/>
        </w:rPr>
        <w:t xml:space="preserve">OHBP je preveženo </w:t>
      </w:r>
      <w:r w:rsidR="00C23EBB" w:rsidRPr="00DE77EC">
        <w:rPr>
          <w:rFonts w:ascii="Times New Roman" w:hAnsi="Times New Roman" w:cs="Times New Roman"/>
          <w:sz w:val="24"/>
          <w:szCs w:val="24"/>
        </w:rPr>
        <w:t>33</w:t>
      </w:r>
      <w:r w:rsidRPr="00DE77EC">
        <w:rPr>
          <w:rFonts w:ascii="Times New Roman" w:hAnsi="Times New Roman" w:cs="Times New Roman"/>
          <w:sz w:val="24"/>
          <w:szCs w:val="24"/>
        </w:rPr>
        <w:t xml:space="preserve"> pacijent</w:t>
      </w:r>
      <w:r w:rsidR="00C23EBB" w:rsidRPr="00DE77EC">
        <w:rPr>
          <w:rFonts w:ascii="Times New Roman" w:hAnsi="Times New Roman" w:cs="Times New Roman"/>
          <w:sz w:val="24"/>
          <w:szCs w:val="24"/>
        </w:rPr>
        <w:t xml:space="preserve">a </w:t>
      </w:r>
      <w:r w:rsidRPr="00DE77EC">
        <w:rPr>
          <w:rFonts w:ascii="Times New Roman" w:hAnsi="Times New Roman" w:cs="Times New Roman"/>
          <w:sz w:val="24"/>
          <w:szCs w:val="24"/>
        </w:rPr>
        <w:t xml:space="preserve">, od toga </w:t>
      </w:r>
      <w:r w:rsidR="00C23EBB" w:rsidRPr="00DE77EC">
        <w:rPr>
          <w:rFonts w:ascii="Times New Roman" w:hAnsi="Times New Roman" w:cs="Times New Roman"/>
          <w:sz w:val="24"/>
          <w:szCs w:val="24"/>
        </w:rPr>
        <w:t>2</w:t>
      </w:r>
      <w:r w:rsidRPr="00DE77EC">
        <w:rPr>
          <w:rFonts w:ascii="Times New Roman" w:hAnsi="Times New Roman" w:cs="Times New Roman"/>
          <w:sz w:val="24"/>
          <w:szCs w:val="24"/>
        </w:rPr>
        <w:t xml:space="preserve"> u okviru Zlatnog sata. Uzimajući u obzir intervencije crvenog prioriteta </w:t>
      </w:r>
      <w:r w:rsidR="00756EB7" w:rsidRPr="00DE77EC">
        <w:rPr>
          <w:rFonts w:ascii="Times New Roman" w:hAnsi="Times New Roman" w:cs="Times New Roman"/>
          <w:sz w:val="24"/>
          <w:szCs w:val="24"/>
        </w:rPr>
        <w:t>Pripravnost Silba je u Zlatnom satu zbrinula 33,33% intervencija</w:t>
      </w:r>
      <w:r w:rsidR="00C23EBB" w:rsidRPr="00DE77EC">
        <w:rPr>
          <w:rFonts w:ascii="Times New Roman" w:hAnsi="Times New Roman" w:cs="Times New Roman"/>
          <w:sz w:val="24"/>
          <w:szCs w:val="24"/>
        </w:rPr>
        <w:t>, ostali punktovi pripravnosti nisu ni jednog pacijenta</w:t>
      </w:r>
      <w:r w:rsidR="00B909FF" w:rsidRPr="00DE77EC">
        <w:rPr>
          <w:rFonts w:ascii="Times New Roman" w:hAnsi="Times New Roman" w:cs="Times New Roman"/>
          <w:sz w:val="24"/>
          <w:szCs w:val="24"/>
        </w:rPr>
        <w:t xml:space="preserve"> crvenog prioriteta dovezli u okviru Zlatnog sata.</w:t>
      </w:r>
    </w:p>
    <w:p w14:paraId="7686A612" w14:textId="77777777" w:rsidR="00D52E5D" w:rsidRPr="00DE77EC" w:rsidRDefault="00D52E5D" w:rsidP="00BB5DCA">
      <w:pPr>
        <w:spacing w:line="276" w:lineRule="auto"/>
        <w:ind w:firstLine="708"/>
        <w:jc w:val="both"/>
        <w:rPr>
          <w:rFonts w:ascii="Times New Roman" w:hAnsi="Times New Roman" w:cs="Times New Roman"/>
          <w:sz w:val="24"/>
          <w:szCs w:val="24"/>
        </w:rPr>
      </w:pPr>
    </w:p>
    <w:p w14:paraId="7D9E42A2" w14:textId="0315EFC9" w:rsidR="009337FB" w:rsidRPr="00DE77EC" w:rsidRDefault="00DE77EC" w:rsidP="00DE77EC">
      <w:pPr>
        <w:spacing w:line="360" w:lineRule="auto"/>
        <w:ind w:left="283"/>
        <w:rPr>
          <w:rFonts w:ascii="Times New Roman" w:hAnsi="Times New Roman" w:cs="Times New Roman"/>
          <w:b/>
          <w:bCs/>
          <w:sz w:val="24"/>
          <w:szCs w:val="24"/>
        </w:rPr>
      </w:pPr>
      <w:r>
        <w:rPr>
          <w:rFonts w:ascii="Times New Roman" w:hAnsi="Times New Roman" w:cs="Times New Roman"/>
          <w:b/>
          <w:bCs/>
          <w:sz w:val="24"/>
          <w:szCs w:val="24"/>
        </w:rPr>
        <w:t xml:space="preserve">4.6. </w:t>
      </w:r>
      <w:r w:rsidR="009337FB" w:rsidRPr="00DE77EC">
        <w:rPr>
          <w:rFonts w:ascii="Times New Roman" w:hAnsi="Times New Roman" w:cs="Times New Roman"/>
          <w:b/>
          <w:bCs/>
          <w:sz w:val="24"/>
          <w:szCs w:val="24"/>
        </w:rPr>
        <w:t>Intervencije izvan zlatnog sata u 202</w:t>
      </w:r>
      <w:r w:rsidR="00B909FF" w:rsidRPr="00DE77EC">
        <w:rPr>
          <w:rFonts w:ascii="Times New Roman" w:hAnsi="Times New Roman" w:cs="Times New Roman"/>
          <w:b/>
          <w:bCs/>
          <w:sz w:val="24"/>
          <w:szCs w:val="24"/>
        </w:rPr>
        <w:t>3</w:t>
      </w:r>
      <w:r w:rsidR="009337FB" w:rsidRPr="00DE77EC">
        <w:rPr>
          <w:rFonts w:ascii="Times New Roman" w:hAnsi="Times New Roman" w:cs="Times New Roman"/>
          <w:b/>
          <w:bCs/>
          <w:sz w:val="24"/>
          <w:szCs w:val="24"/>
        </w:rPr>
        <w:t>. godini</w:t>
      </w:r>
    </w:p>
    <w:p w14:paraId="3B6F41E1" w14:textId="4285F652" w:rsidR="009337FB" w:rsidRPr="00DE77EC" w:rsidRDefault="009337FB" w:rsidP="00092128">
      <w:pPr>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730588" w:rsidRPr="00DE77EC">
        <w:rPr>
          <w:rFonts w:ascii="Times New Roman" w:hAnsi="Times New Roman" w:cs="Times New Roman"/>
          <w:b/>
          <w:bCs/>
          <w:sz w:val="24"/>
          <w:szCs w:val="24"/>
        </w:rPr>
        <w:t>5</w:t>
      </w:r>
      <w:r w:rsidR="00DE77EC" w:rsidRPr="00DE77EC">
        <w:rPr>
          <w:rFonts w:ascii="Times New Roman" w:hAnsi="Times New Roman" w:cs="Times New Roman"/>
          <w:b/>
          <w:bCs/>
          <w:sz w:val="24"/>
          <w:szCs w:val="24"/>
        </w:rPr>
        <w:t>2</w:t>
      </w:r>
      <w:r w:rsidRPr="00DE77EC">
        <w:rPr>
          <w:rFonts w:ascii="Times New Roman" w:hAnsi="Times New Roman" w:cs="Times New Roman"/>
          <w:sz w:val="24"/>
          <w:szCs w:val="24"/>
        </w:rPr>
        <w:t>. Intervencije izvan Zlatnog sata tijekom 202</w:t>
      </w:r>
      <w:r w:rsidR="00B909FF" w:rsidRPr="00DE77EC">
        <w:rPr>
          <w:rFonts w:ascii="Times New Roman" w:hAnsi="Times New Roman" w:cs="Times New Roman"/>
          <w:sz w:val="24"/>
          <w:szCs w:val="24"/>
        </w:rPr>
        <w:t>3</w:t>
      </w:r>
      <w:r w:rsidRPr="00DE77EC">
        <w:rPr>
          <w:rFonts w:ascii="Times New Roman" w:hAnsi="Times New Roman" w:cs="Times New Roman"/>
          <w:sz w:val="24"/>
          <w:szCs w:val="24"/>
        </w:rPr>
        <w:t>. Godine</w:t>
      </w:r>
    </w:p>
    <w:tbl>
      <w:tblPr>
        <w:tblStyle w:val="GridTable1Light"/>
        <w:tblW w:w="0" w:type="auto"/>
        <w:tblLook w:val="04A0" w:firstRow="1" w:lastRow="0" w:firstColumn="1" w:lastColumn="0" w:noHBand="0" w:noVBand="1"/>
      </w:tblPr>
      <w:tblGrid>
        <w:gridCol w:w="1044"/>
        <w:gridCol w:w="926"/>
        <w:gridCol w:w="927"/>
        <w:gridCol w:w="927"/>
        <w:gridCol w:w="927"/>
        <w:gridCol w:w="956"/>
        <w:gridCol w:w="956"/>
        <w:gridCol w:w="956"/>
        <w:gridCol w:w="1443"/>
      </w:tblGrid>
      <w:tr w:rsidR="009337FB" w:rsidRPr="00DE77EC" w14:paraId="7141AF98"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2" w:type="dxa"/>
          </w:tcPr>
          <w:p w14:paraId="363F267C" w14:textId="77777777" w:rsidR="009337FB" w:rsidRPr="00DE77EC" w:rsidRDefault="009337FB" w:rsidP="00EA5627">
            <w:pPr>
              <w:rPr>
                <w:rFonts w:ascii="Times New Roman" w:hAnsi="Times New Roman" w:cs="Times New Roman"/>
                <w:sz w:val="24"/>
                <w:szCs w:val="24"/>
              </w:rPr>
            </w:pPr>
          </w:p>
        </w:tc>
        <w:tc>
          <w:tcPr>
            <w:tcW w:w="1032" w:type="dxa"/>
          </w:tcPr>
          <w:p w14:paraId="2FB44368"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&gt;60</w:t>
            </w:r>
          </w:p>
        </w:tc>
        <w:tc>
          <w:tcPr>
            <w:tcW w:w="1032" w:type="dxa"/>
          </w:tcPr>
          <w:p w14:paraId="318AB6E3"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&gt;70</w:t>
            </w:r>
          </w:p>
        </w:tc>
        <w:tc>
          <w:tcPr>
            <w:tcW w:w="1032" w:type="dxa"/>
          </w:tcPr>
          <w:p w14:paraId="3196EE98"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&gt;80</w:t>
            </w:r>
          </w:p>
        </w:tc>
        <w:tc>
          <w:tcPr>
            <w:tcW w:w="1032" w:type="dxa"/>
          </w:tcPr>
          <w:p w14:paraId="064C05AE"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&gt;90</w:t>
            </w:r>
          </w:p>
        </w:tc>
        <w:tc>
          <w:tcPr>
            <w:tcW w:w="1032" w:type="dxa"/>
          </w:tcPr>
          <w:p w14:paraId="2D828A20"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&gt;100</w:t>
            </w:r>
          </w:p>
        </w:tc>
        <w:tc>
          <w:tcPr>
            <w:tcW w:w="1032" w:type="dxa"/>
          </w:tcPr>
          <w:p w14:paraId="03F9C405"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&gt;110</w:t>
            </w:r>
          </w:p>
        </w:tc>
        <w:tc>
          <w:tcPr>
            <w:tcW w:w="1032" w:type="dxa"/>
          </w:tcPr>
          <w:p w14:paraId="1FE1B7DB"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&gt;120</w:t>
            </w:r>
          </w:p>
        </w:tc>
        <w:tc>
          <w:tcPr>
            <w:tcW w:w="1032" w:type="dxa"/>
          </w:tcPr>
          <w:p w14:paraId="3156FD57" w14:textId="77777777" w:rsidR="009337FB" w:rsidRPr="00DE77EC" w:rsidRDefault="009337FB" w:rsidP="00EA56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 intervencija</w:t>
            </w:r>
          </w:p>
        </w:tc>
      </w:tr>
      <w:tr w:rsidR="009337FB" w:rsidRPr="00DE77EC" w14:paraId="3C6ED879" w14:textId="77777777" w:rsidTr="00547CDC">
        <w:tc>
          <w:tcPr>
            <w:cnfStyle w:val="001000000000" w:firstRow="0" w:lastRow="0" w:firstColumn="1" w:lastColumn="0" w:oddVBand="0" w:evenVBand="0" w:oddHBand="0" w:evenHBand="0" w:firstRowFirstColumn="0" w:firstRowLastColumn="0" w:lastRowFirstColumn="0" w:lastRowLastColumn="0"/>
            <w:tcW w:w="1032" w:type="dxa"/>
          </w:tcPr>
          <w:p w14:paraId="7FFA54DF"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A</w:t>
            </w:r>
          </w:p>
        </w:tc>
        <w:tc>
          <w:tcPr>
            <w:tcW w:w="1032" w:type="dxa"/>
          </w:tcPr>
          <w:p w14:paraId="4196FC8D" w14:textId="52E4AD42"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413</w:t>
            </w:r>
          </w:p>
        </w:tc>
        <w:tc>
          <w:tcPr>
            <w:tcW w:w="1032" w:type="dxa"/>
          </w:tcPr>
          <w:p w14:paraId="58638BB5" w14:textId="2711B735"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259</w:t>
            </w:r>
          </w:p>
        </w:tc>
        <w:tc>
          <w:tcPr>
            <w:tcW w:w="1032" w:type="dxa"/>
          </w:tcPr>
          <w:p w14:paraId="7DF37A76" w14:textId="47E25845"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159</w:t>
            </w:r>
          </w:p>
        </w:tc>
        <w:tc>
          <w:tcPr>
            <w:tcW w:w="1032" w:type="dxa"/>
          </w:tcPr>
          <w:p w14:paraId="00AE0DA9" w14:textId="40823F37"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88</w:t>
            </w:r>
          </w:p>
        </w:tc>
        <w:tc>
          <w:tcPr>
            <w:tcW w:w="1032" w:type="dxa"/>
          </w:tcPr>
          <w:p w14:paraId="304ECB8F" w14:textId="6568AF1C"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52</w:t>
            </w:r>
          </w:p>
        </w:tc>
        <w:tc>
          <w:tcPr>
            <w:tcW w:w="1032" w:type="dxa"/>
          </w:tcPr>
          <w:p w14:paraId="59E40B82" w14:textId="58FA36D1"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w:t>
            </w:r>
          </w:p>
        </w:tc>
        <w:tc>
          <w:tcPr>
            <w:tcW w:w="1032" w:type="dxa"/>
          </w:tcPr>
          <w:p w14:paraId="1C9A6869" w14:textId="0E1177B5"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54</w:t>
            </w:r>
          </w:p>
        </w:tc>
        <w:tc>
          <w:tcPr>
            <w:tcW w:w="1032" w:type="dxa"/>
          </w:tcPr>
          <w:p w14:paraId="6AA44EC5" w14:textId="3C6E9E83"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1052</w:t>
            </w:r>
          </w:p>
        </w:tc>
      </w:tr>
      <w:tr w:rsidR="009337FB" w:rsidRPr="00DE77EC" w14:paraId="3C426446" w14:textId="77777777" w:rsidTr="00547CDC">
        <w:tc>
          <w:tcPr>
            <w:cnfStyle w:val="001000000000" w:firstRow="0" w:lastRow="0" w:firstColumn="1" w:lastColumn="0" w:oddVBand="0" w:evenVBand="0" w:oddHBand="0" w:evenHBand="0" w:firstRowFirstColumn="0" w:firstRowLastColumn="0" w:lastRowFirstColumn="0" w:lastRowLastColumn="0"/>
            <w:tcW w:w="1032" w:type="dxa"/>
          </w:tcPr>
          <w:p w14:paraId="03736BEF"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H</w:t>
            </w:r>
          </w:p>
        </w:tc>
        <w:tc>
          <w:tcPr>
            <w:tcW w:w="1032" w:type="dxa"/>
          </w:tcPr>
          <w:p w14:paraId="7E00585B" w14:textId="67181EAB"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514</w:t>
            </w:r>
          </w:p>
        </w:tc>
        <w:tc>
          <w:tcPr>
            <w:tcW w:w="1032" w:type="dxa"/>
          </w:tcPr>
          <w:p w14:paraId="6E4AA586" w14:textId="7B6122CC"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424</w:t>
            </w:r>
          </w:p>
        </w:tc>
        <w:tc>
          <w:tcPr>
            <w:tcW w:w="1032" w:type="dxa"/>
          </w:tcPr>
          <w:p w14:paraId="40BCF94B" w14:textId="0349D5ED"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373</w:t>
            </w:r>
          </w:p>
        </w:tc>
        <w:tc>
          <w:tcPr>
            <w:tcW w:w="1032" w:type="dxa"/>
          </w:tcPr>
          <w:p w14:paraId="2CB49694" w14:textId="1FBF94DF"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198</w:t>
            </w:r>
          </w:p>
        </w:tc>
        <w:tc>
          <w:tcPr>
            <w:tcW w:w="1032" w:type="dxa"/>
          </w:tcPr>
          <w:p w14:paraId="2701678F" w14:textId="0A39176D"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141</w:t>
            </w:r>
          </w:p>
        </w:tc>
        <w:tc>
          <w:tcPr>
            <w:tcW w:w="1032" w:type="dxa"/>
          </w:tcPr>
          <w:p w14:paraId="7BEEB0D6" w14:textId="6B90975A"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98</w:t>
            </w:r>
          </w:p>
        </w:tc>
        <w:tc>
          <w:tcPr>
            <w:tcW w:w="1032" w:type="dxa"/>
          </w:tcPr>
          <w:p w14:paraId="0F03046C" w14:textId="4CDDD299"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210</w:t>
            </w:r>
          </w:p>
        </w:tc>
        <w:tc>
          <w:tcPr>
            <w:tcW w:w="1032" w:type="dxa"/>
          </w:tcPr>
          <w:p w14:paraId="01CD4E53" w14:textId="34CC933A"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1958</w:t>
            </w:r>
          </w:p>
        </w:tc>
      </w:tr>
      <w:tr w:rsidR="009337FB" w:rsidRPr="00DE77EC" w14:paraId="6BBD51D5" w14:textId="77777777" w:rsidTr="00547CDC">
        <w:tc>
          <w:tcPr>
            <w:cnfStyle w:val="001000000000" w:firstRow="0" w:lastRow="0" w:firstColumn="1" w:lastColumn="0" w:oddVBand="0" w:evenVBand="0" w:oddHBand="0" w:evenHBand="0" w:firstRowFirstColumn="0" w:firstRowLastColumn="0" w:lastRowFirstColumn="0" w:lastRowLastColumn="0"/>
            <w:tcW w:w="1032" w:type="dxa"/>
          </w:tcPr>
          <w:p w14:paraId="5A0DAC05"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V</w:t>
            </w:r>
          </w:p>
        </w:tc>
        <w:tc>
          <w:tcPr>
            <w:tcW w:w="1032" w:type="dxa"/>
          </w:tcPr>
          <w:p w14:paraId="598D1D72" w14:textId="5205FD37"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w:t>
            </w:r>
          </w:p>
        </w:tc>
        <w:tc>
          <w:tcPr>
            <w:tcW w:w="1032" w:type="dxa"/>
          </w:tcPr>
          <w:p w14:paraId="15AF9242" w14:textId="61E5CE30"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w:t>
            </w:r>
          </w:p>
        </w:tc>
        <w:tc>
          <w:tcPr>
            <w:tcW w:w="1032" w:type="dxa"/>
          </w:tcPr>
          <w:p w14:paraId="0B8A9A6A" w14:textId="27F2BB18"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w:t>
            </w:r>
          </w:p>
        </w:tc>
        <w:tc>
          <w:tcPr>
            <w:tcW w:w="1032" w:type="dxa"/>
          </w:tcPr>
          <w:p w14:paraId="5F527CF8" w14:textId="1ECF9264"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w:t>
            </w:r>
          </w:p>
        </w:tc>
        <w:tc>
          <w:tcPr>
            <w:tcW w:w="1032" w:type="dxa"/>
          </w:tcPr>
          <w:p w14:paraId="7A91133A" w14:textId="4B44724F"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w:t>
            </w:r>
          </w:p>
        </w:tc>
        <w:tc>
          <w:tcPr>
            <w:tcW w:w="1032" w:type="dxa"/>
          </w:tcPr>
          <w:p w14:paraId="2A9B8FCF" w14:textId="250B49F7"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w:t>
            </w:r>
          </w:p>
        </w:tc>
        <w:tc>
          <w:tcPr>
            <w:tcW w:w="1032" w:type="dxa"/>
          </w:tcPr>
          <w:p w14:paraId="2CE8B5DE" w14:textId="15D6CB82"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w:t>
            </w:r>
          </w:p>
        </w:tc>
        <w:tc>
          <w:tcPr>
            <w:tcW w:w="1032" w:type="dxa"/>
          </w:tcPr>
          <w:p w14:paraId="7695CBEE" w14:textId="4EFB8570"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74</w:t>
            </w:r>
          </w:p>
        </w:tc>
      </w:tr>
      <w:tr w:rsidR="009337FB" w:rsidRPr="00DE77EC" w14:paraId="3341D09F" w14:textId="77777777" w:rsidTr="00547CDC">
        <w:tc>
          <w:tcPr>
            <w:cnfStyle w:val="001000000000" w:firstRow="0" w:lastRow="0" w:firstColumn="1" w:lastColumn="0" w:oddVBand="0" w:evenVBand="0" w:oddHBand="0" w:evenHBand="0" w:firstRowFirstColumn="0" w:firstRowLastColumn="0" w:lastRowFirstColumn="0" w:lastRowLastColumn="0"/>
            <w:tcW w:w="1032" w:type="dxa"/>
          </w:tcPr>
          <w:p w14:paraId="58F959A1" w14:textId="77777777" w:rsidR="009337FB" w:rsidRPr="00DE77EC" w:rsidRDefault="009337FB" w:rsidP="00EA5627">
            <w:pPr>
              <w:rPr>
                <w:rFonts w:ascii="Times New Roman" w:hAnsi="Times New Roman" w:cs="Times New Roman"/>
                <w:sz w:val="24"/>
                <w:szCs w:val="24"/>
              </w:rPr>
            </w:pPr>
            <w:r w:rsidRPr="00DE77EC">
              <w:rPr>
                <w:rFonts w:ascii="Times New Roman" w:hAnsi="Times New Roman" w:cs="Times New Roman"/>
                <w:sz w:val="24"/>
                <w:szCs w:val="24"/>
              </w:rPr>
              <w:t xml:space="preserve">Ukupno </w:t>
            </w:r>
          </w:p>
        </w:tc>
        <w:tc>
          <w:tcPr>
            <w:tcW w:w="1032" w:type="dxa"/>
          </w:tcPr>
          <w:p w14:paraId="70F05C10" w14:textId="461312F1"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938</w:t>
            </w:r>
          </w:p>
        </w:tc>
        <w:tc>
          <w:tcPr>
            <w:tcW w:w="1032" w:type="dxa"/>
          </w:tcPr>
          <w:p w14:paraId="5008C534" w14:textId="67BC60AE"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694</w:t>
            </w:r>
          </w:p>
        </w:tc>
        <w:tc>
          <w:tcPr>
            <w:tcW w:w="1032" w:type="dxa"/>
          </w:tcPr>
          <w:p w14:paraId="7B822B3D" w14:textId="6BF404DF"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549</w:t>
            </w:r>
          </w:p>
        </w:tc>
        <w:tc>
          <w:tcPr>
            <w:tcW w:w="1032" w:type="dxa"/>
          </w:tcPr>
          <w:p w14:paraId="4BC1AAB6" w14:textId="76F21CC9"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296</w:t>
            </w:r>
          </w:p>
        </w:tc>
        <w:tc>
          <w:tcPr>
            <w:tcW w:w="1032" w:type="dxa"/>
          </w:tcPr>
          <w:p w14:paraId="5FBEE327" w14:textId="0EFE8E80"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197</w:t>
            </w:r>
          </w:p>
        </w:tc>
        <w:tc>
          <w:tcPr>
            <w:tcW w:w="1032" w:type="dxa"/>
          </w:tcPr>
          <w:p w14:paraId="391D439B" w14:textId="2F77C745"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129</w:t>
            </w:r>
          </w:p>
        </w:tc>
        <w:tc>
          <w:tcPr>
            <w:tcW w:w="1032" w:type="dxa"/>
          </w:tcPr>
          <w:p w14:paraId="32B7757D" w14:textId="1FF9C42D"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281</w:t>
            </w:r>
          </w:p>
        </w:tc>
        <w:tc>
          <w:tcPr>
            <w:tcW w:w="1032" w:type="dxa"/>
          </w:tcPr>
          <w:p w14:paraId="432310A1" w14:textId="1014DCE8" w:rsidR="009337FB" w:rsidRPr="00DE77EC" w:rsidRDefault="009F5DBC"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3084</w:t>
            </w:r>
          </w:p>
        </w:tc>
      </w:tr>
    </w:tbl>
    <w:p w14:paraId="263C710C" w14:textId="77777777" w:rsidR="009024A2" w:rsidRPr="00DE77EC" w:rsidRDefault="009024A2" w:rsidP="00B909FF">
      <w:pPr>
        <w:spacing w:line="360" w:lineRule="auto"/>
        <w:rPr>
          <w:rFonts w:ascii="Times New Roman" w:hAnsi="Times New Roman" w:cs="Times New Roman"/>
          <w:sz w:val="24"/>
          <w:szCs w:val="24"/>
        </w:rPr>
      </w:pPr>
    </w:p>
    <w:p w14:paraId="721FED7D" w14:textId="77777777" w:rsidR="00FE5186" w:rsidRPr="00DE77EC" w:rsidRDefault="00FE5186" w:rsidP="00B909FF">
      <w:pPr>
        <w:spacing w:line="360" w:lineRule="auto"/>
        <w:rPr>
          <w:rFonts w:ascii="Times New Roman" w:hAnsi="Times New Roman" w:cs="Times New Roman"/>
          <w:sz w:val="24"/>
          <w:szCs w:val="24"/>
        </w:rPr>
      </w:pPr>
    </w:p>
    <w:p w14:paraId="29B4112A" w14:textId="77777777" w:rsidR="00FE5186" w:rsidRPr="00DE77EC" w:rsidRDefault="00FE5186" w:rsidP="00B909FF">
      <w:pPr>
        <w:spacing w:line="360" w:lineRule="auto"/>
        <w:rPr>
          <w:rFonts w:ascii="Times New Roman" w:hAnsi="Times New Roman" w:cs="Times New Roman"/>
          <w:sz w:val="24"/>
          <w:szCs w:val="24"/>
        </w:rPr>
      </w:pPr>
    </w:p>
    <w:p w14:paraId="69077307" w14:textId="77777777" w:rsidR="00FE5186" w:rsidRDefault="00FE5186" w:rsidP="00B909FF">
      <w:pPr>
        <w:spacing w:line="360" w:lineRule="auto"/>
        <w:rPr>
          <w:rFonts w:ascii="Times New Roman" w:hAnsi="Times New Roman" w:cs="Times New Roman"/>
          <w:sz w:val="24"/>
          <w:szCs w:val="24"/>
        </w:rPr>
      </w:pPr>
    </w:p>
    <w:p w14:paraId="5B1F4554" w14:textId="77777777" w:rsidR="00DE77EC" w:rsidRDefault="00DE77EC" w:rsidP="00B909FF">
      <w:pPr>
        <w:spacing w:line="360" w:lineRule="auto"/>
        <w:rPr>
          <w:rFonts w:ascii="Times New Roman" w:hAnsi="Times New Roman" w:cs="Times New Roman"/>
          <w:sz w:val="24"/>
          <w:szCs w:val="24"/>
        </w:rPr>
      </w:pPr>
    </w:p>
    <w:p w14:paraId="5B335B27" w14:textId="77777777" w:rsidR="00DE77EC" w:rsidRDefault="00DE77EC" w:rsidP="00B909FF">
      <w:pPr>
        <w:spacing w:line="360" w:lineRule="auto"/>
        <w:rPr>
          <w:rFonts w:ascii="Times New Roman" w:hAnsi="Times New Roman" w:cs="Times New Roman"/>
          <w:sz w:val="24"/>
          <w:szCs w:val="24"/>
        </w:rPr>
      </w:pPr>
    </w:p>
    <w:p w14:paraId="63F05B50" w14:textId="77777777" w:rsidR="00DE77EC" w:rsidRDefault="00DE77EC" w:rsidP="00B909FF">
      <w:pPr>
        <w:spacing w:line="360" w:lineRule="auto"/>
        <w:rPr>
          <w:rFonts w:ascii="Times New Roman" w:hAnsi="Times New Roman" w:cs="Times New Roman"/>
          <w:sz w:val="24"/>
          <w:szCs w:val="24"/>
        </w:rPr>
      </w:pPr>
    </w:p>
    <w:p w14:paraId="59742264" w14:textId="77777777" w:rsidR="00DE77EC" w:rsidRDefault="00DE77EC" w:rsidP="00B909FF">
      <w:pPr>
        <w:spacing w:line="360" w:lineRule="auto"/>
        <w:rPr>
          <w:rFonts w:ascii="Times New Roman" w:hAnsi="Times New Roman" w:cs="Times New Roman"/>
          <w:sz w:val="24"/>
          <w:szCs w:val="24"/>
        </w:rPr>
      </w:pPr>
    </w:p>
    <w:p w14:paraId="4D189175" w14:textId="77777777" w:rsidR="00DE77EC" w:rsidRDefault="00DE77EC" w:rsidP="00B909FF">
      <w:pPr>
        <w:spacing w:line="360" w:lineRule="auto"/>
        <w:rPr>
          <w:rFonts w:ascii="Times New Roman" w:hAnsi="Times New Roman" w:cs="Times New Roman"/>
          <w:sz w:val="24"/>
          <w:szCs w:val="24"/>
        </w:rPr>
      </w:pPr>
    </w:p>
    <w:p w14:paraId="10FDA33B" w14:textId="77777777" w:rsidR="006A3998" w:rsidRPr="00DE77EC" w:rsidRDefault="006A3998" w:rsidP="00B909FF">
      <w:pPr>
        <w:spacing w:line="360" w:lineRule="auto"/>
        <w:rPr>
          <w:rFonts w:ascii="Times New Roman" w:hAnsi="Times New Roman" w:cs="Times New Roman"/>
          <w:sz w:val="24"/>
          <w:szCs w:val="24"/>
        </w:rPr>
      </w:pPr>
    </w:p>
    <w:p w14:paraId="7E6BF49D" w14:textId="0B73F0B9" w:rsidR="00FB4A07" w:rsidRPr="00DE77EC" w:rsidRDefault="00FB4A07" w:rsidP="00DE77EC">
      <w:pPr>
        <w:pStyle w:val="Heading1"/>
        <w:numPr>
          <w:ilvl w:val="0"/>
          <w:numId w:val="33"/>
        </w:numPr>
        <w:rPr>
          <w:rFonts w:ascii="Times New Roman" w:hAnsi="Times New Roman" w:cs="Times New Roman"/>
          <w:b/>
          <w:bCs/>
          <w:color w:val="auto"/>
          <w:sz w:val="28"/>
          <w:szCs w:val="28"/>
        </w:rPr>
      </w:pPr>
      <w:bookmarkStart w:id="31" w:name="_Toc124943635"/>
      <w:r w:rsidRPr="00DE77EC">
        <w:rPr>
          <w:rFonts w:ascii="Times New Roman" w:hAnsi="Times New Roman" w:cs="Times New Roman"/>
          <w:b/>
          <w:bCs/>
          <w:color w:val="auto"/>
          <w:sz w:val="28"/>
          <w:szCs w:val="28"/>
        </w:rPr>
        <w:lastRenderedPageBreak/>
        <w:t>MEDICINSK</w:t>
      </w:r>
      <w:r w:rsidR="000E1500" w:rsidRPr="00DE77EC">
        <w:rPr>
          <w:rFonts w:ascii="Times New Roman" w:hAnsi="Times New Roman" w:cs="Times New Roman"/>
          <w:b/>
          <w:bCs/>
          <w:color w:val="auto"/>
          <w:sz w:val="28"/>
          <w:szCs w:val="28"/>
        </w:rPr>
        <w:t>A PRIJAVNO – DOJAVNA JEDINICA</w:t>
      </w:r>
      <w:bookmarkEnd w:id="31"/>
    </w:p>
    <w:p w14:paraId="79E68EE5" w14:textId="77777777" w:rsidR="00C047D8" w:rsidRPr="00DE77EC" w:rsidRDefault="00C047D8" w:rsidP="00C047D8">
      <w:pPr>
        <w:rPr>
          <w:rFonts w:ascii="Times New Roman" w:hAnsi="Times New Roman" w:cs="Times New Roman"/>
        </w:rPr>
      </w:pPr>
    </w:p>
    <w:p w14:paraId="0B995F99" w14:textId="6B28AA66" w:rsidR="00BB5DCA" w:rsidRPr="00DE77EC" w:rsidRDefault="003C4A06" w:rsidP="00596851">
      <w:pPr>
        <w:spacing w:line="276" w:lineRule="auto"/>
        <w:ind w:firstLine="360"/>
        <w:jc w:val="both"/>
        <w:rPr>
          <w:rFonts w:ascii="Times New Roman" w:hAnsi="Times New Roman" w:cs="Times New Roman"/>
          <w:sz w:val="24"/>
          <w:szCs w:val="24"/>
        </w:rPr>
      </w:pPr>
      <w:r w:rsidRPr="00DE77EC">
        <w:rPr>
          <w:rFonts w:ascii="Times New Roman" w:hAnsi="Times New Roman" w:cs="Times New Roman"/>
          <w:sz w:val="24"/>
          <w:szCs w:val="24"/>
        </w:rPr>
        <w:t xml:space="preserve">   </w:t>
      </w:r>
      <w:r w:rsidR="00221505" w:rsidRPr="00DE77EC">
        <w:rPr>
          <w:rFonts w:ascii="Times New Roman" w:hAnsi="Times New Roman" w:cs="Times New Roman"/>
          <w:sz w:val="24"/>
          <w:szCs w:val="24"/>
        </w:rPr>
        <w:t>Medicinska prijavno-dojavna jedinica je dio Zavoda</w:t>
      </w:r>
      <w:r w:rsidR="00B37D9B" w:rsidRPr="00DE77EC">
        <w:rPr>
          <w:rFonts w:ascii="Times New Roman" w:hAnsi="Times New Roman" w:cs="Times New Roman"/>
          <w:sz w:val="24"/>
          <w:szCs w:val="24"/>
        </w:rPr>
        <w:t xml:space="preserve"> i</w:t>
      </w:r>
      <w:r w:rsidR="00221505" w:rsidRPr="00DE77EC">
        <w:rPr>
          <w:rFonts w:ascii="Times New Roman" w:hAnsi="Times New Roman" w:cs="Times New Roman"/>
          <w:sz w:val="24"/>
          <w:szCs w:val="24"/>
        </w:rPr>
        <w:t xml:space="preserve"> </w:t>
      </w:r>
      <w:r w:rsidR="000277DF" w:rsidRPr="00DE77EC">
        <w:rPr>
          <w:rFonts w:ascii="Times New Roman" w:hAnsi="Times New Roman" w:cs="Times New Roman"/>
          <w:sz w:val="24"/>
          <w:szCs w:val="24"/>
        </w:rPr>
        <w:t xml:space="preserve">jedan od </w:t>
      </w:r>
      <w:r w:rsidR="00221505" w:rsidRPr="00DE77EC">
        <w:rPr>
          <w:rFonts w:ascii="Times New Roman" w:hAnsi="Times New Roman" w:cs="Times New Roman"/>
          <w:sz w:val="24"/>
          <w:szCs w:val="24"/>
        </w:rPr>
        <w:t>ključni</w:t>
      </w:r>
      <w:r w:rsidR="000277DF" w:rsidRPr="00DE77EC">
        <w:rPr>
          <w:rFonts w:ascii="Times New Roman" w:hAnsi="Times New Roman" w:cs="Times New Roman"/>
          <w:sz w:val="24"/>
          <w:szCs w:val="24"/>
        </w:rPr>
        <w:t xml:space="preserve">h </w:t>
      </w:r>
      <w:r w:rsidR="00221505" w:rsidRPr="00DE77EC">
        <w:rPr>
          <w:rFonts w:ascii="Times New Roman" w:hAnsi="Times New Roman" w:cs="Times New Roman"/>
          <w:sz w:val="24"/>
          <w:szCs w:val="24"/>
        </w:rPr>
        <w:t>element</w:t>
      </w:r>
      <w:r w:rsidR="000277DF" w:rsidRPr="00DE77EC">
        <w:rPr>
          <w:rFonts w:ascii="Times New Roman" w:hAnsi="Times New Roman" w:cs="Times New Roman"/>
          <w:sz w:val="24"/>
          <w:szCs w:val="24"/>
        </w:rPr>
        <w:t>a</w:t>
      </w:r>
      <w:r w:rsidR="00221505" w:rsidRPr="00DE77EC">
        <w:rPr>
          <w:rFonts w:ascii="Times New Roman" w:hAnsi="Times New Roman" w:cs="Times New Roman"/>
          <w:sz w:val="24"/>
          <w:szCs w:val="24"/>
        </w:rPr>
        <w:t xml:space="preserve"> u djelovanju </w:t>
      </w:r>
      <w:r w:rsidR="000277DF" w:rsidRPr="00DE77EC">
        <w:rPr>
          <w:rFonts w:ascii="Times New Roman" w:hAnsi="Times New Roman" w:cs="Times New Roman"/>
          <w:sz w:val="24"/>
          <w:szCs w:val="24"/>
        </w:rPr>
        <w:t xml:space="preserve">izvanbolničkih </w:t>
      </w:r>
      <w:r w:rsidR="00221505" w:rsidRPr="00DE77EC">
        <w:rPr>
          <w:rFonts w:ascii="Times New Roman" w:hAnsi="Times New Roman" w:cs="Times New Roman"/>
          <w:sz w:val="24"/>
          <w:szCs w:val="24"/>
        </w:rPr>
        <w:t>hitn</w:t>
      </w:r>
      <w:r w:rsidR="000277DF" w:rsidRPr="00DE77EC">
        <w:rPr>
          <w:rFonts w:ascii="Times New Roman" w:hAnsi="Times New Roman" w:cs="Times New Roman"/>
          <w:sz w:val="24"/>
          <w:szCs w:val="24"/>
        </w:rPr>
        <w:t>ih</w:t>
      </w:r>
      <w:r w:rsidR="00221505" w:rsidRPr="00DE77EC">
        <w:rPr>
          <w:rFonts w:ascii="Times New Roman" w:hAnsi="Times New Roman" w:cs="Times New Roman"/>
          <w:sz w:val="24"/>
          <w:szCs w:val="24"/>
        </w:rPr>
        <w:t xml:space="preserve"> službi pa tako i Zavoda za hitnu medicinu Zadarske županije. To je mjesto gdje se primaju pozivi, razvrstavaju prema prioritetima, aktiviraju odgovarajući  timovi hitne medicine u odnosu  prema lokaciji i prirod</w:t>
      </w:r>
      <w:r w:rsidR="00BB5DCA" w:rsidRPr="00DE77EC">
        <w:rPr>
          <w:rFonts w:ascii="Times New Roman" w:hAnsi="Times New Roman" w:cs="Times New Roman"/>
          <w:sz w:val="24"/>
          <w:szCs w:val="24"/>
        </w:rPr>
        <w:t>i</w:t>
      </w:r>
      <w:r w:rsidR="00221505" w:rsidRPr="00DE77EC">
        <w:rPr>
          <w:rFonts w:ascii="Times New Roman" w:hAnsi="Times New Roman" w:cs="Times New Roman"/>
          <w:sz w:val="24"/>
          <w:szCs w:val="24"/>
        </w:rPr>
        <w:t xml:space="preserve"> događaja. </w:t>
      </w:r>
      <w:r w:rsidR="000277DF" w:rsidRPr="00DE77EC">
        <w:rPr>
          <w:rFonts w:ascii="Times New Roman" w:hAnsi="Times New Roman" w:cs="Times New Roman"/>
          <w:sz w:val="24"/>
          <w:szCs w:val="24"/>
        </w:rPr>
        <w:t>U</w:t>
      </w:r>
      <w:r w:rsidR="00221505" w:rsidRPr="00DE77EC">
        <w:rPr>
          <w:rFonts w:ascii="Times New Roman" w:hAnsi="Times New Roman" w:cs="Times New Roman"/>
          <w:sz w:val="24"/>
          <w:szCs w:val="24"/>
        </w:rPr>
        <w:t xml:space="preserve">loga </w:t>
      </w:r>
      <w:r w:rsidR="000277DF" w:rsidRPr="00DE77EC">
        <w:rPr>
          <w:rFonts w:ascii="Times New Roman" w:hAnsi="Times New Roman" w:cs="Times New Roman"/>
          <w:sz w:val="24"/>
          <w:szCs w:val="24"/>
        </w:rPr>
        <w:t xml:space="preserve">MPDJ </w:t>
      </w:r>
      <w:r w:rsidR="00221505" w:rsidRPr="00DE77EC">
        <w:rPr>
          <w:rFonts w:ascii="Times New Roman" w:hAnsi="Times New Roman" w:cs="Times New Roman"/>
          <w:sz w:val="24"/>
          <w:szCs w:val="24"/>
        </w:rPr>
        <w:t xml:space="preserve">je vrlo kompleksna i pored navedenih uloga </w:t>
      </w:r>
      <w:r w:rsidR="000277DF" w:rsidRPr="00DE77EC">
        <w:rPr>
          <w:rFonts w:ascii="Times New Roman" w:hAnsi="Times New Roman" w:cs="Times New Roman"/>
          <w:sz w:val="24"/>
          <w:szCs w:val="24"/>
        </w:rPr>
        <w:t xml:space="preserve">djelatnici </w:t>
      </w:r>
      <w:r w:rsidR="00221505" w:rsidRPr="00DE77EC">
        <w:rPr>
          <w:rFonts w:ascii="Times New Roman" w:hAnsi="Times New Roman" w:cs="Times New Roman"/>
          <w:sz w:val="24"/>
          <w:szCs w:val="24"/>
        </w:rPr>
        <w:t xml:space="preserve"> MPDJ daj</w:t>
      </w:r>
      <w:r w:rsidR="000277DF" w:rsidRPr="00DE77EC">
        <w:rPr>
          <w:rFonts w:ascii="Times New Roman" w:hAnsi="Times New Roman" w:cs="Times New Roman"/>
          <w:sz w:val="24"/>
          <w:szCs w:val="24"/>
        </w:rPr>
        <w:t>u</w:t>
      </w:r>
      <w:r w:rsidR="00221505" w:rsidRPr="00DE77EC">
        <w:rPr>
          <w:rFonts w:ascii="Times New Roman" w:hAnsi="Times New Roman" w:cs="Times New Roman"/>
          <w:sz w:val="24"/>
          <w:szCs w:val="24"/>
        </w:rPr>
        <w:t xml:space="preserve"> upute pozivatelju, vrš</w:t>
      </w:r>
      <w:r w:rsidR="000277DF" w:rsidRPr="00DE77EC">
        <w:rPr>
          <w:rFonts w:ascii="Times New Roman" w:hAnsi="Times New Roman" w:cs="Times New Roman"/>
          <w:sz w:val="24"/>
          <w:szCs w:val="24"/>
        </w:rPr>
        <w:t>e</w:t>
      </w:r>
      <w:r w:rsidR="00221505" w:rsidRPr="00DE77EC">
        <w:rPr>
          <w:rFonts w:ascii="Times New Roman" w:hAnsi="Times New Roman" w:cs="Times New Roman"/>
          <w:sz w:val="24"/>
          <w:szCs w:val="24"/>
        </w:rPr>
        <w:t xml:space="preserve"> nadzor nad statusom timova hitne medicine, komunicira</w:t>
      </w:r>
      <w:r w:rsidR="000277DF" w:rsidRPr="00DE77EC">
        <w:rPr>
          <w:rFonts w:ascii="Times New Roman" w:hAnsi="Times New Roman" w:cs="Times New Roman"/>
          <w:sz w:val="24"/>
          <w:szCs w:val="24"/>
        </w:rPr>
        <w:t>ju</w:t>
      </w:r>
      <w:r w:rsidR="00221505" w:rsidRPr="00DE77EC">
        <w:rPr>
          <w:rFonts w:ascii="Times New Roman" w:hAnsi="Times New Roman" w:cs="Times New Roman"/>
          <w:sz w:val="24"/>
          <w:szCs w:val="24"/>
        </w:rPr>
        <w:t xml:space="preserve"> s drugim žurnim službama, prenos</w:t>
      </w:r>
      <w:r w:rsidR="000277DF" w:rsidRPr="00DE77EC">
        <w:rPr>
          <w:rFonts w:ascii="Times New Roman" w:hAnsi="Times New Roman" w:cs="Times New Roman"/>
          <w:sz w:val="24"/>
          <w:szCs w:val="24"/>
        </w:rPr>
        <w:t xml:space="preserve">e </w:t>
      </w:r>
      <w:r w:rsidR="00221505" w:rsidRPr="00DE77EC">
        <w:rPr>
          <w:rFonts w:ascii="Times New Roman" w:hAnsi="Times New Roman" w:cs="Times New Roman"/>
          <w:sz w:val="24"/>
          <w:szCs w:val="24"/>
        </w:rPr>
        <w:t>obavijesti između zdravstvenih ustanova, koordinira</w:t>
      </w:r>
      <w:r w:rsidR="000277DF" w:rsidRPr="00DE77EC">
        <w:rPr>
          <w:rFonts w:ascii="Times New Roman" w:hAnsi="Times New Roman" w:cs="Times New Roman"/>
          <w:sz w:val="24"/>
          <w:szCs w:val="24"/>
        </w:rPr>
        <w:t>ju</w:t>
      </w:r>
      <w:r w:rsidR="00221505" w:rsidRPr="00DE77EC">
        <w:rPr>
          <w:rFonts w:ascii="Times New Roman" w:hAnsi="Times New Roman" w:cs="Times New Roman"/>
          <w:sz w:val="24"/>
          <w:szCs w:val="24"/>
        </w:rPr>
        <w:t xml:space="preserve"> radom timova u slučaju masovnih nesreća, evidentira</w:t>
      </w:r>
      <w:r w:rsidR="000277DF" w:rsidRPr="00DE77EC">
        <w:rPr>
          <w:rFonts w:ascii="Times New Roman" w:hAnsi="Times New Roman" w:cs="Times New Roman"/>
          <w:sz w:val="24"/>
          <w:szCs w:val="24"/>
        </w:rPr>
        <w:t>ju</w:t>
      </w:r>
      <w:r w:rsidR="00221505" w:rsidRPr="00DE77EC">
        <w:rPr>
          <w:rFonts w:ascii="Times New Roman" w:hAnsi="Times New Roman" w:cs="Times New Roman"/>
          <w:sz w:val="24"/>
          <w:szCs w:val="24"/>
        </w:rPr>
        <w:t xml:space="preserve"> i dokumentira</w:t>
      </w:r>
      <w:r w:rsidR="000277DF" w:rsidRPr="00DE77EC">
        <w:rPr>
          <w:rFonts w:ascii="Times New Roman" w:hAnsi="Times New Roman" w:cs="Times New Roman"/>
          <w:sz w:val="24"/>
          <w:szCs w:val="24"/>
        </w:rPr>
        <w:t>ju</w:t>
      </w:r>
      <w:r w:rsidR="00221505" w:rsidRPr="00DE77EC">
        <w:rPr>
          <w:rFonts w:ascii="Times New Roman" w:hAnsi="Times New Roman" w:cs="Times New Roman"/>
          <w:sz w:val="24"/>
          <w:szCs w:val="24"/>
        </w:rPr>
        <w:t xml:space="preserve"> svoj rad.</w:t>
      </w:r>
    </w:p>
    <w:p w14:paraId="57B6C211" w14:textId="203F436A" w:rsidR="009F5DBC" w:rsidRPr="00DE77EC" w:rsidRDefault="009F5DBC" w:rsidP="009F5DBC">
      <w:pPr>
        <w:spacing w:line="360" w:lineRule="auto"/>
        <w:rPr>
          <w:rFonts w:ascii="Times New Roman" w:hAnsi="Times New Roman" w:cs="Times New Roman"/>
          <w:sz w:val="24"/>
          <w:szCs w:val="24"/>
        </w:rPr>
      </w:pPr>
      <w:r w:rsidRPr="00DE77EC">
        <w:rPr>
          <w:rFonts w:ascii="Times New Roman" w:hAnsi="Times New Roman" w:cs="Times New Roman"/>
          <w:b/>
          <w:bCs/>
          <w:sz w:val="24"/>
          <w:szCs w:val="24"/>
        </w:rPr>
        <w:t xml:space="preserve">Tablica </w:t>
      </w:r>
      <w:r w:rsidR="00605BBC" w:rsidRPr="00DE77EC">
        <w:rPr>
          <w:rFonts w:ascii="Times New Roman" w:hAnsi="Times New Roman" w:cs="Times New Roman"/>
          <w:b/>
          <w:bCs/>
          <w:sz w:val="24"/>
          <w:szCs w:val="24"/>
        </w:rPr>
        <w:t>5</w:t>
      </w:r>
      <w:r w:rsidR="00DE77EC">
        <w:rPr>
          <w:rFonts w:ascii="Times New Roman" w:hAnsi="Times New Roman" w:cs="Times New Roman"/>
          <w:b/>
          <w:bCs/>
          <w:sz w:val="24"/>
          <w:szCs w:val="24"/>
        </w:rPr>
        <w:t>3</w:t>
      </w:r>
      <w:r w:rsidRPr="00DE77EC">
        <w:rPr>
          <w:rFonts w:ascii="Times New Roman" w:hAnsi="Times New Roman" w:cs="Times New Roman"/>
          <w:sz w:val="24"/>
          <w:szCs w:val="24"/>
        </w:rPr>
        <w:t xml:space="preserve">. </w:t>
      </w:r>
      <w:r w:rsidR="00DE77EC">
        <w:rPr>
          <w:rFonts w:ascii="Times New Roman" w:hAnsi="Times New Roman" w:cs="Times New Roman"/>
          <w:sz w:val="24"/>
          <w:szCs w:val="24"/>
        </w:rPr>
        <w:t>R</w:t>
      </w:r>
      <w:r w:rsidRPr="00DE77EC">
        <w:rPr>
          <w:rFonts w:ascii="Times New Roman" w:hAnsi="Times New Roman" w:cs="Times New Roman"/>
          <w:sz w:val="24"/>
          <w:szCs w:val="24"/>
        </w:rPr>
        <w:t>ekapitulacija prema stupnju hitnosti i  vrsti poziva u 2023.</w:t>
      </w:r>
    </w:p>
    <w:tbl>
      <w:tblPr>
        <w:tblStyle w:val="GridTable1Light"/>
        <w:tblW w:w="0" w:type="auto"/>
        <w:tblLook w:val="04A0" w:firstRow="1" w:lastRow="0" w:firstColumn="1" w:lastColumn="0" w:noHBand="0" w:noVBand="1"/>
      </w:tblPr>
      <w:tblGrid>
        <w:gridCol w:w="2331"/>
        <w:gridCol w:w="2330"/>
        <w:gridCol w:w="2309"/>
        <w:gridCol w:w="2092"/>
      </w:tblGrid>
      <w:tr w:rsidR="009F5DBC" w:rsidRPr="00DE77EC" w14:paraId="1648FAE4"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tcPr>
          <w:p w14:paraId="193FE198" w14:textId="77777777" w:rsidR="009F5DBC" w:rsidRPr="00DE77EC" w:rsidRDefault="009F5DBC" w:rsidP="00EA5627">
            <w:pPr>
              <w:spacing w:line="360" w:lineRule="auto"/>
              <w:jc w:val="center"/>
              <w:rPr>
                <w:rFonts w:ascii="Times New Roman" w:hAnsi="Times New Roman" w:cs="Times New Roman"/>
                <w:sz w:val="24"/>
                <w:szCs w:val="24"/>
              </w:rPr>
            </w:pPr>
            <w:r w:rsidRPr="00DE77EC">
              <w:rPr>
                <w:rFonts w:ascii="Times New Roman" w:hAnsi="Times New Roman" w:cs="Times New Roman"/>
                <w:sz w:val="24"/>
                <w:szCs w:val="24"/>
              </w:rPr>
              <w:t>Stupanj hitnosti</w:t>
            </w:r>
          </w:p>
        </w:tc>
        <w:tc>
          <w:tcPr>
            <w:tcW w:w="4502" w:type="dxa"/>
            <w:gridSpan w:val="2"/>
          </w:tcPr>
          <w:p w14:paraId="42BE36CC" w14:textId="77777777" w:rsidR="009F5DBC" w:rsidRPr="00DE77EC" w:rsidRDefault="009F5DBC" w:rsidP="00EA562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Vrsta poziva</w:t>
            </w:r>
          </w:p>
        </w:tc>
      </w:tr>
      <w:tr w:rsidR="009F5DBC" w:rsidRPr="00DE77EC" w14:paraId="402816C6" w14:textId="77777777" w:rsidTr="00EA5627">
        <w:tc>
          <w:tcPr>
            <w:cnfStyle w:val="001000000000" w:firstRow="0" w:lastRow="0" w:firstColumn="1" w:lastColumn="0" w:oddVBand="0" w:evenVBand="0" w:oddHBand="0" w:evenHBand="0" w:firstRowFirstColumn="0" w:firstRowLastColumn="0" w:lastRowFirstColumn="0" w:lastRowLastColumn="0"/>
            <w:tcW w:w="2376" w:type="dxa"/>
          </w:tcPr>
          <w:p w14:paraId="08CDBAF3" w14:textId="77777777" w:rsidR="009F5DBC" w:rsidRPr="00DE77EC" w:rsidRDefault="009F5DBC" w:rsidP="00EA5627">
            <w:pPr>
              <w:spacing w:line="360" w:lineRule="auto"/>
              <w:rPr>
                <w:rFonts w:ascii="Times New Roman" w:hAnsi="Times New Roman" w:cs="Times New Roman"/>
                <w:sz w:val="24"/>
                <w:szCs w:val="24"/>
              </w:rPr>
            </w:pPr>
            <w:r w:rsidRPr="00DE77EC">
              <w:rPr>
                <w:rFonts w:ascii="Times New Roman" w:hAnsi="Times New Roman" w:cs="Times New Roman"/>
                <w:sz w:val="24"/>
                <w:szCs w:val="24"/>
              </w:rPr>
              <w:t>A</w:t>
            </w:r>
          </w:p>
        </w:tc>
        <w:tc>
          <w:tcPr>
            <w:tcW w:w="2410" w:type="dxa"/>
          </w:tcPr>
          <w:p w14:paraId="57899FA4" w14:textId="7E3F5F03"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6741</w:t>
            </w:r>
          </w:p>
        </w:tc>
        <w:tc>
          <w:tcPr>
            <w:tcW w:w="2342" w:type="dxa"/>
          </w:tcPr>
          <w:p w14:paraId="55BE4C97" w14:textId="77777777" w:rsidR="009F5DBC" w:rsidRPr="00DE77EC" w:rsidRDefault="009F5D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Intervencije</w:t>
            </w:r>
          </w:p>
        </w:tc>
        <w:tc>
          <w:tcPr>
            <w:tcW w:w="2160" w:type="dxa"/>
          </w:tcPr>
          <w:p w14:paraId="008D19EC" w14:textId="7B95321F"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17813</w:t>
            </w:r>
          </w:p>
        </w:tc>
      </w:tr>
      <w:tr w:rsidR="009F5DBC" w:rsidRPr="00DE77EC" w14:paraId="239D154C" w14:textId="77777777" w:rsidTr="00EA5627">
        <w:tc>
          <w:tcPr>
            <w:cnfStyle w:val="001000000000" w:firstRow="0" w:lastRow="0" w:firstColumn="1" w:lastColumn="0" w:oddVBand="0" w:evenVBand="0" w:oddHBand="0" w:evenHBand="0" w:firstRowFirstColumn="0" w:firstRowLastColumn="0" w:lastRowFirstColumn="0" w:lastRowLastColumn="0"/>
            <w:tcW w:w="2376" w:type="dxa"/>
          </w:tcPr>
          <w:p w14:paraId="5CFE91EE" w14:textId="77777777" w:rsidR="009F5DBC" w:rsidRPr="00DE77EC" w:rsidRDefault="009F5DBC" w:rsidP="00EA5627">
            <w:pPr>
              <w:spacing w:line="360" w:lineRule="auto"/>
              <w:rPr>
                <w:rFonts w:ascii="Times New Roman" w:hAnsi="Times New Roman" w:cs="Times New Roman"/>
                <w:sz w:val="24"/>
                <w:szCs w:val="24"/>
              </w:rPr>
            </w:pPr>
            <w:r w:rsidRPr="00DE77EC">
              <w:rPr>
                <w:rFonts w:ascii="Times New Roman" w:hAnsi="Times New Roman" w:cs="Times New Roman"/>
                <w:sz w:val="24"/>
                <w:szCs w:val="24"/>
              </w:rPr>
              <w:t>H</w:t>
            </w:r>
          </w:p>
        </w:tc>
        <w:tc>
          <w:tcPr>
            <w:tcW w:w="2410" w:type="dxa"/>
          </w:tcPr>
          <w:p w14:paraId="2D314143" w14:textId="602D03C7"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10995</w:t>
            </w:r>
          </w:p>
        </w:tc>
        <w:tc>
          <w:tcPr>
            <w:tcW w:w="2342" w:type="dxa"/>
          </w:tcPr>
          <w:p w14:paraId="55A16D19" w14:textId="77777777" w:rsidR="009F5DBC" w:rsidRPr="00DE77EC" w:rsidRDefault="009F5D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 xml:space="preserve">Savjeti </w:t>
            </w:r>
          </w:p>
        </w:tc>
        <w:tc>
          <w:tcPr>
            <w:tcW w:w="2160" w:type="dxa"/>
          </w:tcPr>
          <w:p w14:paraId="2CE3360B" w14:textId="03030E61"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880</w:t>
            </w:r>
          </w:p>
        </w:tc>
      </w:tr>
      <w:tr w:rsidR="009F5DBC" w:rsidRPr="00DE77EC" w14:paraId="17A3F0DE" w14:textId="77777777" w:rsidTr="00EA5627">
        <w:tc>
          <w:tcPr>
            <w:cnfStyle w:val="001000000000" w:firstRow="0" w:lastRow="0" w:firstColumn="1" w:lastColumn="0" w:oddVBand="0" w:evenVBand="0" w:oddHBand="0" w:evenHBand="0" w:firstRowFirstColumn="0" w:firstRowLastColumn="0" w:lastRowFirstColumn="0" w:lastRowLastColumn="0"/>
            <w:tcW w:w="2376" w:type="dxa"/>
          </w:tcPr>
          <w:p w14:paraId="5C46BB28" w14:textId="77777777" w:rsidR="009F5DBC" w:rsidRPr="00DE77EC" w:rsidRDefault="009F5DBC" w:rsidP="00EA5627">
            <w:pPr>
              <w:spacing w:line="360" w:lineRule="auto"/>
              <w:rPr>
                <w:rFonts w:ascii="Times New Roman" w:hAnsi="Times New Roman" w:cs="Times New Roman"/>
                <w:sz w:val="24"/>
                <w:szCs w:val="24"/>
              </w:rPr>
            </w:pPr>
            <w:r w:rsidRPr="00DE77EC">
              <w:rPr>
                <w:rFonts w:ascii="Times New Roman" w:hAnsi="Times New Roman" w:cs="Times New Roman"/>
                <w:sz w:val="24"/>
                <w:szCs w:val="24"/>
              </w:rPr>
              <w:t>V</w:t>
            </w:r>
          </w:p>
        </w:tc>
        <w:tc>
          <w:tcPr>
            <w:tcW w:w="2410" w:type="dxa"/>
          </w:tcPr>
          <w:p w14:paraId="2086D05D" w14:textId="39F6D5B7"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1576</w:t>
            </w:r>
          </w:p>
        </w:tc>
        <w:tc>
          <w:tcPr>
            <w:tcW w:w="2342" w:type="dxa"/>
          </w:tcPr>
          <w:p w14:paraId="6EF449A9" w14:textId="77777777" w:rsidR="009F5DBC" w:rsidRPr="00DE77EC" w:rsidRDefault="009F5D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Ostalo</w:t>
            </w:r>
          </w:p>
        </w:tc>
        <w:tc>
          <w:tcPr>
            <w:tcW w:w="2160" w:type="dxa"/>
          </w:tcPr>
          <w:p w14:paraId="2CBADC58" w14:textId="3D8073C8"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27517</w:t>
            </w:r>
          </w:p>
        </w:tc>
      </w:tr>
      <w:tr w:rsidR="009F5DBC" w:rsidRPr="00DE77EC" w14:paraId="2005098F" w14:textId="77777777" w:rsidTr="00EA5627">
        <w:tc>
          <w:tcPr>
            <w:cnfStyle w:val="001000000000" w:firstRow="0" w:lastRow="0" w:firstColumn="1" w:lastColumn="0" w:oddVBand="0" w:evenVBand="0" w:oddHBand="0" w:evenHBand="0" w:firstRowFirstColumn="0" w:firstRowLastColumn="0" w:lastRowFirstColumn="0" w:lastRowLastColumn="0"/>
            <w:tcW w:w="2376" w:type="dxa"/>
          </w:tcPr>
          <w:p w14:paraId="075C2069" w14:textId="77777777" w:rsidR="009F5DBC" w:rsidRPr="00DE77EC" w:rsidRDefault="009F5DBC" w:rsidP="00EA5627">
            <w:pPr>
              <w:spacing w:line="360" w:lineRule="auto"/>
              <w:rPr>
                <w:rFonts w:ascii="Times New Roman" w:hAnsi="Times New Roman" w:cs="Times New Roman"/>
                <w:sz w:val="24"/>
                <w:szCs w:val="24"/>
              </w:rPr>
            </w:pPr>
            <w:r w:rsidRPr="00DE77EC">
              <w:rPr>
                <w:rFonts w:ascii="Times New Roman" w:hAnsi="Times New Roman" w:cs="Times New Roman"/>
                <w:sz w:val="24"/>
                <w:szCs w:val="24"/>
              </w:rPr>
              <w:t>Neodabrano</w:t>
            </w:r>
          </w:p>
        </w:tc>
        <w:tc>
          <w:tcPr>
            <w:tcW w:w="2410" w:type="dxa"/>
          </w:tcPr>
          <w:p w14:paraId="7454129D" w14:textId="4D71A0F3"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27251</w:t>
            </w:r>
          </w:p>
        </w:tc>
        <w:tc>
          <w:tcPr>
            <w:tcW w:w="2342" w:type="dxa"/>
          </w:tcPr>
          <w:p w14:paraId="585B1342" w14:textId="77777777" w:rsidR="009F5DBC" w:rsidRPr="00DE77EC" w:rsidRDefault="009F5D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Uznemiravanje</w:t>
            </w:r>
          </w:p>
        </w:tc>
        <w:tc>
          <w:tcPr>
            <w:tcW w:w="2160" w:type="dxa"/>
          </w:tcPr>
          <w:p w14:paraId="38FEBF7E" w14:textId="47A239DA"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353</w:t>
            </w:r>
          </w:p>
        </w:tc>
      </w:tr>
      <w:tr w:rsidR="009F5DBC" w:rsidRPr="00DE77EC" w14:paraId="780B27CA" w14:textId="77777777" w:rsidTr="00EA5627">
        <w:tc>
          <w:tcPr>
            <w:cnfStyle w:val="001000000000" w:firstRow="0" w:lastRow="0" w:firstColumn="1" w:lastColumn="0" w:oddVBand="0" w:evenVBand="0" w:oddHBand="0" w:evenHBand="0" w:firstRowFirstColumn="0" w:firstRowLastColumn="0" w:lastRowFirstColumn="0" w:lastRowLastColumn="0"/>
            <w:tcW w:w="2376" w:type="dxa"/>
          </w:tcPr>
          <w:p w14:paraId="7C4C830B" w14:textId="77777777" w:rsidR="009F5DBC" w:rsidRPr="00DE77EC" w:rsidRDefault="009F5DBC" w:rsidP="00EA5627">
            <w:pPr>
              <w:spacing w:line="360" w:lineRule="auto"/>
              <w:rPr>
                <w:rFonts w:ascii="Times New Roman" w:hAnsi="Times New Roman" w:cs="Times New Roman"/>
                <w:sz w:val="24"/>
                <w:szCs w:val="24"/>
              </w:rPr>
            </w:pPr>
          </w:p>
        </w:tc>
        <w:tc>
          <w:tcPr>
            <w:tcW w:w="2410" w:type="dxa"/>
          </w:tcPr>
          <w:p w14:paraId="1E4C43DF" w14:textId="77777777" w:rsidR="009F5DBC" w:rsidRPr="00DE77EC" w:rsidRDefault="009F5D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2" w:type="dxa"/>
          </w:tcPr>
          <w:p w14:paraId="6ED473B0" w14:textId="77777777" w:rsidR="009F5DBC" w:rsidRPr="00DE77EC" w:rsidRDefault="009F5D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 xml:space="preserve">Neodabrano </w:t>
            </w:r>
          </w:p>
        </w:tc>
        <w:tc>
          <w:tcPr>
            <w:tcW w:w="2160" w:type="dxa"/>
          </w:tcPr>
          <w:p w14:paraId="6767112F" w14:textId="35922E32"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r>
      <w:tr w:rsidR="009F5DBC" w:rsidRPr="00DE77EC" w14:paraId="53121377" w14:textId="77777777" w:rsidTr="00EA5627">
        <w:tc>
          <w:tcPr>
            <w:cnfStyle w:val="001000000000" w:firstRow="0" w:lastRow="0" w:firstColumn="1" w:lastColumn="0" w:oddVBand="0" w:evenVBand="0" w:oddHBand="0" w:evenHBand="0" w:firstRowFirstColumn="0" w:firstRowLastColumn="0" w:lastRowFirstColumn="0" w:lastRowLastColumn="0"/>
            <w:tcW w:w="2376" w:type="dxa"/>
          </w:tcPr>
          <w:p w14:paraId="5F0269EA" w14:textId="77777777" w:rsidR="009F5DBC" w:rsidRPr="00DE77EC" w:rsidRDefault="009F5DBC" w:rsidP="00EA5627">
            <w:pPr>
              <w:spacing w:line="360" w:lineRule="auto"/>
              <w:rPr>
                <w:rFonts w:ascii="Times New Roman" w:hAnsi="Times New Roman" w:cs="Times New Roman"/>
                <w:sz w:val="24"/>
                <w:szCs w:val="24"/>
              </w:rPr>
            </w:pPr>
            <w:r w:rsidRPr="00DE77EC">
              <w:rPr>
                <w:rFonts w:ascii="Times New Roman" w:hAnsi="Times New Roman" w:cs="Times New Roman"/>
                <w:sz w:val="24"/>
                <w:szCs w:val="24"/>
              </w:rPr>
              <w:t>Ukupno</w:t>
            </w:r>
          </w:p>
        </w:tc>
        <w:tc>
          <w:tcPr>
            <w:tcW w:w="2410" w:type="dxa"/>
          </w:tcPr>
          <w:p w14:paraId="7AA627D2" w14:textId="1B387175"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46563</w:t>
            </w:r>
          </w:p>
        </w:tc>
        <w:tc>
          <w:tcPr>
            <w:tcW w:w="2342" w:type="dxa"/>
          </w:tcPr>
          <w:p w14:paraId="5352A01E" w14:textId="77777777" w:rsidR="009F5DBC" w:rsidRPr="00DE77EC" w:rsidRDefault="009F5D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w:t>
            </w:r>
          </w:p>
        </w:tc>
        <w:tc>
          <w:tcPr>
            <w:tcW w:w="2160" w:type="dxa"/>
          </w:tcPr>
          <w:p w14:paraId="23D5906B" w14:textId="645B001E" w:rsidR="009F5DBC" w:rsidRPr="00DE77EC" w:rsidRDefault="00605BBC" w:rsidP="00EA56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46563</w:t>
            </w:r>
          </w:p>
        </w:tc>
      </w:tr>
    </w:tbl>
    <w:p w14:paraId="565E44E0" w14:textId="77777777" w:rsidR="009F5DBC" w:rsidRPr="00DE77EC" w:rsidRDefault="009F5DBC" w:rsidP="00BB5DCA">
      <w:pPr>
        <w:spacing w:line="360" w:lineRule="auto"/>
        <w:rPr>
          <w:rFonts w:ascii="Times New Roman" w:hAnsi="Times New Roman" w:cs="Times New Roman"/>
          <w:sz w:val="24"/>
          <w:szCs w:val="24"/>
        </w:rPr>
      </w:pPr>
    </w:p>
    <w:p w14:paraId="7134F96E" w14:textId="1CC0C8BF" w:rsidR="00221505" w:rsidRPr="00DE77EC" w:rsidRDefault="00221505" w:rsidP="00221505">
      <w:pPr>
        <w:spacing w:line="360" w:lineRule="auto"/>
        <w:rPr>
          <w:rFonts w:ascii="Times New Roman" w:hAnsi="Times New Roman" w:cs="Times New Roman"/>
          <w:sz w:val="24"/>
          <w:szCs w:val="24"/>
        </w:rPr>
      </w:pPr>
      <w:bookmarkStart w:id="32" w:name="_Hlk157602486"/>
      <w:r w:rsidRPr="00DE77EC">
        <w:rPr>
          <w:rFonts w:ascii="Times New Roman" w:hAnsi="Times New Roman" w:cs="Times New Roman"/>
          <w:b/>
          <w:bCs/>
          <w:sz w:val="24"/>
          <w:szCs w:val="24"/>
        </w:rPr>
        <w:t xml:space="preserve">Tablica </w:t>
      </w:r>
      <w:r w:rsidR="00605BBC" w:rsidRPr="00DE77EC">
        <w:rPr>
          <w:rFonts w:ascii="Times New Roman" w:hAnsi="Times New Roman" w:cs="Times New Roman"/>
          <w:b/>
          <w:bCs/>
          <w:sz w:val="24"/>
          <w:szCs w:val="24"/>
        </w:rPr>
        <w:t>5</w:t>
      </w:r>
      <w:r w:rsidR="00DE77EC">
        <w:rPr>
          <w:rFonts w:ascii="Times New Roman" w:hAnsi="Times New Roman" w:cs="Times New Roman"/>
          <w:b/>
          <w:bCs/>
          <w:sz w:val="24"/>
          <w:szCs w:val="24"/>
        </w:rPr>
        <w:t>4</w:t>
      </w:r>
      <w:r w:rsidRPr="00DE77EC">
        <w:rPr>
          <w:rFonts w:ascii="Times New Roman" w:hAnsi="Times New Roman" w:cs="Times New Roman"/>
          <w:sz w:val="24"/>
          <w:szCs w:val="24"/>
        </w:rPr>
        <w:t xml:space="preserve">. </w:t>
      </w:r>
      <w:r w:rsidR="00DE77EC">
        <w:rPr>
          <w:rFonts w:ascii="Times New Roman" w:hAnsi="Times New Roman" w:cs="Times New Roman"/>
          <w:sz w:val="24"/>
          <w:szCs w:val="24"/>
        </w:rPr>
        <w:t>R</w:t>
      </w:r>
      <w:r w:rsidRPr="00DE77EC">
        <w:rPr>
          <w:rFonts w:ascii="Times New Roman" w:hAnsi="Times New Roman" w:cs="Times New Roman"/>
          <w:sz w:val="24"/>
          <w:szCs w:val="24"/>
        </w:rPr>
        <w:t>ekapitulacija prema</w:t>
      </w:r>
      <w:r w:rsidR="009B17FA" w:rsidRPr="00DE77EC">
        <w:rPr>
          <w:rFonts w:ascii="Times New Roman" w:hAnsi="Times New Roman" w:cs="Times New Roman"/>
          <w:sz w:val="24"/>
          <w:szCs w:val="24"/>
        </w:rPr>
        <w:t xml:space="preserve"> stupnju hitnosti i </w:t>
      </w:r>
      <w:r w:rsidRPr="00DE77EC">
        <w:rPr>
          <w:rFonts w:ascii="Times New Roman" w:hAnsi="Times New Roman" w:cs="Times New Roman"/>
          <w:sz w:val="24"/>
          <w:szCs w:val="24"/>
        </w:rPr>
        <w:t xml:space="preserve"> vrsti poziva</w:t>
      </w:r>
      <w:r w:rsidR="009B17FA" w:rsidRPr="00DE77EC">
        <w:rPr>
          <w:rFonts w:ascii="Times New Roman" w:hAnsi="Times New Roman" w:cs="Times New Roman"/>
          <w:sz w:val="24"/>
          <w:szCs w:val="24"/>
        </w:rPr>
        <w:t xml:space="preserve"> u 2022.</w:t>
      </w:r>
    </w:p>
    <w:tbl>
      <w:tblPr>
        <w:tblStyle w:val="GridTable1Light"/>
        <w:tblW w:w="0" w:type="auto"/>
        <w:tblLook w:val="04A0" w:firstRow="1" w:lastRow="0" w:firstColumn="1" w:lastColumn="0" w:noHBand="0" w:noVBand="1"/>
      </w:tblPr>
      <w:tblGrid>
        <w:gridCol w:w="2331"/>
        <w:gridCol w:w="2330"/>
        <w:gridCol w:w="2309"/>
        <w:gridCol w:w="2092"/>
      </w:tblGrid>
      <w:tr w:rsidR="009B17FA" w:rsidRPr="00DE77EC" w14:paraId="0026B120" w14:textId="77777777" w:rsidTr="001E1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tcPr>
          <w:p w14:paraId="1454B090" w14:textId="0B41FB91" w:rsidR="009B17FA" w:rsidRPr="00DE77EC" w:rsidRDefault="009B17FA" w:rsidP="009B17FA">
            <w:pPr>
              <w:spacing w:line="360" w:lineRule="auto"/>
              <w:jc w:val="center"/>
              <w:rPr>
                <w:rFonts w:ascii="Times New Roman" w:hAnsi="Times New Roman" w:cs="Times New Roman"/>
                <w:sz w:val="24"/>
                <w:szCs w:val="24"/>
              </w:rPr>
            </w:pPr>
            <w:r w:rsidRPr="00DE77EC">
              <w:rPr>
                <w:rFonts w:ascii="Times New Roman" w:hAnsi="Times New Roman" w:cs="Times New Roman"/>
                <w:sz w:val="24"/>
                <w:szCs w:val="24"/>
              </w:rPr>
              <w:t>Stupanj hitnosti</w:t>
            </w:r>
          </w:p>
        </w:tc>
        <w:tc>
          <w:tcPr>
            <w:tcW w:w="4502" w:type="dxa"/>
            <w:gridSpan w:val="2"/>
          </w:tcPr>
          <w:p w14:paraId="420620D7" w14:textId="61703FB5" w:rsidR="009B17FA" w:rsidRPr="00DE77EC" w:rsidRDefault="009B17FA" w:rsidP="009B17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Vrsta poziva</w:t>
            </w:r>
          </w:p>
        </w:tc>
      </w:tr>
      <w:tr w:rsidR="00A55C9E" w:rsidRPr="00DE77EC" w14:paraId="7022617B" w14:textId="77777777" w:rsidTr="001E1F95">
        <w:tc>
          <w:tcPr>
            <w:cnfStyle w:val="001000000000" w:firstRow="0" w:lastRow="0" w:firstColumn="1" w:lastColumn="0" w:oddVBand="0" w:evenVBand="0" w:oddHBand="0" w:evenHBand="0" w:firstRowFirstColumn="0" w:firstRowLastColumn="0" w:lastRowFirstColumn="0" w:lastRowLastColumn="0"/>
            <w:tcW w:w="2376" w:type="dxa"/>
          </w:tcPr>
          <w:p w14:paraId="6765C402" w14:textId="2EBD6319" w:rsidR="00A55C9E" w:rsidRPr="00DE77EC" w:rsidRDefault="009B17FA" w:rsidP="00221505">
            <w:pPr>
              <w:spacing w:line="360" w:lineRule="auto"/>
              <w:rPr>
                <w:rFonts w:ascii="Times New Roman" w:hAnsi="Times New Roman" w:cs="Times New Roman"/>
                <w:sz w:val="24"/>
                <w:szCs w:val="24"/>
              </w:rPr>
            </w:pPr>
            <w:r w:rsidRPr="00DE77EC">
              <w:rPr>
                <w:rFonts w:ascii="Times New Roman" w:hAnsi="Times New Roman" w:cs="Times New Roman"/>
                <w:sz w:val="24"/>
                <w:szCs w:val="24"/>
              </w:rPr>
              <w:t>A</w:t>
            </w:r>
          </w:p>
        </w:tc>
        <w:tc>
          <w:tcPr>
            <w:tcW w:w="2410" w:type="dxa"/>
          </w:tcPr>
          <w:p w14:paraId="59663441" w14:textId="33716819"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6849</w:t>
            </w:r>
          </w:p>
        </w:tc>
        <w:tc>
          <w:tcPr>
            <w:tcW w:w="2342" w:type="dxa"/>
          </w:tcPr>
          <w:p w14:paraId="23791E43" w14:textId="7FADC861"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Intervencije</w:t>
            </w:r>
          </w:p>
        </w:tc>
        <w:tc>
          <w:tcPr>
            <w:tcW w:w="2160" w:type="dxa"/>
          </w:tcPr>
          <w:p w14:paraId="461D6116" w14:textId="223E60D8"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18054</w:t>
            </w:r>
          </w:p>
        </w:tc>
      </w:tr>
      <w:tr w:rsidR="00A55C9E" w:rsidRPr="00DE77EC" w14:paraId="1A40EE30" w14:textId="77777777" w:rsidTr="001E1F95">
        <w:tc>
          <w:tcPr>
            <w:cnfStyle w:val="001000000000" w:firstRow="0" w:lastRow="0" w:firstColumn="1" w:lastColumn="0" w:oddVBand="0" w:evenVBand="0" w:oddHBand="0" w:evenHBand="0" w:firstRowFirstColumn="0" w:firstRowLastColumn="0" w:lastRowFirstColumn="0" w:lastRowLastColumn="0"/>
            <w:tcW w:w="2376" w:type="dxa"/>
          </w:tcPr>
          <w:p w14:paraId="72029960" w14:textId="328F7B2B" w:rsidR="00A55C9E" w:rsidRPr="00DE77EC" w:rsidRDefault="009B17FA" w:rsidP="00221505">
            <w:pPr>
              <w:spacing w:line="360" w:lineRule="auto"/>
              <w:rPr>
                <w:rFonts w:ascii="Times New Roman" w:hAnsi="Times New Roman" w:cs="Times New Roman"/>
                <w:sz w:val="24"/>
                <w:szCs w:val="24"/>
              </w:rPr>
            </w:pPr>
            <w:r w:rsidRPr="00DE77EC">
              <w:rPr>
                <w:rFonts w:ascii="Times New Roman" w:hAnsi="Times New Roman" w:cs="Times New Roman"/>
                <w:sz w:val="24"/>
                <w:szCs w:val="24"/>
              </w:rPr>
              <w:t>H</w:t>
            </w:r>
          </w:p>
        </w:tc>
        <w:tc>
          <w:tcPr>
            <w:tcW w:w="2410" w:type="dxa"/>
          </w:tcPr>
          <w:p w14:paraId="3D4ECF19" w14:textId="741D01A8"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11512</w:t>
            </w:r>
          </w:p>
        </w:tc>
        <w:tc>
          <w:tcPr>
            <w:tcW w:w="2342" w:type="dxa"/>
          </w:tcPr>
          <w:p w14:paraId="7D6FEFEB" w14:textId="2A06CB0B"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 xml:space="preserve">Savjeti </w:t>
            </w:r>
          </w:p>
        </w:tc>
        <w:tc>
          <w:tcPr>
            <w:tcW w:w="2160" w:type="dxa"/>
          </w:tcPr>
          <w:p w14:paraId="68C2F514" w14:textId="5FB8F6C3"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1580</w:t>
            </w:r>
          </w:p>
        </w:tc>
      </w:tr>
      <w:tr w:rsidR="00A55C9E" w:rsidRPr="00DE77EC" w14:paraId="7FFB8C77" w14:textId="77777777" w:rsidTr="001E1F95">
        <w:tc>
          <w:tcPr>
            <w:cnfStyle w:val="001000000000" w:firstRow="0" w:lastRow="0" w:firstColumn="1" w:lastColumn="0" w:oddVBand="0" w:evenVBand="0" w:oddHBand="0" w:evenHBand="0" w:firstRowFirstColumn="0" w:firstRowLastColumn="0" w:lastRowFirstColumn="0" w:lastRowLastColumn="0"/>
            <w:tcW w:w="2376" w:type="dxa"/>
          </w:tcPr>
          <w:p w14:paraId="47FE6CD2" w14:textId="4574E63B" w:rsidR="00A55C9E" w:rsidRPr="00DE77EC" w:rsidRDefault="009B17FA" w:rsidP="00221505">
            <w:pPr>
              <w:spacing w:line="360" w:lineRule="auto"/>
              <w:rPr>
                <w:rFonts w:ascii="Times New Roman" w:hAnsi="Times New Roman" w:cs="Times New Roman"/>
                <w:sz w:val="24"/>
                <w:szCs w:val="24"/>
              </w:rPr>
            </w:pPr>
            <w:r w:rsidRPr="00DE77EC">
              <w:rPr>
                <w:rFonts w:ascii="Times New Roman" w:hAnsi="Times New Roman" w:cs="Times New Roman"/>
                <w:sz w:val="24"/>
                <w:szCs w:val="24"/>
              </w:rPr>
              <w:t>V</w:t>
            </w:r>
          </w:p>
        </w:tc>
        <w:tc>
          <w:tcPr>
            <w:tcW w:w="2410" w:type="dxa"/>
          </w:tcPr>
          <w:p w14:paraId="2A97819B" w14:textId="7ED57CCA"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1993</w:t>
            </w:r>
          </w:p>
        </w:tc>
        <w:tc>
          <w:tcPr>
            <w:tcW w:w="2342" w:type="dxa"/>
          </w:tcPr>
          <w:p w14:paraId="128019AC" w14:textId="68EF9D95"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Ostalo</w:t>
            </w:r>
          </w:p>
        </w:tc>
        <w:tc>
          <w:tcPr>
            <w:tcW w:w="2160" w:type="dxa"/>
          </w:tcPr>
          <w:p w14:paraId="06A195C6" w14:textId="2856301B"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31086</w:t>
            </w:r>
          </w:p>
        </w:tc>
      </w:tr>
      <w:tr w:rsidR="00A55C9E" w:rsidRPr="00DE77EC" w14:paraId="1B214E3A" w14:textId="77777777" w:rsidTr="001E1F95">
        <w:tc>
          <w:tcPr>
            <w:cnfStyle w:val="001000000000" w:firstRow="0" w:lastRow="0" w:firstColumn="1" w:lastColumn="0" w:oddVBand="0" w:evenVBand="0" w:oddHBand="0" w:evenHBand="0" w:firstRowFirstColumn="0" w:firstRowLastColumn="0" w:lastRowFirstColumn="0" w:lastRowLastColumn="0"/>
            <w:tcW w:w="2376" w:type="dxa"/>
          </w:tcPr>
          <w:p w14:paraId="7048B2A1" w14:textId="4DB83054" w:rsidR="00A55C9E" w:rsidRPr="00DE77EC" w:rsidRDefault="009B17FA" w:rsidP="00221505">
            <w:pPr>
              <w:spacing w:line="360" w:lineRule="auto"/>
              <w:rPr>
                <w:rFonts w:ascii="Times New Roman" w:hAnsi="Times New Roman" w:cs="Times New Roman"/>
                <w:sz w:val="24"/>
                <w:szCs w:val="24"/>
              </w:rPr>
            </w:pPr>
            <w:r w:rsidRPr="00DE77EC">
              <w:rPr>
                <w:rFonts w:ascii="Times New Roman" w:hAnsi="Times New Roman" w:cs="Times New Roman"/>
                <w:sz w:val="24"/>
                <w:szCs w:val="24"/>
              </w:rPr>
              <w:t>Neodabrano</w:t>
            </w:r>
          </w:p>
        </w:tc>
        <w:tc>
          <w:tcPr>
            <w:tcW w:w="2410" w:type="dxa"/>
          </w:tcPr>
          <w:p w14:paraId="589F9B48" w14:textId="173011F7"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19621</w:t>
            </w:r>
          </w:p>
        </w:tc>
        <w:tc>
          <w:tcPr>
            <w:tcW w:w="2342" w:type="dxa"/>
          </w:tcPr>
          <w:p w14:paraId="7129C282" w14:textId="26C830F6"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Uznemiravanje</w:t>
            </w:r>
          </w:p>
        </w:tc>
        <w:tc>
          <w:tcPr>
            <w:tcW w:w="2160" w:type="dxa"/>
          </w:tcPr>
          <w:p w14:paraId="2FF9BF01" w14:textId="465D1DC3"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529</w:t>
            </w:r>
          </w:p>
        </w:tc>
      </w:tr>
      <w:tr w:rsidR="00A55C9E" w:rsidRPr="00DE77EC" w14:paraId="0BB912D8" w14:textId="77777777" w:rsidTr="001E1F95">
        <w:tc>
          <w:tcPr>
            <w:cnfStyle w:val="001000000000" w:firstRow="0" w:lastRow="0" w:firstColumn="1" w:lastColumn="0" w:oddVBand="0" w:evenVBand="0" w:oddHBand="0" w:evenHBand="0" w:firstRowFirstColumn="0" w:firstRowLastColumn="0" w:lastRowFirstColumn="0" w:lastRowLastColumn="0"/>
            <w:tcW w:w="2376" w:type="dxa"/>
          </w:tcPr>
          <w:p w14:paraId="67C2B7C6" w14:textId="77777777" w:rsidR="00A55C9E" w:rsidRPr="00DE77EC" w:rsidRDefault="00A55C9E" w:rsidP="00221505">
            <w:pPr>
              <w:spacing w:line="360" w:lineRule="auto"/>
              <w:rPr>
                <w:rFonts w:ascii="Times New Roman" w:hAnsi="Times New Roman" w:cs="Times New Roman"/>
                <w:sz w:val="24"/>
                <w:szCs w:val="24"/>
              </w:rPr>
            </w:pPr>
          </w:p>
        </w:tc>
        <w:tc>
          <w:tcPr>
            <w:tcW w:w="2410" w:type="dxa"/>
          </w:tcPr>
          <w:p w14:paraId="07DCEE3B" w14:textId="77777777" w:rsidR="00A55C9E" w:rsidRPr="00DE77EC" w:rsidRDefault="00A55C9E"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42" w:type="dxa"/>
          </w:tcPr>
          <w:p w14:paraId="3032DC8B" w14:textId="62BAB6BB"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 xml:space="preserve">Neodabrano </w:t>
            </w:r>
          </w:p>
        </w:tc>
        <w:tc>
          <w:tcPr>
            <w:tcW w:w="2160" w:type="dxa"/>
          </w:tcPr>
          <w:p w14:paraId="34110351" w14:textId="7D4BA4BE"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0</w:t>
            </w:r>
          </w:p>
        </w:tc>
      </w:tr>
      <w:tr w:rsidR="00A55C9E" w:rsidRPr="00DE77EC" w14:paraId="4E01CD13" w14:textId="77777777" w:rsidTr="001E1F95">
        <w:tc>
          <w:tcPr>
            <w:cnfStyle w:val="001000000000" w:firstRow="0" w:lastRow="0" w:firstColumn="1" w:lastColumn="0" w:oddVBand="0" w:evenVBand="0" w:oddHBand="0" w:evenHBand="0" w:firstRowFirstColumn="0" w:firstRowLastColumn="0" w:lastRowFirstColumn="0" w:lastRowLastColumn="0"/>
            <w:tcW w:w="2376" w:type="dxa"/>
          </w:tcPr>
          <w:p w14:paraId="5614A8D5" w14:textId="32D63F11" w:rsidR="00A55C9E" w:rsidRPr="00DE77EC" w:rsidRDefault="009B17FA" w:rsidP="00221505">
            <w:pPr>
              <w:spacing w:line="360" w:lineRule="auto"/>
              <w:rPr>
                <w:rFonts w:ascii="Times New Roman" w:hAnsi="Times New Roman" w:cs="Times New Roman"/>
                <w:sz w:val="24"/>
                <w:szCs w:val="24"/>
              </w:rPr>
            </w:pPr>
            <w:r w:rsidRPr="00DE77EC">
              <w:rPr>
                <w:rFonts w:ascii="Times New Roman" w:hAnsi="Times New Roman" w:cs="Times New Roman"/>
                <w:sz w:val="24"/>
                <w:szCs w:val="24"/>
              </w:rPr>
              <w:t>Ukupno</w:t>
            </w:r>
          </w:p>
        </w:tc>
        <w:tc>
          <w:tcPr>
            <w:tcW w:w="2410" w:type="dxa"/>
          </w:tcPr>
          <w:p w14:paraId="7EC87B05" w14:textId="5D4E555E"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39975</w:t>
            </w:r>
          </w:p>
        </w:tc>
        <w:tc>
          <w:tcPr>
            <w:tcW w:w="2342" w:type="dxa"/>
          </w:tcPr>
          <w:p w14:paraId="7F39BEC3" w14:textId="4E543597"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w:t>
            </w:r>
          </w:p>
        </w:tc>
        <w:tc>
          <w:tcPr>
            <w:tcW w:w="2160" w:type="dxa"/>
          </w:tcPr>
          <w:p w14:paraId="719DCE57" w14:textId="1C94CCFA" w:rsidR="00A55C9E" w:rsidRPr="00DE77EC" w:rsidRDefault="009B17FA" w:rsidP="0022150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51249</w:t>
            </w:r>
          </w:p>
        </w:tc>
      </w:tr>
    </w:tbl>
    <w:p w14:paraId="77E68C12" w14:textId="77777777" w:rsidR="009B17FA" w:rsidRPr="00DE77EC" w:rsidRDefault="009B17FA" w:rsidP="00BB5DCA">
      <w:pPr>
        <w:spacing w:line="276" w:lineRule="auto"/>
        <w:jc w:val="both"/>
        <w:rPr>
          <w:rFonts w:ascii="Times New Roman" w:hAnsi="Times New Roman" w:cs="Times New Roman"/>
          <w:sz w:val="24"/>
          <w:szCs w:val="24"/>
        </w:rPr>
      </w:pPr>
    </w:p>
    <w:bookmarkEnd w:id="32"/>
    <w:p w14:paraId="33FC5B2C" w14:textId="4812003D" w:rsidR="009F5DBC" w:rsidRPr="00DE77EC" w:rsidRDefault="009F5DBC" w:rsidP="00BB5DCA">
      <w:pPr>
        <w:spacing w:line="276" w:lineRule="auto"/>
        <w:ind w:firstLine="360"/>
        <w:jc w:val="both"/>
        <w:rPr>
          <w:rFonts w:ascii="Times New Roman" w:hAnsi="Times New Roman" w:cs="Times New Roman"/>
          <w:sz w:val="24"/>
          <w:szCs w:val="24"/>
        </w:rPr>
      </w:pPr>
      <w:r w:rsidRPr="00DE77EC">
        <w:rPr>
          <w:rFonts w:ascii="Times New Roman" w:hAnsi="Times New Roman" w:cs="Times New Roman"/>
          <w:sz w:val="24"/>
          <w:szCs w:val="24"/>
        </w:rPr>
        <w:t>U periodu od 01.01.-31.12.202</w:t>
      </w:r>
      <w:r w:rsidR="00605BBC" w:rsidRPr="00DE77EC">
        <w:rPr>
          <w:rFonts w:ascii="Times New Roman" w:hAnsi="Times New Roman" w:cs="Times New Roman"/>
          <w:sz w:val="24"/>
          <w:szCs w:val="24"/>
        </w:rPr>
        <w:t>3</w:t>
      </w:r>
      <w:r w:rsidRPr="00DE77EC">
        <w:rPr>
          <w:rFonts w:ascii="Times New Roman" w:hAnsi="Times New Roman" w:cs="Times New Roman"/>
          <w:sz w:val="24"/>
          <w:szCs w:val="24"/>
        </w:rPr>
        <w:t xml:space="preserve">. godine </w:t>
      </w:r>
      <w:r w:rsidR="00605BBC" w:rsidRPr="00DE77EC">
        <w:rPr>
          <w:rFonts w:ascii="Times New Roman" w:hAnsi="Times New Roman" w:cs="Times New Roman"/>
          <w:sz w:val="24"/>
          <w:szCs w:val="24"/>
        </w:rPr>
        <w:t xml:space="preserve">MPDJ </w:t>
      </w:r>
      <w:r w:rsidRPr="00DE77EC">
        <w:rPr>
          <w:rFonts w:ascii="Times New Roman" w:hAnsi="Times New Roman" w:cs="Times New Roman"/>
          <w:sz w:val="24"/>
          <w:szCs w:val="24"/>
        </w:rPr>
        <w:t>zaprimila je</w:t>
      </w:r>
      <w:r w:rsidR="00605BBC" w:rsidRPr="00DE77EC">
        <w:rPr>
          <w:rFonts w:ascii="Times New Roman" w:hAnsi="Times New Roman" w:cs="Times New Roman"/>
          <w:sz w:val="24"/>
          <w:szCs w:val="24"/>
        </w:rPr>
        <w:t xml:space="preserve"> 46563 poziva</w:t>
      </w:r>
      <w:r w:rsidR="00730588" w:rsidRPr="00DE77EC">
        <w:rPr>
          <w:rFonts w:ascii="Times New Roman" w:hAnsi="Times New Roman" w:cs="Times New Roman"/>
          <w:sz w:val="24"/>
          <w:szCs w:val="24"/>
        </w:rPr>
        <w:t xml:space="preserve"> (</w:t>
      </w:r>
      <w:r w:rsidR="00730588" w:rsidRPr="00DE77EC">
        <w:rPr>
          <w:rFonts w:ascii="Times New Roman" w:hAnsi="Times New Roman" w:cs="Times New Roman"/>
          <w:b/>
          <w:bCs/>
          <w:sz w:val="24"/>
          <w:szCs w:val="24"/>
        </w:rPr>
        <w:t>Tablica 5</w:t>
      </w:r>
      <w:r w:rsidR="00DE77EC">
        <w:rPr>
          <w:rFonts w:ascii="Times New Roman" w:hAnsi="Times New Roman" w:cs="Times New Roman"/>
          <w:b/>
          <w:bCs/>
          <w:sz w:val="24"/>
          <w:szCs w:val="24"/>
        </w:rPr>
        <w:t>3</w:t>
      </w:r>
      <w:r w:rsidR="00730588" w:rsidRPr="00DE77EC">
        <w:rPr>
          <w:rFonts w:ascii="Times New Roman" w:hAnsi="Times New Roman" w:cs="Times New Roman"/>
          <w:sz w:val="24"/>
          <w:szCs w:val="24"/>
        </w:rPr>
        <w:t>.)</w:t>
      </w:r>
      <w:r w:rsidR="00605BBC" w:rsidRPr="00DE77EC">
        <w:rPr>
          <w:rFonts w:ascii="Times New Roman" w:hAnsi="Times New Roman" w:cs="Times New Roman"/>
          <w:sz w:val="24"/>
          <w:szCs w:val="24"/>
        </w:rPr>
        <w:t xml:space="preserve"> dok je tijekom  2022. godine zaprimila </w:t>
      </w:r>
      <w:r w:rsidRPr="00DE77EC">
        <w:rPr>
          <w:rFonts w:ascii="Times New Roman" w:hAnsi="Times New Roman" w:cs="Times New Roman"/>
          <w:sz w:val="24"/>
          <w:szCs w:val="24"/>
        </w:rPr>
        <w:t xml:space="preserve"> 51249 poziva</w:t>
      </w:r>
      <w:r w:rsidR="00730588" w:rsidRPr="00DE77EC">
        <w:rPr>
          <w:rFonts w:ascii="Times New Roman" w:hAnsi="Times New Roman" w:cs="Times New Roman"/>
          <w:sz w:val="24"/>
          <w:szCs w:val="24"/>
        </w:rPr>
        <w:t xml:space="preserve"> (</w:t>
      </w:r>
      <w:r w:rsidR="00730588" w:rsidRPr="00DE77EC">
        <w:rPr>
          <w:rFonts w:ascii="Times New Roman" w:hAnsi="Times New Roman" w:cs="Times New Roman"/>
          <w:b/>
          <w:bCs/>
          <w:sz w:val="24"/>
          <w:szCs w:val="24"/>
        </w:rPr>
        <w:t>Tablica 5</w:t>
      </w:r>
      <w:r w:rsidR="00DE77EC">
        <w:rPr>
          <w:rFonts w:ascii="Times New Roman" w:hAnsi="Times New Roman" w:cs="Times New Roman"/>
          <w:b/>
          <w:bCs/>
          <w:sz w:val="24"/>
          <w:szCs w:val="24"/>
        </w:rPr>
        <w:t>4</w:t>
      </w:r>
      <w:r w:rsidR="00730588" w:rsidRPr="00DE77EC">
        <w:rPr>
          <w:rFonts w:ascii="Times New Roman" w:hAnsi="Times New Roman" w:cs="Times New Roman"/>
          <w:sz w:val="24"/>
          <w:szCs w:val="24"/>
        </w:rPr>
        <w:t>.)</w:t>
      </w:r>
      <w:r w:rsidRPr="00DE77EC">
        <w:rPr>
          <w:rFonts w:ascii="Times New Roman" w:hAnsi="Times New Roman" w:cs="Times New Roman"/>
          <w:sz w:val="24"/>
          <w:szCs w:val="24"/>
        </w:rPr>
        <w:t>,</w:t>
      </w:r>
      <w:r w:rsidR="00605BBC" w:rsidRPr="00DE77EC">
        <w:rPr>
          <w:rFonts w:ascii="Times New Roman" w:hAnsi="Times New Roman" w:cs="Times New Roman"/>
          <w:sz w:val="24"/>
          <w:szCs w:val="24"/>
        </w:rPr>
        <w:t xml:space="preserve"> što je </w:t>
      </w:r>
      <w:r w:rsidR="00FA6316" w:rsidRPr="00DE77EC">
        <w:rPr>
          <w:rFonts w:ascii="Times New Roman" w:hAnsi="Times New Roman" w:cs="Times New Roman"/>
          <w:sz w:val="24"/>
          <w:szCs w:val="24"/>
        </w:rPr>
        <w:t xml:space="preserve">9,14% manje poziva u 2023. godini u odnosu na 2022. godinu. </w:t>
      </w:r>
      <w:r w:rsidRPr="00DE77EC">
        <w:rPr>
          <w:rFonts w:ascii="Times New Roman" w:hAnsi="Times New Roman" w:cs="Times New Roman"/>
          <w:sz w:val="24"/>
          <w:szCs w:val="24"/>
        </w:rPr>
        <w:t xml:space="preserve"> </w:t>
      </w:r>
      <w:r w:rsidR="00FA6316" w:rsidRPr="00DE77EC">
        <w:rPr>
          <w:rFonts w:ascii="Times New Roman" w:hAnsi="Times New Roman" w:cs="Times New Roman"/>
          <w:sz w:val="24"/>
          <w:szCs w:val="24"/>
        </w:rPr>
        <w:t>Prosječan b</w:t>
      </w:r>
      <w:r w:rsidRPr="00DE77EC">
        <w:rPr>
          <w:rFonts w:ascii="Times New Roman" w:hAnsi="Times New Roman" w:cs="Times New Roman"/>
          <w:sz w:val="24"/>
          <w:szCs w:val="24"/>
        </w:rPr>
        <w:t>roj poziva</w:t>
      </w:r>
      <w:r w:rsidR="00FA6316" w:rsidRPr="00DE77EC">
        <w:rPr>
          <w:rFonts w:ascii="Times New Roman" w:hAnsi="Times New Roman" w:cs="Times New Roman"/>
          <w:sz w:val="24"/>
          <w:szCs w:val="24"/>
        </w:rPr>
        <w:t xml:space="preserve"> po danu</w:t>
      </w:r>
      <w:r w:rsidRPr="00DE77EC">
        <w:rPr>
          <w:rFonts w:ascii="Times New Roman" w:hAnsi="Times New Roman" w:cs="Times New Roman"/>
          <w:sz w:val="24"/>
          <w:szCs w:val="24"/>
        </w:rPr>
        <w:t xml:space="preserve"> u</w:t>
      </w:r>
      <w:r w:rsidR="00FA6316" w:rsidRPr="00DE77EC">
        <w:rPr>
          <w:rFonts w:ascii="Times New Roman" w:hAnsi="Times New Roman" w:cs="Times New Roman"/>
          <w:sz w:val="24"/>
          <w:szCs w:val="24"/>
        </w:rPr>
        <w:t xml:space="preserve"> 2023. godini  bio je oko 128, dok je u</w:t>
      </w:r>
      <w:r w:rsidRPr="00DE77EC">
        <w:rPr>
          <w:rFonts w:ascii="Times New Roman" w:hAnsi="Times New Roman" w:cs="Times New Roman"/>
          <w:sz w:val="24"/>
          <w:szCs w:val="24"/>
        </w:rPr>
        <w:t xml:space="preserve"> 2022. godini  dnevn</w:t>
      </w:r>
      <w:r w:rsidR="00FA6316" w:rsidRPr="00DE77EC">
        <w:rPr>
          <w:rFonts w:ascii="Times New Roman" w:hAnsi="Times New Roman" w:cs="Times New Roman"/>
          <w:sz w:val="24"/>
          <w:szCs w:val="24"/>
        </w:rPr>
        <w:t>i prosjek</w:t>
      </w:r>
      <w:r w:rsidRPr="00DE77EC">
        <w:rPr>
          <w:rFonts w:ascii="Times New Roman" w:hAnsi="Times New Roman" w:cs="Times New Roman"/>
          <w:sz w:val="24"/>
          <w:szCs w:val="24"/>
        </w:rPr>
        <w:t xml:space="preserve"> </w:t>
      </w:r>
      <w:r w:rsidR="00FA6316" w:rsidRPr="00DE77EC">
        <w:rPr>
          <w:rFonts w:ascii="Times New Roman" w:hAnsi="Times New Roman" w:cs="Times New Roman"/>
          <w:sz w:val="24"/>
          <w:szCs w:val="24"/>
        </w:rPr>
        <w:t xml:space="preserve"> je iznosio </w:t>
      </w:r>
      <w:r w:rsidRPr="00DE77EC">
        <w:rPr>
          <w:rFonts w:ascii="Times New Roman" w:hAnsi="Times New Roman" w:cs="Times New Roman"/>
          <w:sz w:val="24"/>
          <w:szCs w:val="24"/>
        </w:rPr>
        <w:t>140</w:t>
      </w:r>
      <w:r w:rsidR="00FA6316" w:rsidRPr="00DE77EC">
        <w:rPr>
          <w:rFonts w:ascii="Times New Roman" w:hAnsi="Times New Roman" w:cs="Times New Roman"/>
          <w:sz w:val="24"/>
          <w:szCs w:val="24"/>
        </w:rPr>
        <w:t xml:space="preserve"> poziva.</w:t>
      </w:r>
    </w:p>
    <w:p w14:paraId="2B5411B9" w14:textId="77777777" w:rsidR="00BB5DCA" w:rsidRPr="00DE77EC" w:rsidRDefault="00BB5DCA" w:rsidP="0042764C">
      <w:pPr>
        <w:rPr>
          <w:rFonts w:ascii="Times New Roman" w:hAnsi="Times New Roman" w:cs="Times New Roman"/>
          <w:sz w:val="24"/>
          <w:szCs w:val="24"/>
        </w:rPr>
      </w:pPr>
    </w:p>
    <w:p w14:paraId="3F647628" w14:textId="1A3C24F6" w:rsidR="00E824DB" w:rsidRPr="00DE77EC" w:rsidRDefault="00E824DB" w:rsidP="00DE77EC">
      <w:pPr>
        <w:pStyle w:val="Heading1"/>
        <w:numPr>
          <w:ilvl w:val="0"/>
          <w:numId w:val="33"/>
        </w:numPr>
        <w:rPr>
          <w:rFonts w:ascii="Times New Roman" w:hAnsi="Times New Roman" w:cs="Times New Roman"/>
          <w:b/>
          <w:bCs/>
          <w:color w:val="auto"/>
          <w:sz w:val="28"/>
          <w:szCs w:val="28"/>
        </w:rPr>
      </w:pPr>
      <w:bookmarkStart w:id="33" w:name="_Toc124943636"/>
      <w:r w:rsidRPr="00DE77EC">
        <w:rPr>
          <w:rFonts w:ascii="Times New Roman" w:hAnsi="Times New Roman" w:cs="Times New Roman"/>
          <w:b/>
          <w:bCs/>
          <w:color w:val="auto"/>
          <w:sz w:val="28"/>
          <w:szCs w:val="28"/>
        </w:rPr>
        <w:lastRenderedPageBreak/>
        <w:t>SANITETSKI PRIJEVOZ</w:t>
      </w:r>
      <w:r w:rsidR="005A47EE" w:rsidRPr="00DE77EC">
        <w:rPr>
          <w:rFonts w:ascii="Times New Roman" w:hAnsi="Times New Roman" w:cs="Times New Roman"/>
          <w:b/>
          <w:bCs/>
          <w:color w:val="auto"/>
          <w:sz w:val="28"/>
          <w:szCs w:val="28"/>
        </w:rPr>
        <w:t>I OD 01.01.-31.12.202</w:t>
      </w:r>
      <w:r w:rsidR="00987FCA" w:rsidRPr="00DE77EC">
        <w:rPr>
          <w:rFonts w:ascii="Times New Roman" w:hAnsi="Times New Roman" w:cs="Times New Roman"/>
          <w:b/>
          <w:bCs/>
          <w:color w:val="auto"/>
          <w:sz w:val="28"/>
          <w:szCs w:val="28"/>
        </w:rPr>
        <w:t>3</w:t>
      </w:r>
      <w:r w:rsidR="005A47EE" w:rsidRPr="00DE77EC">
        <w:rPr>
          <w:rFonts w:ascii="Times New Roman" w:hAnsi="Times New Roman" w:cs="Times New Roman"/>
          <w:b/>
          <w:bCs/>
          <w:color w:val="auto"/>
          <w:sz w:val="28"/>
          <w:szCs w:val="28"/>
        </w:rPr>
        <w:t>.</w:t>
      </w:r>
      <w:bookmarkEnd w:id="33"/>
    </w:p>
    <w:p w14:paraId="7299ACCA" w14:textId="77777777" w:rsidR="00E35D9E" w:rsidRPr="00DE77EC" w:rsidRDefault="00E35D9E" w:rsidP="002640C0">
      <w:pPr>
        <w:spacing w:line="360" w:lineRule="auto"/>
        <w:jc w:val="both"/>
        <w:rPr>
          <w:rFonts w:ascii="Times New Roman" w:hAnsi="Times New Roman" w:cs="Times New Roman"/>
          <w:sz w:val="24"/>
          <w:szCs w:val="24"/>
        </w:rPr>
      </w:pPr>
    </w:p>
    <w:p w14:paraId="53AB14E8" w14:textId="58F97EDF" w:rsidR="00987FCA" w:rsidRPr="00DE77EC" w:rsidRDefault="00987FCA" w:rsidP="00987FCA">
      <w:pPr>
        <w:rPr>
          <w:rFonts w:ascii="Times New Roman" w:hAnsi="Times New Roman" w:cs="Times New Roman"/>
        </w:rPr>
      </w:pPr>
      <w:r w:rsidRPr="00DE77EC">
        <w:rPr>
          <w:rFonts w:ascii="Times New Roman" w:hAnsi="Times New Roman" w:cs="Times New Roman"/>
          <w:b/>
          <w:bCs/>
        </w:rPr>
        <w:t>Tablica 5</w:t>
      </w:r>
      <w:r w:rsidR="00DE77EC" w:rsidRPr="00DE77EC">
        <w:rPr>
          <w:rFonts w:ascii="Times New Roman" w:hAnsi="Times New Roman" w:cs="Times New Roman"/>
          <w:b/>
          <w:bCs/>
        </w:rPr>
        <w:t>5</w:t>
      </w:r>
      <w:r w:rsidRPr="00DE77EC">
        <w:rPr>
          <w:rFonts w:ascii="Times New Roman" w:hAnsi="Times New Roman" w:cs="Times New Roman"/>
        </w:rPr>
        <w:t xml:space="preserve">.  </w:t>
      </w:r>
      <w:r w:rsidR="00DE77EC" w:rsidRPr="00DE77EC">
        <w:rPr>
          <w:rFonts w:ascii="Times New Roman" w:hAnsi="Times New Roman" w:cs="Times New Roman"/>
        </w:rPr>
        <w:t>U</w:t>
      </w:r>
      <w:r w:rsidRPr="00DE77EC">
        <w:rPr>
          <w:rFonts w:ascii="Times New Roman" w:hAnsi="Times New Roman" w:cs="Times New Roman"/>
        </w:rPr>
        <w:t>kupan broj sanitetskih prijevoza po Radnoj jedinici od 01.01.-31.12.2023.</w:t>
      </w:r>
    </w:p>
    <w:tbl>
      <w:tblPr>
        <w:tblStyle w:val="PlainTable5"/>
        <w:tblW w:w="0" w:type="auto"/>
        <w:tblLook w:val="04A0" w:firstRow="1" w:lastRow="0" w:firstColumn="1" w:lastColumn="0" w:noHBand="0" w:noVBand="1"/>
      </w:tblPr>
      <w:tblGrid>
        <w:gridCol w:w="1305"/>
        <w:gridCol w:w="1023"/>
        <w:gridCol w:w="1234"/>
        <w:gridCol w:w="1126"/>
        <w:gridCol w:w="1162"/>
        <w:gridCol w:w="1076"/>
        <w:gridCol w:w="929"/>
        <w:gridCol w:w="1217"/>
      </w:tblGrid>
      <w:tr w:rsidR="00987FCA" w:rsidRPr="00DE77EC" w14:paraId="79AEBC7F" w14:textId="77777777"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8" w:type="dxa"/>
            <w:gridSpan w:val="8"/>
          </w:tcPr>
          <w:p w14:paraId="654DEDF5" w14:textId="551B6D9F" w:rsidR="00987FCA" w:rsidRPr="00DE77EC" w:rsidRDefault="00987FCA" w:rsidP="00EA5627">
            <w:pPr>
              <w:jc w:val="center"/>
              <w:rPr>
                <w:rFonts w:ascii="Times New Roman" w:hAnsi="Times New Roman" w:cs="Times New Roman"/>
                <w:b/>
                <w:bCs/>
                <w:sz w:val="24"/>
                <w:szCs w:val="24"/>
              </w:rPr>
            </w:pPr>
            <w:r w:rsidRPr="00DE77EC">
              <w:rPr>
                <w:rFonts w:ascii="Times New Roman" w:hAnsi="Times New Roman" w:cs="Times New Roman"/>
                <w:b/>
                <w:bCs/>
                <w:sz w:val="24"/>
                <w:szCs w:val="24"/>
              </w:rPr>
              <w:t>SANITETSKI PRIJEVOZ OD 01.01.-31.12.2023. PO RADNOJ JEDINICI</w:t>
            </w:r>
          </w:p>
        </w:tc>
      </w:tr>
      <w:tr w:rsidR="00987FCA" w:rsidRPr="00DE77EC" w14:paraId="4829191C"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3F8254F0" w14:textId="15D8A56A"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M</w:t>
            </w:r>
            <w:r w:rsidR="002842A0" w:rsidRPr="002842A0">
              <w:rPr>
                <w:rFonts w:ascii="Times New Roman" w:hAnsi="Times New Roman" w:cs="Times New Roman"/>
                <w:i w:val="0"/>
                <w:iCs w:val="0"/>
                <w:sz w:val="22"/>
              </w:rPr>
              <w:t>JESEC</w:t>
            </w:r>
          </w:p>
        </w:tc>
        <w:tc>
          <w:tcPr>
            <w:tcW w:w="1116" w:type="dxa"/>
          </w:tcPr>
          <w:p w14:paraId="06015E52" w14:textId="7777777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Zadar</w:t>
            </w:r>
          </w:p>
        </w:tc>
        <w:tc>
          <w:tcPr>
            <w:tcW w:w="1260" w:type="dxa"/>
          </w:tcPr>
          <w:p w14:paraId="7D8C2F2D" w14:textId="7777777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Benkovac</w:t>
            </w:r>
          </w:p>
        </w:tc>
        <w:tc>
          <w:tcPr>
            <w:tcW w:w="1187" w:type="dxa"/>
          </w:tcPr>
          <w:p w14:paraId="05FAC4D1" w14:textId="7777777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Biograd na Moru</w:t>
            </w:r>
          </w:p>
        </w:tc>
        <w:tc>
          <w:tcPr>
            <w:tcW w:w="1215" w:type="dxa"/>
          </w:tcPr>
          <w:p w14:paraId="005D35F6" w14:textId="7777777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Obrovac</w:t>
            </w:r>
          </w:p>
        </w:tc>
        <w:tc>
          <w:tcPr>
            <w:tcW w:w="1156" w:type="dxa"/>
          </w:tcPr>
          <w:p w14:paraId="12EBBC0B" w14:textId="7777777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 xml:space="preserve">R.J. Gračac </w:t>
            </w:r>
          </w:p>
        </w:tc>
        <w:tc>
          <w:tcPr>
            <w:tcW w:w="1034" w:type="dxa"/>
          </w:tcPr>
          <w:p w14:paraId="7899A2C6" w14:textId="7777777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Pag</w:t>
            </w:r>
          </w:p>
        </w:tc>
        <w:tc>
          <w:tcPr>
            <w:tcW w:w="1087" w:type="dxa"/>
          </w:tcPr>
          <w:p w14:paraId="390677A7" w14:textId="7777777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w:t>
            </w:r>
          </w:p>
        </w:tc>
      </w:tr>
      <w:tr w:rsidR="00987FCA" w:rsidRPr="00DE77EC" w14:paraId="70C3F7DF"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6BB52009" w14:textId="3B7F8186"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S</w:t>
            </w:r>
            <w:r w:rsidR="002842A0" w:rsidRPr="002842A0">
              <w:rPr>
                <w:rFonts w:ascii="Times New Roman" w:hAnsi="Times New Roman" w:cs="Times New Roman"/>
                <w:i w:val="0"/>
                <w:iCs w:val="0"/>
                <w:sz w:val="22"/>
              </w:rPr>
              <w:t>IJEČANJ</w:t>
            </w:r>
            <w:r w:rsidRPr="002842A0">
              <w:rPr>
                <w:rFonts w:ascii="Times New Roman" w:hAnsi="Times New Roman" w:cs="Times New Roman"/>
                <w:i w:val="0"/>
                <w:iCs w:val="0"/>
                <w:sz w:val="22"/>
              </w:rPr>
              <w:t xml:space="preserve"> </w:t>
            </w:r>
          </w:p>
        </w:tc>
        <w:tc>
          <w:tcPr>
            <w:tcW w:w="1116" w:type="dxa"/>
          </w:tcPr>
          <w:p w14:paraId="1E9AE372" w14:textId="656723F8"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1862</w:t>
            </w:r>
          </w:p>
        </w:tc>
        <w:tc>
          <w:tcPr>
            <w:tcW w:w="1260" w:type="dxa"/>
          </w:tcPr>
          <w:p w14:paraId="37144EBA" w14:textId="6641AD6D"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357</w:t>
            </w:r>
          </w:p>
        </w:tc>
        <w:tc>
          <w:tcPr>
            <w:tcW w:w="1187" w:type="dxa"/>
          </w:tcPr>
          <w:p w14:paraId="211D05E5" w14:textId="76B55649"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216</w:t>
            </w:r>
          </w:p>
        </w:tc>
        <w:tc>
          <w:tcPr>
            <w:tcW w:w="1215" w:type="dxa"/>
          </w:tcPr>
          <w:p w14:paraId="7177F13D" w14:textId="5ED0D861"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281</w:t>
            </w:r>
          </w:p>
        </w:tc>
        <w:tc>
          <w:tcPr>
            <w:tcW w:w="1156" w:type="dxa"/>
          </w:tcPr>
          <w:p w14:paraId="216EA334" w14:textId="5D46677A"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110</w:t>
            </w:r>
          </w:p>
        </w:tc>
        <w:tc>
          <w:tcPr>
            <w:tcW w:w="1034" w:type="dxa"/>
          </w:tcPr>
          <w:p w14:paraId="2C77C70D" w14:textId="0BA4F59E"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148</w:t>
            </w:r>
          </w:p>
        </w:tc>
        <w:tc>
          <w:tcPr>
            <w:tcW w:w="1087" w:type="dxa"/>
          </w:tcPr>
          <w:p w14:paraId="0A1C0A4E" w14:textId="20BB2188"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2974</w:t>
            </w:r>
          </w:p>
        </w:tc>
      </w:tr>
      <w:tr w:rsidR="00987FCA" w:rsidRPr="00DE77EC" w14:paraId="7F861ACF"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2909264A" w14:textId="4CB7A5C8"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V</w:t>
            </w:r>
            <w:r w:rsidR="002842A0" w:rsidRPr="002842A0">
              <w:rPr>
                <w:rFonts w:ascii="Times New Roman" w:hAnsi="Times New Roman" w:cs="Times New Roman"/>
                <w:i w:val="0"/>
                <w:iCs w:val="0"/>
                <w:sz w:val="22"/>
              </w:rPr>
              <w:t>ELJAČA</w:t>
            </w:r>
            <w:r w:rsidRPr="002842A0">
              <w:rPr>
                <w:rFonts w:ascii="Times New Roman" w:hAnsi="Times New Roman" w:cs="Times New Roman"/>
                <w:i w:val="0"/>
                <w:iCs w:val="0"/>
                <w:sz w:val="22"/>
              </w:rPr>
              <w:t xml:space="preserve"> </w:t>
            </w:r>
          </w:p>
        </w:tc>
        <w:tc>
          <w:tcPr>
            <w:tcW w:w="1116" w:type="dxa"/>
          </w:tcPr>
          <w:p w14:paraId="5F0EBD85" w14:textId="0DFB2BC1"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1818</w:t>
            </w:r>
          </w:p>
        </w:tc>
        <w:tc>
          <w:tcPr>
            <w:tcW w:w="1260" w:type="dxa"/>
          </w:tcPr>
          <w:p w14:paraId="538992F2" w14:textId="6318A5BE"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316</w:t>
            </w:r>
          </w:p>
        </w:tc>
        <w:tc>
          <w:tcPr>
            <w:tcW w:w="1187" w:type="dxa"/>
          </w:tcPr>
          <w:p w14:paraId="5FD742E0" w14:textId="4CD2CF41"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182</w:t>
            </w:r>
          </w:p>
        </w:tc>
        <w:tc>
          <w:tcPr>
            <w:tcW w:w="1215" w:type="dxa"/>
          </w:tcPr>
          <w:p w14:paraId="602D79F8" w14:textId="1EE62BEF"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261</w:t>
            </w:r>
          </w:p>
        </w:tc>
        <w:tc>
          <w:tcPr>
            <w:tcW w:w="1156" w:type="dxa"/>
          </w:tcPr>
          <w:p w14:paraId="4BACFCD4" w14:textId="243EA9E1"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87</w:t>
            </w:r>
          </w:p>
        </w:tc>
        <w:tc>
          <w:tcPr>
            <w:tcW w:w="1034" w:type="dxa"/>
          </w:tcPr>
          <w:p w14:paraId="466C33C5" w14:textId="1A87D5FB"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106</w:t>
            </w:r>
          </w:p>
        </w:tc>
        <w:tc>
          <w:tcPr>
            <w:tcW w:w="1087" w:type="dxa"/>
          </w:tcPr>
          <w:p w14:paraId="400AF5D7" w14:textId="0378795E"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2770</w:t>
            </w:r>
          </w:p>
        </w:tc>
      </w:tr>
      <w:tr w:rsidR="00987FCA" w:rsidRPr="00DE77EC" w14:paraId="75F1CFC1"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56BF7201" w14:textId="3616E82C"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O</w:t>
            </w:r>
            <w:r w:rsidR="002842A0" w:rsidRPr="002842A0">
              <w:rPr>
                <w:rFonts w:ascii="Times New Roman" w:hAnsi="Times New Roman" w:cs="Times New Roman"/>
                <w:i w:val="0"/>
                <w:iCs w:val="0"/>
                <w:sz w:val="22"/>
              </w:rPr>
              <w:t>ŽUJAK</w:t>
            </w:r>
            <w:r w:rsidRPr="002842A0">
              <w:rPr>
                <w:rFonts w:ascii="Times New Roman" w:hAnsi="Times New Roman" w:cs="Times New Roman"/>
                <w:i w:val="0"/>
                <w:iCs w:val="0"/>
                <w:sz w:val="22"/>
              </w:rPr>
              <w:t xml:space="preserve"> </w:t>
            </w:r>
          </w:p>
        </w:tc>
        <w:tc>
          <w:tcPr>
            <w:tcW w:w="1116" w:type="dxa"/>
          </w:tcPr>
          <w:p w14:paraId="0985857B" w14:textId="1A9CE945"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1990</w:t>
            </w:r>
          </w:p>
        </w:tc>
        <w:tc>
          <w:tcPr>
            <w:tcW w:w="1260" w:type="dxa"/>
          </w:tcPr>
          <w:p w14:paraId="625E6F7C" w14:textId="54500692"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404</w:t>
            </w:r>
          </w:p>
        </w:tc>
        <w:tc>
          <w:tcPr>
            <w:tcW w:w="1187" w:type="dxa"/>
          </w:tcPr>
          <w:p w14:paraId="5BE7E3E7" w14:textId="03F3704A"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224</w:t>
            </w:r>
          </w:p>
        </w:tc>
        <w:tc>
          <w:tcPr>
            <w:tcW w:w="1215" w:type="dxa"/>
          </w:tcPr>
          <w:p w14:paraId="6A1EF86C" w14:textId="3899D0BE"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324</w:t>
            </w:r>
          </w:p>
        </w:tc>
        <w:tc>
          <w:tcPr>
            <w:tcW w:w="1156" w:type="dxa"/>
          </w:tcPr>
          <w:p w14:paraId="412D2977" w14:textId="2F528E11"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94</w:t>
            </w:r>
          </w:p>
        </w:tc>
        <w:tc>
          <w:tcPr>
            <w:tcW w:w="1034" w:type="dxa"/>
          </w:tcPr>
          <w:p w14:paraId="7C9C9916" w14:textId="7D3A064B"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97</w:t>
            </w:r>
          </w:p>
        </w:tc>
        <w:tc>
          <w:tcPr>
            <w:tcW w:w="1087" w:type="dxa"/>
          </w:tcPr>
          <w:p w14:paraId="1EA9DF8C" w14:textId="581962F4"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3133</w:t>
            </w:r>
          </w:p>
        </w:tc>
      </w:tr>
      <w:tr w:rsidR="00987FCA" w:rsidRPr="00DE77EC" w14:paraId="6A3B046C"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58BC0D68" w14:textId="0A8F3E10"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T</w:t>
            </w:r>
            <w:r w:rsidR="002842A0" w:rsidRPr="002842A0">
              <w:rPr>
                <w:rFonts w:ascii="Times New Roman" w:hAnsi="Times New Roman" w:cs="Times New Roman"/>
                <w:i w:val="0"/>
                <w:iCs w:val="0"/>
                <w:sz w:val="22"/>
              </w:rPr>
              <w:t>RAVANJ</w:t>
            </w:r>
            <w:r w:rsidRPr="002842A0">
              <w:rPr>
                <w:rFonts w:ascii="Times New Roman" w:hAnsi="Times New Roman" w:cs="Times New Roman"/>
                <w:i w:val="0"/>
                <w:iCs w:val="0"/>
                <w:sz w:val="22"/>
              </w:rPr>
              <w:t xml:space="preserve"> </w:t>
            </w:r>
          </w:p>
        </w:tc>
        <w:tc>
          <w:tcPr>
            <w:tcW w:w="1116" w:type="dxa"/>
          </w:tcPr>
          <w:p w14:paraId="415B3702" w14:textId="10A6FB94"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1837</w:t>
            </w:r>
          </w:p>
        </w:tc>
        <w:tc>
          <w:tcPr>
            <w:tcW w:w="1260" w:type="dxa"/>
          </w:tcPr>
          <w:p w14:paraId="635A149A" w14:textId="32A80BC4"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330</w:t>
            </w:r>
          </w:p>
        </w:tc>
        <w:tc>
          <w:tcPr>
            <w:tcW w:w="1187" w:type="dxa"/>
          </w:tcPr>
          <w:p w14:paraId="11D53FB9" w14:textId="584D52D6"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199</w:t>
            </w:r>
          </w:p>
        </w:tc>
        <w:tc>
          <w:tcPr>
            <w:tcW w:w="1215" w:type="dxa"/>
          </w:tcPr>
          <w:p w14:paraId="3CFA65A3" w14:textId="2AEC9478"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279</w:t>
            </w:r>
          </w:p>
        </w:tc>
        <w:tc>
          <w:tcPr>
            <w:tcW w:w="1156" w:type="dxa"/>
          </w:tcPr>
          <w:p w14:paraId="6D19F85A" w14:textId="41DEE040"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61</w:t>
            </w:r>
          </w:p>
        </w:tc>
        <w:tc>
          <w:tcPr>
            <w:tcW w:w="1034" w:type="dxa"/>
          </w:tcPr>
          <w:p w14:paraId="1859823E" w14:textId="45D4E740"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112</w:t>
            </w:r>
          </w:p>
        </w:tc>
        <w:tc>
          <w:tcPr>
            <w:tcW w:w="1087" w:type="dxa"/>
          </w:tcPr>
          <w:p w14:paraId="3CE64D94" w14:textId="072D3301"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2818</w:t>
            </w:r>
          </w:p>
        </w:tc>
      </w:tr>
      <w:tr w:rsidR="00987FCA" w:rsidRPr="00DE77EC" w14:paraId="453E1358"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7525A562" w14:textId="43538655"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S</w:t>
            </w:r>
            <w:r w:rsidR="002842A0" w:rsidRPr="002842A0">
              <w:rPr>
                <w:rFonts w:ascii="Times New Roman" w:hAnsi="Times New Roman" w:cs="Times New Roman"/>
                <w:i w:val="0"/>
                <w:iCs w:val="0"/>
                <w:sz w:val="22"/>
              </w:rPr>
              <w:t>VIBANJ</w:t>
            </w:r>
            <w:r w:rsidRPr="002842A0">
              <w:rPr>
                <w:rFonts w:ascii="Times New Roman" w:hAnsi="Times New Roman" w:cs="Times New Roman"/>
                <w:i w:val="0"/>
                <w:iCs w:val="0"/>
                <w:sz w:val="22"/>
              </w:rPr>
              <w:t xml:space="preserve"> </w:t>
            </w:r>
          </w:p>
        </w:tc>
        <w:tc>
          <w:tcPr>
            <w:tcW w:w="1116" w:type="dxa"/>
          </w:tcPr>
          <w:p w14:paraId="40468DFF" w14:textId="00A1CEF4"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1879</w:t>
            </w:r>
          </w:p>
        </w:tc>
        <w:tc>
          <w:tcPr>
            <w:tcW w:w="1260" w:type="dxa"/>
          </w:tcPr>
          <w:p w14:paraId="6DC250F7" w14:textId="1217EE4E"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325</w:t>
            </w:r>
          </w:p>
        </w:tc>
        <w:tc>
          <w:tcPr>
            <w:tcW w:w="1187" w:type="dxa"/>
          </w:tcPr>
          <w:p w14:paraId="52A9120F" w14:textId="34D13975"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223</w:t>
            </w:r>
          </w:p>
        </w:tc>
        <w:tc>
          <w:tcPr>
            <w:tcW w:w="1215" w:type="dxa"/>
          </w:tcPr>
          <w:p w14:paraId="3B26ACE1" w14:textId="3316DD51"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271</w:t>
            </w:r>
          </w:p>
        </w:tc>
        <w:tc>
          <w:tcPr>
            <w:tcW w:w="1156" w:type="dxa"/>
          </w:tcPr>
          <w:p w14:paraId="55C30F00" w14:textId="2B35A733"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70</w:t>
            </w:r>
          </w:p>
        </w:tc>
        <w:tc>
          <w:tcPr>
            <w:tcW w:w="1034" w:type="dxa"/>
          </w:tcPr>
          <w:p w14:paraId="372355FB" w14:textId="082C5F46"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135</w:t>
            </w:r>
          </w:p>
        </w:tc>
        <w:tc>
          <w:tcPr>
            <w:tcW w:w="1087" w:type="dxa"/>
          </w:tcPr>
          <w:p w14:paraId="61A655FF" w14:textId="38116C8E"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2903</w:t>
            </w:r>
          </w:p>
        </w:tc>
      </w:tr>
      <w:tr w:rsidR="00987FCA" w:rsidRPr="00DE77EC" w14:paraId="35A57449"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7978EC89" w14:textId="76C2AFCE"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L</w:t>
            </w:r>
            <w:r w:rsidR="002842A0" w:rsidRPr="002842A0">
              <w:rPr>
                <w:rFonts w:ascii="Times New Roman" w:hAnsi="Times New Roman" w:cs="Times New Roman"/>
                <w:i w:val="0"/>
                <w:iCs w:val="0"/>
                <w:sz w:val="22"/>
              </w:rPr>
              <w:t>IPANJ</w:t>
            </w:r>
            <w:r w:rsidRPr="002842A0">
              <w:rPr>
                <w:rFonts w:ascii="Times New Roman" w:hAnsi="Times New Roman" w:cs="Times New Roman"/>
                <w:i w:val="0"/>
                <w:iCs w:val="0"/>
                <w:sz w:val="22"/>
              </w:rPr>
              <w:t xml:space="preserve"> </w:t>
            </w:r>
          </w:p>
        </w:tc>
        <w:tc>
          <w:tcPr>
            <w:tcW w:w="1116" w:type="dxa"/>
          </w:tcPr>
          <w:p w14:paraId="2F172E3E" w14:textId="5B91DB9D"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1730</w:t>
            </w:r>
          </w:p>
        </w:tc>
        <w:tc>
          <w:tcPr>
            <w:tcW w:w="1260" w:type="dxa"/>
          </w:tcPr>
          <w:p w14:paraId="2755DEB6" w14:textId="75F59EDE"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307</w:t>
            </w:r>
          </w:p>
        </w:tc>
        <w:tc>
          <w:tcPr>
            <w:tcW w:w="1187" w:type="dxa"/>
          </w:tcPr>
          <w:p w14:paraId="244DABF5" w14:textId="53FBE9F0"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223</w:t>
            </w:r>
          </w:p>
        </w:tc>
        <w:tc>
          <w:tcPr>
            <w:tcW w:w="1215" w:type="dxa"/>
          </w:tcPr>
          <w:p w14:paraId="52CAA68D" w14:textId="6E5BD9B1"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263</w:t>
            </w:r>
          </w:p>
        </w:tc>
        <w:tc>
          <w:tcPr>
            <w:tcW w:w="1156" w:type="dxa"/>
          </w:tcPr>
          <w:p w14:paraId="4364532D" w14:textId="1DA91876"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81</w:t>
            </w:r>
          </w:p>
        </w:tc>
        <w:tc>
          <w:tcPr>
            <w:tcW w:w="1034" w:type="dxa"/>
          </w:tcPr>
          <w:p w14:paraId="7AD7CB06" w14:textId="709037B6"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155</w:t>
            </w:r>
          </w:p>
        </w:tc>
        <w:tc>
          <w:tcPr>
            <w:tcW w:w="1087" w:type="dxa"/>
          </w:tcPr>
          <w:p w14:paraId="439491AD" w14:textId="33966AA4"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2759</w:t>
            </w:r>
          </w:p>
        </w:tc>
      </w:tr>
      <w:tr w:rsidR="00987FCA" w:rsidRPr="00DE77EC" w14:paraId="473F33A2"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276AF794" w14:textId="0408E59D"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S</w:t>
            </w:r>
            <w:r w:rsidR="002842A0" w:rsidRPr="002842A0">
              <w:rPr>
                <w:rFonts w:ascii="Times New Roman" w:hAnsi="Times New Roman" w:cs="Times New Roman"/>
                <w:i w:val="0"/>
                <w:iCs w:val="0"/>
                <w:sz w:val="22"/>
              </w:rPr>
              <w:t>RPANJ</w:t>
            </w:r>
          </w:p>
        </w:tc>
        <w:tc>
          <w:tcPr>
            <w:tcW w:w="1116" w:type="dxa"/>
          </w:tcPr>
          <w:p w14:paraId="4DA8A130" w14:textId="370E9E17"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1799</w:t>
            </w:r>
          </w:p>
        </w:tc>
        <w:tc>
          <w:tcPr>
            <w:tcW w:w="1260" w:type="dxa"/>
          </w:tcPr>
          <w:p w14:paraId="593C7FA9" w14:textId="2E031BAD"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222</w:t>
            </w:r>
          </w:p>
        </w:tc>
        <w:tc>
          <w:tcPr>
            <w:tcW w:w="1187" w:type="dxa"/>
          </w:tcPr>
          <w:p w14:paraId="00FA4C57" w14:textId="5ADB818C"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313</w:t>
            </w:r>
          </w:p>
        </w:tc>
        <w:tc>
          <w:tcPr>
            <w:tcW w:w="1215" w:type="dxa"/>
          </w:tcPr>
          <w:p w14:paraId="1D4F6632" w14:textId="2934B84C"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274</w:t>
            </w:r>
          </w:p>
        </w:tc>
        <w:tc>
          <w:tcPr>
            <w:tcW w:w="1156" w:type="dxa"/>
          </w:tcPr>
          <w:p w14:paraId="0A1055AC" w14:textId="03F14831"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92</w:t>
            </w:r>
          </w:p>
        </w:tc>
        <w:tc>
          <w:tcPr>
            <w:tcW w:w="1034" w:type="dxa"/>
          </w:tcPr>
          <w:p w14:paraId="2FB36DBB" w14:textId="136C736E"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151</w:t>
            </w:r>
          </w:p>
        </w:tc>
        <w:tc>
          <w:tcPr>
            <w:tcW w:w="1087" w:type="dxa"/>
          </w:tcPr>
          <w:p w14:paraId="118570A5" w14:textId="3896CA55"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2851</w:t>
            </w:r>
          </w:p>
        </w:tc>
      </w:tr>
      <w:tr w:rsidR="00987FCA" w:rsidRPr="00DE77EC" w14:paraId="376D1D70"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5EACAD32" w14:textId="00761B0C"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K</w:t>
            </w:r>
            <w:r w:rsidR="002842A0" w:rsidRPr="002842A0">
              <w:rPr>
                <w:rFonts w:ascii="Times New Roman" w:hAnsi="Times New Roman" w:cs="Times New Roman"/>
                <w:i w:val="0"/>
                <w:iCs w:val="0"/>
                <w:sz w:val="22"/>
              </w:rPr>
              <w:t>OLOVOZ</w:t>
            </w:r>
            <w:r w:rsidRPr="002842A0">
              <w:rPr>
                <w:rFonts w:ascii="Times New Roman" w:hAnsi="Times New Roman" w:cs="Times New Roman"/>
                <w:i w:val="0"/>
                <w:iCs w:val="0"/>
                <w:sz w:val="22"/>
              </w:rPr>
              <w:t xml:space="preserve"> </w:t>
            </w:r>
          </w:p>
        </w:tc>
        <w:tc>
          <w:tcPr>
            <w:tcW w:w="1116" w:type="dxa"/>
          </w:tcPr>
          <w:p w14:paraId="217D4982" w14:textId="78E4E087"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1666</w:t>
            </w:r>
          </w:p>
        </w:tc>
        <w:tc>
          <w:tcPr>
            <w:tcW w:w="1260" w:type="dxa"/>
          </w:tcPr>
          <w:p w14:paraId="5E79BABE" w14:textId="3ED9009B"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257</w:t>
            </w:r>
          </w:p>
        </w:tc>
        <w:tc>
          <w:tcPr>
            <w:tcW w:w="1187" w:type="dxa"/>
          </w:tcPr>
          <w:p w14:paraId="7EFE05E7" w14:textId="5DDA18CC"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231</w:t>
            </w:r>
          </w:p>
        </w:tc>
        <w:tc>
          <w:tcPr>
            <w:tcW w:w="1215" w:type="dxa"/>
          </w:tcPr>
          <w:p w14:paraId="72356AEC" w14:textId="745964D0"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257</w:t>
            </w:r>
          </w:p>
        </w:tc>
        <w:tc>
          <w:tcPr>
            <w:tcW w:w="1156" w:type="dxa"/>
          </w:tcPr>
          <w:p w14:paraId="0653D141" w14:textId="5D058330"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47</w:t>
            </w:r>
          </w:p>
        </w:tc>
        <w:tc>
          <w:tcPr>
            <w:tcW w:w="1034" w:type="dxa"/>
          </w:tcPr>
          <w:p w14:paraId="588F6548" w14:textId="793BFE56"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161</w:t>
            </w:r>
          </w:p>
        </w:tc>
        <w:tc>
          <w:tcPr>
            <w:tcW w:w="1087" w:type="dxa"/>
          </w:tcPr>
          <w:p w14:paraId="102D5D9E" w14:textId="735BC211"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2619</w:t>
            </w:r>
          </w:p>
        </w:tc>
      </w:tr>
      <w:tr w:rsidR="00987FCA" w:rsidRPr="00DE77EC" w14:paraId="5E76F049"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700F1D83" w14:textId="24B14A6C"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R</w:t>
            </w:r>
            <w:r w:rsidR="002842A0" w:rsidRPr="002842A0">
              <w:rPr>
                <w:rFonts w:ascii="Times New Roman" w:hAnsi="Times New Roman" w:cs="Times New Roman"/>
                <w:i w:val="0"/>
                <w:iCs w:val="0"/>
                <w:sz w:val="22"/>
              </w:rPr>
              <w:t>UJAN</w:t>
            </w:r>
            <w:r w:rsidRPr="002842A0">
              <w:rPr>
                <w:rFonts w:ascii="Times New Roman" w:hAnsi="Times New Roman" w:cs="Times New Roman"/>
                <w:i w:val="0"/>
                <w:iCs w:val="0"/>
                <w:sz w:val="22"/>
              </w:rPr>
              <w:t xml:space="preserve"> </w:t>
            </w:r>
          </w:p>
        </w:tc>
        <w:tc>
          <w:tcPr>
            <w:tcW w:w="1116" w:type="dxa"/>
          </w:tcPr>
          <w:p w14:paraId="0EEC23E7" w14:textId="0E6AF96E"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1861</w:t>
            </w:r>
          </w:p>
        </w:tc>
        <w:tc>
          <w:tcPr>
            <w:tcW w:w="1260" w:type="dxa"/>
          </w:tcPr>
          <w:p w14:paraId="142A0B65" w14:textId="23E80663"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275</w:t>
            </w:r>
          </w:p>
        </w:tc>
        <w:tc>
          <w:tcPr>
            <w:tcW w:w="1187" w:type="dxa"/>
          </w:tcPr>
          <w:p w14:paraId="2C03D731" w14:textId="1282A580"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259</w:t>
            </w:r>
          </w:p>
        </w:tc>
        <w:tc>
          <w:tcPr>
            <w:tcW w:w="1215" w:type="dxa"/>
          </w:tcPr>
          <w:p w14:paraId="2A6340CE" w14:textId="2BAB44BD"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255</w:t>
            </w:r>
          </w:p>
        </w:tc>
        <w:tc>
          <w:tcPr>
            <w:tcW w:w="1156" w:type="dxa"/>
          </w:tcPr>
          <w:p w14:paraId="3CB9D5AF" w14:textId="46596971"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45</w:t>
            </w:r>
          </w:p>
        </w:tc>
        <w:tc>
          <w:tcPr>
            <w:tcW w:w="1034" w:type="dxa"/>
          </w:tcPr>
          <w:p w14:paraId="404772EA" w14:textId="2DAAFDB8"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103</w:t>
            </w:r>
          </w:p>
        </w:tc>
        <w:tc>
          <w:tcPr>
            <w:tcW w:w="1087" w:type="dxa"/>
          </w:tcPr>
          <w:p w14:paraId="10105AC5" w14:textId="740CCC89"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2798</w:t>
            </w:r>
          </w:p>
        </w:tc>
      </w:tr>
      <w:tr w:rsidR="00987FCA" w:rsidRPr="00DE77EC" w14:paraId="7AD6F43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13ED0D9E" w14:textId="780E8234"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L</w:t>
            </w:r>
            <w:r w:rsidR="002842A0" w:rsidRPr="002842A0">
              <w:rPr>
                <w:rFonts w:ascii="Times New Roman" w:hAnsi="Times New Roman" w:cs="Times New Roman"/>
                <w:i w:val="0"/>
                <w:iCs w:val="0"/>
                <w:sz w:val="22"/>
              </w:rPr>
              <w:t>ISTOPAD</w:t>
            </w:r>
          </w:p>
        </w:tc>
        <w:tc>
          <w:tcPr>
            <w:tcW w:w="1116" w:type="dxa"/>
          </w:tcPr>
          <w:p w14:paraId="08302BDC" w14:textId="3C31D640"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1757</w:t>
            </w:r>
          </w:p>
        </w:tc>
        <w:tc>
          <w:tcPr>
            <w:tcW w:w="1260" w:type="dxa"/>
          </w:tcPr>
          <w:p w14:paraId="3B0F5902" w14:textId="2C8B0501"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308</w:t>
            </w:r>
          </w:p>
        </w:tc>
        <w:tc>
          <w:tcPr>
            <w:tcW w:w="1187" w:type="dxa"/>
          </w:tcPr>
          <w:p w14:paraId="56D68382" w14:textId="1CF1FF45"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222</w:t>
            </w:r>
          </w:p>
        </w:tc>
        <w:tc>
          <w:tcPr>
            <w:tcW w:w="1215" w:type="dxa"/>
          </w:tcPr>
          <w:p w14:paraId="7E7FEDA3" w14:textId="1C10104D"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354</w:t>
            </w:r>
          </w:p>
        </w:tc>
        <w:tc>
          <w:tcPr>
            <w:tcW w:w="1156" w:type="dxa"/>
          </w:tcPr>
          <w:p w14:paraId="0CCC7723" w14:textId="78BEFA99"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85</w:t>
            </w:r>
          </w:p>
        </w:tc>
        <w:tc>
          <w:tcPr>
            <w:tcW w:w="1034" w:type="dxa"/>
          </w:tcPr>
          <w:p w14:paraId="1B032301" w14:textId="541BA9EB"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97</w:t>
            </w:r>
          </w:p>
        </w:tc>
        <w:tc>
          <w:tcPr>
            <w:tcW w:w="1087" w:type="dxa"/>
          </w:tcPr>
          <w:p w14:paraId="6262940F" w14:textId="5A23C8C1"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2823</w:t>
            </w:r>
          </w:p>
        </w:tc>
      </w:tr>
      <w:tr w:rsidR="00987FCA" w:rsidRPr="00DE77EC" w14:paraId="0CD4BB5D"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2363C9FC" w14:textId="714ED765"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S</w:t>
            </w:r>
            <w:r w:rsidR="002842A0" w:rsidRPr="002842A0">
              <w:rPr>
                <w:rFonts w:ascii="Times New Roman" w:hAnsi="Times New Roman" w:cs="Times New Roman"/>
                <w:i w:val="0"/>
                <w:iCs w:val="0"/>
                <w:sz w:val="22"/>
              </w:rPr>
              <w:t>TUDENI</w:t>
            </w:r>
            <w:r w:rsidRPr="002842A0">
              <w:rPr>
                <w:rFonts w:ascii="Times New Roman" w:hAnsi="Times New Roman" w:cs="Times New Roman"/>
                <w:i w:val="0"/>
                <w:iCs w:val="0"/>
                <w:sz w:val="22"/>
              </w:rPr>
              <w:t xml:space="preserve"> </w:t>
            </w:r>
          </w:p>
        </w:tc>
        <w:tc>
          <w:tcPr>
            <w:tcW w:w="1116" w:type="dxa"/>
          </w:tcPr>
          <w:p w14:paraId="46488085" w14:textId="14B016FB"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1829</w:t>
            </w:r>
          </w:p>
        </w:tc>
        <w:tc>
          <w:tcPr>
            <w:tcW w:w="1260" w:type="dxa"/>
          </w:tcPr>
          <w:p w14:paraId="66773C17" w14:textId="54B58A88"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260</w:t>
            </w:r>
          </w:p>
        </w:tc>
        <w:tc>
          <w:tcPr>
            <w:tcW w:w="1187" w:type="dxa"/>
          </w:tcPr>
          <w:p w14:paraId="07492D07" w14:textId="4F66E372"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248</w:t>
            </w:r>
          </w:p>
        </w:tc>
        <w:tc>
          <w:tcPr>
            <w:tcW w:w="1215" w:type="dxa"/>
          </w:tcPr>
          <w:p w14:paraId="1D5123E3" w14:textId="0EECC0D1"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239</w:t>
            </w:r>
          </w:p>
        </w:tc>
        <w:tc>
          <w:tcPr>
            <w:tcW w:w="1156" w:type="dxa"/>
          </w:tcPr>
          <w:p w14:paraId="4CDA73BC" w14:textId="1519F23F"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134</w:t>
            </w:r>
          </w:p>
        </w:tc>
        <w:tc>
          <w:tcPr>
            <w:tcW w:w="1034" w:type="dxa"/>
          </w:tcPr>
          <w:p w14:paraId="7396DCF1" w14:textId="2BD6D036"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114</w:t>
            </w:r>
          </w:p>
        </w:tc>
        <w:tc>
          <w:tcPr>
            <w:tcW w:w="1087" w:type="dxa"/>
          </w:tcPr>
          <w:p w14:paraId="7DA70E18" w14:textId="723CC649"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2824</w:t>
            </w:r>
          </w:p>
        </w:tc>
      </w:tr>
      <w:tr w:rsidR="00987FCA" w:rsidRPr="00DE77EC" w14:paraId="5727AAE7" w14:textId="77777777"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58249003" w14:textId="78EFCDE6"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P</w:t>
            </w:r>
            <w:r w:rsidR="002842A0" w:rsidRPr="002842A0">
              <w:rPr>
                <w:rFonts w:ascii="Times New Roman" w:hAnsi="Times New Roman" w:cs="Times New Roman"/>
                <w:i w:val="0"/>
                <w:iCs w:val="0"/>
                <w:sz w:val="22"/>
              </w:rPr>
              <w:t>ROSINAC</w:t>
            </w:r>
            <w:r w:rsidRPr="002842A0">
              <w:rPr>
                <w:rFonts w:ascii="Times New Roman" w:hAnsi="Times New Roman" w:cs="Times New Roman"/>
                <w:i w:val="0"/>
                <w:iCs w:val="0"/>
                <w:sz w:val="22"/>
              </w:rPr>
              <w:t xml:space="preserve"> </w:t>
            </w:r>
          </w:p>
        </w:tc>
        <w:tc>
          <w:tcPr>
            <w:tcW w:w="1116" w:type="dxa"/>
          </w:tcPr>
          <w:p w14:paraId="0DB5A9E5" w14:textId="705C0B2D" w:rsidR="00987FCA" w:rsidRPr="00DE77EC" w:rsidRDefault="00987FC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17</w:t>
            </w:r>
            <w:r w:rsidR="00730588" w:rsidRPr="00DE77EC">
              <w:rPr>
                <w:rFonts w:ascii="Times New Roman" w:hAnsi="Times New Roman" w:cs="Times New Roman"/>
                <w:sz w:val="24"/>
                <w:szCs w:val="24"/>
              </w:rPr>
              <w:t>1</w:t>
            </w:r>
            <w:r w:rsidRPr="00DE77EC">
              <w:rPr>
                <w:rFonts w:ascii="Times New Roman" w:hAnsi="Times New Roman" w:cs="Times New Roman"/>
                <w:sz w:val="24"/>
                <w:szCs w:val="24"/>
              </w:rPr>
              <w:t>0</w:t>
            </w:r>
          </w:p>
        </w:tc>
        <w:tc>
          <w:tcPr>
            <w:tcW w:w="1260" w:type="dxa"/>
          </w:tcPr>
          <w:p w14:paraId="0D4371C3" w14:textId="22E5865B"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247</w:t>
            </w:r>
          </w:p>
        </w:tc>
        <w:tc>
          <w:tcPr>
            <w:tcW w:w="1187" w:type="dxa"/>
          </w:tcPr>
          <w:p w14:paraId="6F7008D3" w14:textId="2CEDA8FB"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267</w:t>
            </w:r>
          </w:p>
        </w:tc>
        <w:tc>
          <w:tcPr>
            <w:tcW w:w="1215" w:type="dxa"/>
          </w:tcPr>
          <w:p w14:paraId="380F6F54" w14:textId="46CC64E6"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150</w:t>
            </w:r>
          </w:p>
        </w:tc>
        <w:tc>
          <w:tcPr>
            <w:tcW w:w="1156" w:type="dxa"/>
          </w:tcPr>
          <w:p w14:paraId="432EB9EA" w14:textId="018FA295"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75</w:t>
            </w:r>
          </w:p>
        </w:tc>
        <w:tc>
          <w:tcPr>
            <w:tcW w:w="1034" w:type="dxa"/>
          </w:tcPr>
          <w:p w14:paraId="729F1C06" w14:textId="26665E74"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121</w:t>
            </w:r>
          </w:p>
        </w:tc>
        <w:tc>
          <w:tcPr>
            <w:tcW w:w="1087" w:type="dxa"/>
          </w:tcPr>
          <w:p w14:paraId="5D030019" w14:textId="085CE841" w:rsidR="00987FCA" w:rsidRPr="00DE77EC" w:rsidRDefault="004A2EBA" w:rsidP="00EA5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w:t>
            </w:r>
            <w:r w:rsidR="00CC266E" w:rsidRPr="00DE77EC">
              <w:rPr>
                <w:rFonts w:ascii="Times New Roman" w:hAnsi="Times New Roman" w:cs="Times New Roman"/>
                <w:sz w:val="24"/>
                <w:szCs w:val="24"/>
              </w:rPr>
              <w:t>8</w:t>
            </w:r>
            <w:r w:rsidRPr="00DE77EC">
              <w:rPr>
                <w:rFonts w:ascii="Times New Roman" w:hAnsi="Times New Roman" w:cs="Times New Roman"/>
                <w:sz w:val="24"/>
                <w:szCs w:val="24"/>
              </w:rPr>
              <w:t>0</w:t>
            </w:r>
          </w:p>
        </w:tc>
      </w:tr>
      <w:tr w:rsidR="00987FCA" w:rsidRPr="00DE77EC" w14:paraId="2C73D203"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27D4485F" w14:textId="77777777" w:rsidR="00987FCA" w:rsidRPr="002842A0" w:rsidRDefault="00987FCA" w:rsidP="00782C7F">
            <w:pPr>
              <w:jc w:val="left"/>
              <w:rPr>
                <w:rFonts w:ascii="Times New Roman" w:hAnsi="Times New Roman" w:cs="Times New Roman"/>
                <w:i w:val="0"/>
                <w:iCs w:val="0"/>
                <w:sz w:val="22"/>
              </w:rPr>
            </w:pPr>
            <w:r w:rsidRPr="002842A0">
              <w:rPr>
                <w:rFonts w:ascii="Times New Roman" w:hAnsi="Times New Roman" w:cs="Times New Roman"/>
                <w:i w:val="0"/>
                <w:iCs w:val="0"/>
                <w:sz w:val="22"/>
              </w:rPr>
              <w:t>UKUPNO</w:t>
            </w:r>
          </w:p>
        </w:tc>
        <w:tc>
          <w:tcPr>
            <w:tcW w:w="1116" w:type="dxa"/>
          </w:tcPr>
          <w:p w14:paraId="15E91FEF" w14:textId="0565CDFB" w:rsidR="00987FCA" w:rsidRPr="00DE77EC" w:rsidRDefault="00987FC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217</w:t>
            </w:r>
            <w:r w:rsidR="00CC266E" w:rsidRPr="00DE77EC">
              <w:rPr>
                <w:rFonts w:ascii="Times New Roman" w:hAnsi="Times New Roman" w:cs="Times New Roman"/>
                <w:sz w:val="24"/>
                <w:szCs w:val="24"/>
              </w:rPr>
              <w:t>4</w:t>
            </w:r>
            <w:r w:rsidRPr="00DE77EC">
              <w:rPr>
                <w:rFonts w:ascii="Times New Roman" w:hAnsi="Times New Roman" w:cs="Times New Roman"/>
                <w:sz w:val="24"/>
                <w:szCs w:val="24"/>
              </w:rPr>
              <w:t>8</w:t>
            </w:r>
          </w:p>
        </w:tc>
        <w:tc>
          <w:tcPr>
            <w:tcW w:w="1260" w:type="dxa"/>
          </w:tcPr>
          <w:p w14:paraId="2B7AC8E0" w14:textId="54F50AE7"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4521</w:t>
            </w:r>
          </w:p>
        </w:tc>
        <w:tc>
          <w:tcPr>
            <w:tcW w:w="1187" w:type="dxa"/>
          </w:tcPr>
          <w:p w14:paraId="207903EE" w14:textId="59B1EDEC"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2807</w:t>
            </w:r>
          </w:p>
        </w:tc>
        <w:tc>
          <w:tcPr>
            <w:tcW w:w="1215" w:type="dxa"/>
          </w:tcPr>
          <w:p w14:paraId="5D989109" w14:textId="386D6F8D"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3208</w:t>
            </w:r>
          </w:p>
        </w:tc>
        <w:tc>
          <w:tcPr>
            <w:tcW w:w="1156" w:type="dxa"/>
          </w:tcPr>
          <w:p w14:paraId="4100DC5D" w14:textId="70DE256D"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981</w:t>
            </w:r>
          </w:p>
        </w:tc>
        <w:tc>
          <w:tcPr>
            <w:tcW w:w="1034" w:type="dxa"/>
          </w:tcPr>
          <w:p w14:paraId="5912AA4F" w14:textId="360F51B9"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1500</w:t>
            </w:r>
          </w:p>
        </w:tc>
        <w:tc>
          <w:tcPr>
            <w:tcW w:w="1087" w:type="dxa"/>
          </w:tcPr>
          <w:p w14:paraId="3C1C8053" w14:textId="3D50A526" w:rsidR="00987FCA" w:rsidRPr="00DE77EC" w:rsidRDefault="004A2EBA" w:rsidP="00EA5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338</w:t>
            </w:r>
            <w:r w:rsidR="00730588" w:rsidRPr="00DE77EC">
              <w:rPr>
                <w:rFonts w:ascii="Times New Roman" w:hAnsi="Times New Roman" w:cs="Times New Roman"/>
                <w:sz w:val="24"/>
                <w:szCs w:val="24"/>
              </w:rPr>
              <w:t>4</w:t>
            </w:r>
            <w:r w:rsidRPr="00DE77EC">
              <w:rPr>
                <w:rFonts w:ascii="Times New Roman" w:hAnsi="Times New Roman" w:cs="Times New Roman"/>
                <w:sz w:val="24"/>
                <w:szCs w:val="24"/>
              </w:rPr>
              <w:t>2</w:t>
            </w:r>
          </w:p>
        </w:tc>
      </w:tr>
    </w:tbl>
    <w:p w14:paraId="2E9F8B29" w14:textId="77777777" w:rsidR="0042706F" w:rsidRPr="00DE77EC" w:rsidRDefault="0042706F" w:rsidP="00987FCA">
      <w:pPr>
        <w:rPr>
          <w:rFonts w:ascii="Times New Roman" w:hAnsi="Times New Roman" w:cs="Times New Roman"/>
        </w:rPr>
      </w:pPr>
    </w:p>
    <w:p w14:paraId="33A3FE49" w14:textId="1C5A407D" w:rsidR="00597273" w:rsidRPr="00DE77EC" w:rsidRDefault="00597273">
      <w:pPr>
        <w:rPr>
          <w:rFonts w:ascii="Times New Roman" w:hAnsi="Times New Roman" w:cs="Times New Roman"/>
          <w:sz w:val="24"/>
          <w:szCs w:val="24"/>
        </w:rPr>
      </w:pPr>
      <w:bookmarkStart w:id="34" w:name="_Hlk157768931"/>
      <w:r w:rsidRPr="00DE77EC">
        <w:rPr>
          <w:rFonts w:ascii="Times New Roman" w:hAnsi="Times New Roman" w:cs="Times New Roman"/>
          <w:b/>
          <w:bCs/>
          <w:sz w:val="24"/>
          <w:szCs w:val="24"/>
        </w:rPr>
        <w:t xml:space="preserve">Tablica </w:t>
      </w:r>
      <w:r w:rsidR="00987FCA" w:rsidRPr="00DE77EC">
        <w:rPr>
          <w:rFonts w:ascii="Times New Roman" w:hAnsi="Times New Roman" w:cs="Times New Roman"/>
          <w:b/>
          <w:bCs/>
          <w:sz w:val="24"/>
          <w:szCs w:val="24"/>
        </w:rPr>
        <w:t>5</w:t>
      </w:r>
      <w:r w:rsidR="00DE77EC">
        <w:rPr>
          <w:rFonts w:ascii="Times New Roman" w:hAnsi="Times New Roman" w:cs="Times New Roman"/>
          <w:b/>
          <w:bCs/>
          <w:sz w:val="24"/>
          <w:szCs w:val="24"/>
        </w:rPr>
        <w:t>6</w:t>
      </w:r>
      <w:r w:rsidRPr="00DE77EC">
        <w:rPr>
          <w:rFonts w:ascii="Times New Roman" w:hAnsi="Times New Roman" w:cs="Times New Roman"/>
          <w:sz w:val="24"/>
          <w:szCs w:val="24"/>
        </w:rPr>
        <w:t xml:space="preserve">. ukupan broj sanitetskih prijevoza </w:t>
      </w:r>
      <w:r w:rsidR="00DE77EC">
        <w:rPr>
          <w:rFonts w:ascii="Times New Roman" w:hAnsi="Times New Roman" w:cs="Times New Roman"/>
        </w:rPr>
        <w:t xml:space="preserve">po Radnoj jedinici od </w:t>
      </w:r>
      <w:r w:rsidR="00DE77EC" w:rsidRPr="00DE77EC">
        <w:rPr>
          <w:rFonts w:ascii="Times New Roman" w:hAnsi="Times New Roman" w:cs="Times New Roman"/>
        </w:rPr>
        <w:t xml:space="preserve"> 01.01.-31.12.202</w:t>
      </w:r>
      <w:r w:rsidR="00DE77EC">
        <w:rPr>
          <w:rFonts w:ascii="Times New Roman" w:hAnsi="Times New Roman" w:cs="Times New Roman"/>
        </w:rPr>
        <w:t>2</w:t>
      </w:r>
      <w:r w:rsidR="00DE77EC" w:rsidRPr="00DE77EC">
        <w:rPr>
          <w:rFonts w:ascii="Times New Roman" w:hAnsi="Times New Roman" w:cs="Times New Roman"/>
        </w:rPr>
        <w:t>.</w:t>
      </w:r>
    </w:p>
    <w:tbl>
      <w:tblPr>
        <w:tblStyle w:val="PlainTable3"/>
        <w:tblW w:w="0" w:type="auto"/>
        <w:tblLook w:val="04A0" w:firstRow="1" w:lastRow="0" w:firstColumn="1" w:lastColumn="0" w:noHBand="0" w:noVBand="1"/>
      </w:tblPr>
      <w:tblGrid>
        <w:gridCol w:w="1305"/>
        <w:gridCol w:w="1023"/>
        <w:gridCol w:w="1234"/>
        <w:gridCol w:w="1126"/>
        <w:gridCol w:w="1162"/>
        <w:gridCol w:w="1076"/>
        <w:gridCol w:w="929"/>
        <w:gridCol w:w="1217"/>
      </w:tblGrid>
      <w:tr w:rsidR="006C7BF5" w:rsidRPr="00DE77EC" w14:paraId="785D0CE3" w14:textId="67A8CFAC" w:rsidTr="00547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88" w:type="dxa"/>
            <w:gridSpan w:val="8"/>
          </w:tcPr>
          <w:p w14:paraId="5233D81E" w14:textId="0A1BEDA4" w:rsidR="006C7BF5" w:rsidRPr="00D52E5D" w:rsidRDefault="006C7BF5" w:rsidP="001E1F95">
            <w:pPr>
              <w:jc w:val="center"/>
              <w:rPr>
                <w:rFonts w:ascii="Times New Roman" w:hAnsi="Times New Roman" w:cs="Times New Roman"/>
                <w:i/>
                <w:iCs/>
                <w:sz w:val="24"/>
                <w:szCs w:val="24"/>
              </w:rPr>
            </w:pPr>
            <w:r w:rsidRPr="00D52E5D">
              <w:rPr>
                <w:rFonts w:ascii="Times New Roman" w:hAnsi="Times New Roman" w:cs="Times New Roman"/>
                <w:i/>
                <w:iCs/>
                <w:sz w:val="24"/>
                <w:szCs w:val="24"/>
              </w:rPr>
              <w:t>SANITETSKI PRIJEVOZ OD 01.01.-31.12.2022. PO RADNOJ JEDINICI</w:t>
            </w:r>
          </w:p>
        </w:tc>
      </w:tr>
      <w:tr w:rsidR="006C7BF5" w:rsidRPr="00DE77EC" w14:paraId="4CB45D2A" w14:textId="29F6E08D"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766DA043" w14:textId="35F34764" w:rsidR="006C7BF5" w:rsidRPr="00782C7F" w:rsidRDefault="001028BB">
            <w:pPr>
              <w:rPr>
                <w:rFonts w:ascii="Times New Roman" w:hAnsi="Times New Roman" w:cs="Times New Roman"/>
                <w:b w:val="0"/>
                <w:bCs w:val="0"/>
                <w:i/>
                <w:iCs/>
              </w:rPr>
            </w:pPr>
            <w:r w:rsidRPr="00782C7F">
              <w:rPr>
                <w:rFonts w:ascii="Times New Roman" w:hAnsi="Times New Roman" w:cs="Times New Roman"/>
                <w:b w:val="0"/>
                <w:bCs w:val="0"/>
              </w:rPr>
              <w:t>Mjesec</w:t>
            </w:r>
          </w:p>
        </w:tc>
        <w:tc>
          <w:tcPr>
            <w:tcW w:w="1116" w:type="dxa"/>
          </w:tcPr>
          <w:p w14:paraId="66AA27D8" w14:textId="749D7370"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Zadar</w:t>
            </w:r>
          </w:p>
        </w:tc>
        <w:tc>
          <w:tcPr>
            <w:tcW w:w="1260" w:type="dxa"/>
          </w:tcPr>
          <w:p w14:paraId="28C76CE6" w14:textId="31D1FF19"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Benkovac</w:t>
            </w:r>
          </w:p>
        </w:tc>
        <w:tc>
          <w:tcPr>
            <w:tcW w:w="1187" w:type="dxa"/>
          </w:tcPr>
          <w:p w14:paraId="05A98ED2" w14:textId="5C6CE194"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Biograd na Moru</w:t>
            </w:r>
          </w:p>
        </w:tc>
        <w:tc>
          <w:tcPr>
            <w:tcW w:w="1215" w:type="dxa"/>
          </w:tcPr>
          <w:p w14:paraId="54D8CAE8" w14:textId="7753E05F"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Obrovac</w:t>
            </w:r>
          </w:p>
        </w:tc>
        <w:tc>
          <w:tcPr>
            <w:tcW w:w="1156" w:type="dxa"/>
          </w:tcPr>
          <w:p w14:paraId="1BECFE1A" w14:textId="18848907"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 xml:space="preserve">R.J. Gračac </w:t>
            </w:r>
          </w:p>
        </w:tc>
        <w:tc>
          <w:tcPr>
            <w:tcW w:w="1034" w:type="dxa"/>
          </w:tcPr>
          <w:p w14:paraId="6DDCDA6C" w14:textId="72F45935"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R.J. Pag</w:t>
            </w:r>
          </w:p>
        </w:tc>
        <w:tc>
          <w:tcPr>
            <w:tcW w:w="1087" w:type="dxa"/>
          </w:tcPr>
          <w:p w14:paraId="7F11390A" w14:textId="606BBDAE"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UKUPNO</w:t>
            </w:r>
          </w:p>
        </w:tc>
      </w:tr>
      <w:tr w:rsidR="006C7BF5" w:rsidRPr="00DE77EC" w14:paraId="0EBFC359" w14:textId="52C64133" w:rsidTr="00547CDC">
        <w:tc>
          <w:tcPr>
            <w:cnfStyle w:val="001000000000" w:firstRow="0" w:lastRow="0" w:firstColumn="1" w:lastColumn="0" w:oddVBand="0" w:evenVBand="0" w:oddHBand="0" w:evenHBand="0" w:firstRowFirstColumn="0" w:firstRowLastColumn="0" w:lastRowFirstColumn="0" w:lastRowLastColumn="0"/>
            <w:tcW w:w="1233" w:type="dxa"/>
          </w:tcPr>
          <w:p w14:paraId="77187AF8" w14:textId="4FD6B3D6"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Siječanj </w:t>
            </w:r>
          </w:p>
        </w:tc>
        <w:tc>
          <w:tcPr>
            <w:tcW w:w="1116" w:type="dxa"/>
          </w:tcPr>
          <w:p w14:paraId="013280A5" w14:textId="61E437F9"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1812</w:t>
            </w:r>
          </w:p>
        </w:tc>
        <w:tc>
          <w:tcPr>
            <w:tcW w:w="1260" w:type="dxa"/>
          </w:tcPr>
          <w:p w14:paraId="097DF9DC" w14:textId="2363561E"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376</w:t>
            </w:r>
          </w:p>
        </w:tc>
        <w:tc>
          <w:tcPr>
            <w:tcW w:w="1187" w:type="dxa"/>
          </w:tcPr>
          <w:p w14:paraId="40E71E14" w14:textId="7CA9EE67"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252</w:t>
            </w:r>
          </w:p>
        </w:tc>
        <w:tc>
          <w:tcPr>
            <w:tcW w:w="1215" w:type="dxa"/>
          </w:tcPr>
          <w:p w14:paraId="7D79AA3C" w14:textId="61A05A7A"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262</w:t>
            </w:r>
          </w:p>
        </w:tc>
        <w:tc>
          <w:tcPr>
            <w:tcW w:w="1156" w:type="dxa"/>
          </w:tcPr>
          <w:p w14:paraId="3F84B489" w14:textId="16BABCB7"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110</w:t>
            </w:r>
          </w:p>
        </w:tc>
        <w:tc>
          <w:tcPr>
            <w:tcW w:w="1034" w:type="dxa"/>
          </w:tcPr>
          <w:p w14:paraId="610EC59B" w14:textId="1F10D444"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147</w:t>
            </w:r>
          </w:p>
        </w:tc>
        <w:tc>
          <w:tcPr>
            <w:tcW w:w="1087" w:type="dxa"/>
          </w:tcPr>
          <w:p w14:paraId="1AC01214" w14:textId="60226FA9" w:rsidR="006C7BF5" w:rsidRPr="00DE77EC" w:rsidRDefault="000A5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2959</w:t>
            </w:r>
          </w:p>
        </w:tc>
      </w:tr>
      <w:tr w:rsidR="006C7BF5" w:rsidRPr="00DE77EC" w14:paraId="2440232D" w14:textId="558246DB"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3E91034F" w14:textId="2C82DCDB"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Veljača </w:t>
            </w:r>
          </w:p>
        </w:tc>
        <w:tc>
          <w:tcPr>
            <w:tcW w:w="1116" w:type="dxa"/>
          </w:tcPr>
          <w:p w14:paraId="5C38D65F" w14:textId="12857D05"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1841</w:t>
            </w:r>
          </w:p>
        </w:tc>
        <w:tc>
          <w:tcPr>
            <w:tcW w:w="1260" w:type="dxa"/>
          </w:tcPr>
          <w:p w14:paraId="0B84F134" w14:textId="0BADD221"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354</w:t>
            </w:r>
          </w:p>
        </w:tc>
        <w:tc>
          <w:tcPr>
            <w:tcW w:w="1187" w:type="dxa"/>
          </w:tcPr>
          <w:p w14:paraId="06260095" w14:textId="5DFB6F0D"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225</w:t>
            </w:r>
          </w:p>
        </w:tc>
        <w:tc>
          <w:tcPr>
            <w:tcW w:w="1215" w:type="dxa"/>
          </w:tcPr>
          <w:p w14:paraId="7AF0F971" w14:textId="217EA97C"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249</w:t>
            </w:r>
          </w:p>
        </w:tc>
        <w:tc>
          <w:tcPr>
            <w:tcW w:w="1156" w:type="dxa"/>
          </w:tcPr>
          <w:p w14:paraId="099E4F6D" w14:textId="66ABA8F8"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92</w:t>
            </w:r>
          </w:p>
        </w:tc>
        <w:tc>
          <w:tcPr>
            <w:tcW w:w="1034" w:type="dxa"/>
          </w:tcPr>
          <w:p w14:paraId="1959C751" w14:textId="78E58226"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142</w:t>
            </w:r>
          </w:p>
        </w:tc>
        <w:tc>
          <w:tcPr>
            <w:tcW w:w="1087" w:type="dxa"/>
          </w:tcPr>
          <w:p w14:paraId="01E5253E" w14:textId="41A77042" w:rsidR="006C7BF5" w:rsidRPr="00DE77EC" w:rsidRDefault="000A5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2903</w:t>
            </w:r>
          </w:p>
        </w:tc>
      </w:tr>
      <w:tr w:rsidR="006C7BF5" w:rsidRPr="00DE77EC" w14:paraId="551A927D" w14:textId="4ED25B4B" w:rsidTr="00547CDC">
        <w:tc>
          <w:tcPr>
            <w:cnfStyle w:val="001000000000" w:firstRow="0" w:lastRow="0" w:firstColumn="1" w:lastColumn="0" w:oddVBand="0" w:evenVBand="0" w:oddHBand="0" w:evenHBand="0" w:firstRowFirstColumn="0" w:firstRowLastColumn="0" w:lastRowFirstColumn="0" w:lastRowLastColumn="0"/>
            <w:tcW w:w="1233" w:type="dxa"/>
          </w:tcPr>
          <w:p w14:paraId="37754144" w14:textId="2FD08597"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Ožujak </w:t>
            </w:r>
          </w:p>
        </w:tc>
        <w:tc>
          <w:tcPr>
            <w:tcW w:w="1116" w:type="dxa"/>
          </w:tcPr>
          <w:p w14:paraId="28559E8D" w14:textId="52FC8D58"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2132</w:t>
            </w:r>
          </w:p>
        </w:tc>
        <w:tc>
          <w:tcPr>
            <w:tcW w:w="1260" w:type="dxa"/>
          </w:tcPr>
          <w:p w14:paraId="77B060AF" w14:textId="597820A4"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445</w:t>
            </w:r>
          </w:p>
        </w:tc>
        <w:tc>
          <w:tcPr>
            <w:tcW w:w="1187" w:type="dxa"/>
          </w:tcPr>
          <w:p w14:paraId="447A1522" w14:textId="4B8273FB"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261</w:t>
            </w:r>
          </w:p>
        </w:tc>
        <w:tc>
          <w:tcPr>
            <w:tcW w:w="1215" w:type="dxa"/>
          </w:tcPr>
          <w:p w14:paraId="1A898110" w14:textId="309086DB"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258</w:t>
            </w:r>
          </w:p>
        </w:tc>
        <w:tc>
          <w:tcPr>
            <w:tcW w:w="1156" w:type="dxa"/>
          </w:tcPr>
          <w:p w14:paraId="2828EFC5" w14:textId="14B99B08"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124</w:t>
            </w:r>
          </w:p>
        </w:tc>
        <w:tc>
          <w:tcPr>
            <w:tcW w:w="1034" w:type="dxa"/>
          </w:tcPr>
          <w:p w14:paraId="458331CE" w14:textId="6CD1AEEC"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195</w:t>
            </w:r>
          </w:p>
        </w:tc>
        <w:tc>
          <w:tcPr>
            <w:tcW w:w="1087" w:type="dxa"/>
          </w:tcPr>
          <w:p w14:paraId="770526AF" w14:textId="000E6BE0" w:rsidR="006C7BF5" w:rsidRPr="00DE77EC" w:rsidRDefault="000A5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3415</w:t>
            </w:r>
          </w:p>
        </w:tc>
      </w:tr>
      <w:tr w:rsidR="006C7BF5" w:rsidRPr="00DE77EC" w14:paraId="0744025D" w14:textId="1BAA01A3"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7B397BE6" w14:textId="3EDEC121"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Travanj </w:t>
            </w:r>
          </w:p>
        </w:tc>
        <w:tc>
          <w:tcPr>
            <w:tcW w:w="1116" w:type="dxa"/>
          </w:tcPr>
          <w:p w14:paraId="67532DCC" w14:textId="3D0B1521"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1967</w:t>
            </w:r>
          </w:p>
        </w:tc>
        <w:tc>
          <w:tcPr>
            <w:tcW w:w="1260" w:type="dxa"/>
          </w:tcPr>
          <w:p w14:paraId="7D10E610" w14:textId="629FB57A"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360</w:t>
            </w:r>
          </w:p>
        </w:tc>
        <w:tc>
          <w:tcPr>
            <w:tcW w:w="1187" w:type="dxa"/>
          </w:tcPr>
          <w:p w14:paraId="0C56F6CA" w14:textId="1BEB43B2"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211</w:t>
            </w:r>
          </w:p>
        </w:tc>
        <w:tc>
          <w:tcPr>
            <w:tcW w:w="1215" w:type="dxa"/>
          </w:tcPr>
          <w:p w14:paraId="7F466A56" w14:textId="542DD67B"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232</w:t>
            </w:r>
          </w:p>
        </w:tc>
        <w:tc>
          <w:tcPr>
            <w:tcW w:w="1156" w:type="dxa"/>
          </w:tcPr>
          <w:p w14:paraId="4B6A65F8" w14:textId="750AE245"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100</w:t>
            </w:r>
          </w:p>
        </w:tc>
        <w:tc>
          <w:tcPr>
            <w:tcW w:w="1034" w:type="dxa"/>
          </w:tcPr>
          <w:p w14:paraId="4BD6B755" w14:textId="283364D4"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197</w:t>
            </w:r>
          </w:p>
        </w:tc>
        <w:tc>
          <w:tcPr>
            <w:tcW w:w="1087" w:type="dxa"/>
          </w:tcPr>
          <w:p w14:paraId="640D79A5" w14:textId="2F318F02" w:rsidR="006C7BF5" w:rsidRPr="00DE77EC" w:rsidRDefault="000A5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3040</w:t>
            </w:r>
          </w:p>
        </w:tc>
      </w:tr>
      <w:tr w:rsidR="006C7BF5" w:rsidRPr="00DE77EC" w14:paraId="4E09790E" w14:textId="740087F4" w:rsidTr="00547CDC">
        <w:tc>
          <w:tcPr>
            <w:cnfStyle w:val="001000000000" w:firstRow="0" w:lastRow="0" w:firstColumn="1" w:lastColumn="0" w:oddVBand="0" w:evenVBand="0" w:oddHBand="0" w:evenHBand="0" w:firstRowFirstColumn="0" w:firstRowLastColumn="0" w:lastRowFirstColumn="0" w:lastRowLastColumn="0"/>
            <w:tcW w:w="1233" w:type="dxa"/>
          </w:tcPr>
          <w:p w14:paraId="4BA78E7A" w14:textId="58FE58E3"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Svibanj </w:t>
            </w:r>
          </w:p>
        </w:tc>
        <w:tc>
          <w:tcPr>
            <w:tcW w:w="1116" w:type="dxa"/>
          </w:tcPr>
          <w:p w14:paraId="7611CE43" w14:textId="47209ECD"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1839</w:t>
            </w:r>
          </w:p>
        </w:tc>
        <w:tc>
          <w:tcPr>
            <w:tcW w:w="1260" w:type="dxa"/>
          </w:tcPr>
          <w:p w14:paraId="2422C86B" w14:textId="1B0AFAFF"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398</w:t>
            </w:r>
          </w:p>
        </w:tc>
        <w:tc>
          <w:tcPr>
            <w:tcW w:w="1187" w:type="dxa"/>
          </w:tcPr>
          <w:p w14:paraId="656F6FE2" w14:textId="5A5785A7"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211</w:t>
            </w:r>
          </w:p>
        </w:tc>
        <w:tc>
          <w:tcPr>
            <w:tcW w:w="1215" w:type="dxa"/>
          </w:tcPr>
          <w:p w14:paraId="7F242816" w14:textId="7C89C9C7"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224</w:t>
            </w:r>
          </w:p>
        </w:tc>
        <w:tc>
          <w:tcPr>
            <w:tcW w:w="1156" w:type="dxa"/>
          </w:tcPr>
          <w:p w14:paraId="2922BEEB" w14:textId="38A55AEB"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121</w:t>
            </w:r>
          </w:p>
        </w:tc>
        <w:tc>
          <w:tcPr>
            <w:tcW w:w="1034" w:type="dxa"/>
          </w:tcPr>
          <w:p w14:paraId="3502F8A4" w14:textId="29118813"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160</w:t>
            </w:r>
          </w:p>
        </w:tc>
        <w:tc>
          <w:tcPr>
            <w:tcW w:w="1087" w:type="dxa"/>
          </w:tcPr>
          <w:p w14:paraId="536C93C0" w14:textId="0C85436B" w:rsidR="006C7BF5" w:rsidRPr="00DE77EC" w:rsidRDefault="000A5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2953</w:t>
            </w:r>
          </w:p>
        </w:tc>
      </w:tr>
      <w:tr w:rsidR="006C7BF5" w:rsidRPr="00DE77EC" w14:paraId="49B602D7" w14:textId="076D0D30"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2DECD814" w14:textId="2236C2D3"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Lipanj </w:t>
            </w:r>
          </w:p>
        </w:tc>
        <w:tc>
          <w:tcPr>
            <w:tcW w:w="1116" w:type="dxa"/>
          </w:tcPr>
          <w:p w14:paraId="722A377A" w14:textId="74DA81B2"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1830</w:t>
            </w:r>
          </w:p>
        </w:tc>
        <w:tc>
          <w:tcPr>
            <w:tcW w:w="1260" w:type="dxa"/>
          </w:tcPr>
          <w:p w14:paraId="589F36B5" w14:textId="7783C935"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368</w:t>
            </w:r>
          </w:p>
        </w:tc>
        <w:tc>
          <w:tcPr>
            <w:tcW w:w="1187" w:type="dxa"/>
          </w:tcPr>
          <w:p w14:paraId="6F02B377" w14:textId="122E5A4B"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219</w:t>
            </w:r>
          </w:p>
        </w:tc>
        <w:tc>
          <w:tcPr>
            <w:tcW w:w="1215" w:type="dxa"/>
          </w:tcPr>
          <w:p w14:paraId="55ABC3C8" w14:textId="2F84736D"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198</w:t>
            </w:r>
          </w:p>
        </w:tc>
        <w:tc>
          <w:tcPr>
            <w:tcW w:w="1156" w:type="dxa"/>
          </w:tcPr>
          <w:p w14:paraId="3982AAB2" w14:textId="4BB0B502"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105</w:t>
            </w:r>
          </w:p>
        </w:tc>
        <w:tc>
          <w:tcPr>
            <w:tcW w:w="1034" w:type="dxa"/>
          </w:tcPr>
          <w:p w14:paraId="64DB3CBD" w14:textId="06D6CC42"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122</w:t>
            </w:r>
          </w:p>
        </w:tc>
        <w:tc>
          <w:tcPr>
            <w:tcW w:w="1087" w:type="dxa"/>
          </w:tcPr>
          <w:p w14:paraId="7D9F9525" w14:textId="2E6A8852" w:rsidR="006C7BF5" w:rsidRPr="00DE77EC" w:rsidRDefault="000A5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2842</w:t>
            </w:r>
          </w:p>
        </w:tc>
      </w:tr>
      <w:tr w:rsidR="006C7BF5" w:rsidRPr="00DE77EC" w14:paraId="4D1C0877" w14:textId="77777777" w:rsidTr="00547CDC">
        <w:tc>
          <w:tcPr>
            <w:cnfStyle w:val="001000000000" w:firstRow="0" w:lastRow="0" w:firstColumn="1" w:lastColumn="0" w:oddVBand="0" w:evenVBand="0" w:oddHBand="0" w:evenHBand="0" w:firstRowFirstColumn="0" w:firstRowLastColumn="0" w:lastRowFirstColumn="0" w:lastRowLastColumn="0"/>
            <w:tcW w:w="1233" w:type="dxa"/>
          </w:tcPr>
          <w:p w14:paraId="50F4E5F7" w14:textId="362F714D"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Srpanj</w:t>
            </w:r>
          </w:p>
        </w:tc>
        <w:tc>
          <w:tcPr>
            <w:tcW w:w="1116" w:type="dxa"/>
          </w:tcPr>
          <w:p w14:paraId="5E271F0D" w14:textId="005289A9"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1839</w:t>
            </w:r>
          </w:p>
        </w:tc>
        <w:tc>
          <w:tcPr>
            <w:tcW w:w="1260" w:type="dxa"/>
          </w:tcPr>
          <w:p w14:paraId="1DDF2C43" w14:textId="187E2D7E"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402</w:t>
            </w:r>
          </w:p>
        </w:tc>
        <w:tc>
          <w:tcPr>
            <w:tcW w:w="1187" w:type="dxa"/>
          </w:tcPr>
          <w:p w14:paraId="15B1C775" w14:textId="3E3A8DCF"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294</w:t>
            </w:r>
          </w:p>
        </w:tc>
        <w:tc>
          <w:tcPr>
            <w:tcW w:w="1215" w:type="dxa"/>
          </w:tcPr>
          <w:p w14:paraId="603D810F" w14:textId="3863C1E4"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277</w:t>
            </w:r>
          </w:p>
        </w:tc>
        <w:tc>
          <w:tcPr>
            <w:tcW w:w="1156" w:type="dxa"/>
          </w:tcPr>
          <w:p w14:paraId="328D0713" w14:textId="5350BBCD"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75</w:t>
            </w:r>
          </w:p>
        </w:tc>
        <w:tc>
          <w:tcPr>
            <w:tcW w:w="1034" w:type="dxa"/>
          </w:tcPr>
          <w:p w14:paraId="67552995" w14:textId="3D1978DA"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142</w:t>
            </w:r>
          </w:p>
        </w:tc>
        <w:tc>
          <w:tcPr>
            <w:tcW w:w="1087" w:type="dxa"/>
          </w:tcPr>
          <w:p w14:paraId="4929367C" w14:textId="7CAC7A84" w:rsidR="006C7BF5" w:rsidRPr="00DE77EC" w:rsidRDefault="000A5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3029</w:t>
            </w:r>
          </w:p>
        </w:tc>
      </w:tr>
      <w:tr w:rsidR="006C7BF5" w:rsidRPr="00DE77EC" w14:paraId="3047A050" w14:textId="6E299ACF"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59BBED06" w14:textId="2DF7502B"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Kolovoz </w:t>
            </w:r>
          </w:p>
        </w:tc>
        <w:tc>
          <w:tcPr>
            <w:tcW w:w="1116" w:type="dxa"/>
          </w:tcPr>
          <w:p w14:paraId="1980E4C9" w14:textId="762A6984"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1835</w:t>
            </w:r>
          </w:p>
        </w:tc>
        <w:tc>
          <w:tcPr>
            <w:tcW w:w="1260" w:type="dxa"/>
          </w:tcPr>
          <w:p w14:paraId="00D5B230" w14:textId="552694EA"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322</w:t>
            </w:r>
          </w:p>
        </w:tc>
        <w:tc>
          <w:tcPr>
            <w:tcW w:w="1187" w:type="dxa"/>
          </w:tcPr>
          <w:p w14:paraId="212193A3" w14:textId="75976D07"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278</w:t>
            </w:r>
          </w:p>
        </w:tc>
        <w:tc>
          <w:tcPr>
            <w:tcW w:w="1215" w:type="dxa"/>
          </w:tcPr>
          <w:p w14:paraId="20299089" w14:textId="2753618E"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323</w:t>
            </w:r>
          </w:p>
        </w:tc>
        <w:tc>
          <w:tcPr>
            <w:tcW w:w="1156" w:type="dxa"/>
          </w:tcPr>
          <w:p w14:paraId="759A9F36" w14:textId="7BA8C49E"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81</w:t>
            </w:r>
          </w:p>
        </w:tc>
        <w:tc>
          <w:tcPr>
            <w:tcW w:w="1034" w:type="dxa"/>
          </w:tcPr>
          <w:p w14:paraId="47DACF18" w14:textId="088C2331"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159</w:t>
            </w:r>
          </w:p>
        </w:tc>
        <w:tc>
          <w:tcPr>
            <w:tcW w:w="1087" w:type="dxa"/>
          </w:tcPr>
          <w:p w14:paraId="4D24E678" w14:textId="3CA66B2E" w:rsidR="006C7BF5" w:rsidRPr="00DE77EC" w:rsidRDefault="000A5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2998</w:t>
            </w:r>
          </w:p>
        </w:tc>
      </w:tr>
      <w:tr w:rsidR="006C7BF5" w:rsidRPr="00DE77EC" w14:paraId="2DD28C4A" w14:textId="1BAA5965" w:rsidTr="00547CDC">
        <w:tc>
          <w:tcPr>
            <w:cnfStyle w:val="001000000000" w:firstRow="0" w:lastRow="0" w:firstColumn="1" w:lastColumn="0" w:oddVBand="0" w:evenVBand="0" w:oddHBand="0" w:evenHBand="0" w:firstRowFirstColumn="0" w:firstRowLastColumn="0" w:lastRowFirstColumn="0" w:lastRowLastColumn="0"/>
            <w:tcW w:w="1233" w:type="dxa"/>
          </w:tcPr>
          <w:p w14:paraId="21D21BD6" w14:textId="5964AE3B"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Rujan </w:t>
            </w:r>
          </w:p>
        </w:tc>
        <w:tc>
          <w:tcPr>
            <w:tcW w:w="1116" w:type="dxa"/>
          </w:tcPr>
          <w:p w14:paraId="1482A8AD" w14:textId="330339AD"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1826</w:t>
            </w:r>
          </w:p>
        </w:tc>
        <w:tc>
          <w:tcPr>
            <w:tcW w:w="1260" w:type="dxa"/>
          </w:tcPr>
          <w:p w14:paraId="738DB6B5" w14:textId="1DA5F41E"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364</w:t>
            </w:r>
          </w:p>
        </w:tc>
        <w:tc>
          <w:tcPr>
            <w:tcW w:w="1187" w:type="dxa"/>
          </w:tcPr>
          <w:p w14:paraId="1EA730FF" w14:textId="155B3D5A"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296</w:t>
            </w:r>
          </w:p>
        </w:tc>
        <w:tc>
          <w:tcPr>
            <w:tcW w:w="1215" w:type="dxa"/>
          </w:tcPr>
          <w:p w14:paraId="0F0F6834" w14:textId="4572CCB7"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237</w:t>
            </w:r>
          </w:p>
        </w:tc>
        <w:tc>
          <w:tcPr>
            <w:tcW w:w="1156" w:type="dxa"/>
          </w:tcPr>
          <w:p w14:paraId="5D1D43E4" w14:textId="55D07D50"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92</w:t>
            </w:r>
          </w:p>
        </w:tc>
        <w:tc>
          <w:tcPr>
            <w:tcW w:w="1034" w:type="dxa"/>
          </w:tcPr>
          <w:p w14:paraId="46C27A17" w14:textId="1720E6D5"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194</w:t>
            </w:r>
          </w:p>
        </w:tc>
        <w:tc>
          <w:tcPr>
            <w:tcW w:w="1087" w:type="dxa"/>
          </w:tcPr>
          <w:p w14:paraId="71343C53" w14:textId="00E8D220" w:rsidR="006C7BF5" w:rsidRPr="00DE77EC" w:rsidRDefault="000A5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3009</w:t>
            </w:r>
          </w:p>
        </w:tc>
      </w:tr>
      <w:tr w:rsidR="006C7BF5" w:rsidRPr="00DE77EC" w14:paraId="1346F805" w14:textId="7BFB24AD"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3E233B6E" w14:textId="697AE234"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Listopad</w:t>
            </w:r>
          </w:p>
        </w:tc>
        <w:tc>
          <w:tcPr>
            <w:tcW w:w="1116" w:type="dxa"/>
          </w:tcPr>
          <w:p w14:paraId="68ABB909" w14:textId="030BBA4D"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1832</w:t>
            </w:r>
          </w:p>
        </w:tc>
        <w:tc>
          <w:tcPr>
            <w:tcW w:w="1260" w:type="dxa"/>
          </w:tcPr>
          <w:p w14:paraId="1EE67273" w14:textId="63093284"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381</w:t>
            </w:r>
          </w:p>
        </w:tc>
        <w:tc>
          <w:tcPr>
            <w:tcW w:w="1187" w:type="dxa"/>
          </w:tcPr>
          <w:p w14:paraId="09C17A00" w14:textId="312107BD"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216</w:t>
            </w:r>
          </w:p>
        </w:tc>
        <w:tc>
          <w:tcPr>
            <w:tcW w:w="1215" w:type="dxa"/>
          </w:tcPr>
          <w:p w14:paraId="5E720BC5" w14:textId="729C3734"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203</w:t>
            </w:r>
          </w:p>
        </w:tc>
        <w:tc>
          <w:tcPr>
            <w:tcW w:w="1156" w:type="dxa"/>
          </w:tcPr>
          <w:p w14:paraId="583A6021" w14:textId="364FCBEC"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90</w:t>
            </w:r>
          </w:p>
        </w:tc>
        <w:tc>
          <w:tcPr>
            <w:tcW w:w="1034" w:type="dxa"/>
          </w:tcPr>
          <w:p w14:paraId="5286AA7A" w14:textId="0EC1853A"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166</w:t>
            </w:r>
          </w:p>
        </w:tc>
        <w:tc>
          <w:tcPr>
            <w:tcW w:w="1087" w:type="dxa"/>
          </w:tcPr>
          <w:p w14:paraId="6CBAE9AC" w14:textId="7D9D72E7" w:rsidR="006C7BF5" w:rsidRPr="00DE77EC" w:rsidRDefault="000A5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2888</w:t>
            </w:r>
          </w:p>
        </w:tc>
      </w:tr>
      <w:tr w:rsidR="006C7BF5" w:rsidRPr="00DE77EC" w14:paraId="2BE27F82" w14:textId="59A349D1" w:rsidTr="00547CDC">
        <w:tc>
          <w:tcPr>
            <w:cnfStyle w:val="001000000000" w:firstRow="0" w:lastRow="0" w:firstColumn="1" w:lastColumn="0" w:oddVBand="0" w:evenVBand="0" w:oddHBand="0" w:evenHBand="0" w:firstRowFirstColumn="0" w:firstRowLastColumn="0" w:lastRowFirstColumn="0" w:lastRowLastColumn="0"/>
            <w:tcW w:w="1233" w:type="dxa"/>
          </w:tcPr>
          <w:p w14:paraId="7EF6933C" w14:textId="43580CFA"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Studeni </w:t>
            </w:r>
          </w:p>
        </w:tc>
        <w:tc>
          <w:tcPr>
            <w:tcW w:w="1116" w:type="dxa"/>
          </w:tcPr>
          <w:p w14:paraId="547B5C02" w14:textId="60987A99"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1837</w:t>
            </w:r>
          </w:p>
        </w:tc>
        <w:tc>
          <w:tcPr>
            <w:tcW w:w="1260" w:type="dxa"/>
          </w:tcPr>
          <w:p w14:paraId="1B859245" w14:textId="0834730B"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339</w:t>
            </w:r>
          </w:p>
        </w:tc>
        <w:tc>
          <w:tcPr>
            <w:tcW w:w="1187" w:type="dxa"/>
          </w:tcPr>
          <w:p w14:paraId="6E4916DD" w14:textId="3EF88DC7"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558</w:t>
            </w:r>
          </w:p>
        </w:tc>
        <w:tc>
          <w:tcPr>
            <w:tcW w:w="1215" w:type="dxa"/>
          </w:tcPr>
          <w:p w14:paraId="04FF062A" w14:textId="28F96590"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292</w:t>
            </w:r>
          </w:p>
        </w:tc>
        <w:tc>
          <w:tcPr>
            <w:tcW w:w="1156" w:type="dxa"/>
          </w:tcPr>
          <w:p w14:paraId="469C1FB2" w14:textId="25959FBE"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82</w:t>
            </w:r>
          </w:p>
        </w:tc>
        <w:tc>
          <w:tcPr>
            <w:tcW w:w="1034" w:type="dxa"/>
          </w:tcPr>
          <w:p w14:paraId="6E78D078" w14:textId="7B251DB2"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165</w:t>
            </w:r>
          </w:p>
        </w:tc>
        <w:tc>
          <w:tcPr>
            <w:tcW w:w="1087" w:type="dxa"/>
          </w:tcPr>
          <w:p w14:paraId="6853CB23" w14:textId="49FA69C9" w:rsidR="006C7BF5" w:rsidRPr="00DE77EC" w:rsidRDefault="000A5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2943</w:t>
            </w:r>
          </w:p>
        </w:tc>
      </w:tr>
      <w:tr w:rsidR="006C7BF5" w:rsidRPr="00DE77EC" w14:paraId="041F2E47" w14:textId="71A4F359" w:rsidTr="00547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3" w:type="dxa"/>
          </w:tcPr>
          <w:p w14:paraId="6B85F46F" w14:textId="08A8917D"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 xml:space="preserve">Prosinac </w:t>
            </w:r>
          </w:p>
        </w:tc>
        <w:tc>
          <w:tcPr>
            <w:tcW w:w="1116" w:type="dxa"/>
          </w:tcPr>
          <w:p w14:paraId="0CFF4987" w14:textId="09FDD7FF"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1974</w:t>
            </w:r>
          </w:p>
        </w:tc>
        <w:tc>
          <w:tcPr>
            <w:tcW w:w="1260" w:type="dxa"/>
          </w:tcPr>
          <w:p w14:paraId="38B4759E" w14:textId="0306829E"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412</w:t>
            </w:r>
          </w:p>
        </w:tc>
        <w:tc>
          <w:tcPr>
            <w:tcW w:w="1187" w:type="dxa"/>
          </w:tcPr>
          <w:p w14:paraId="7E11035D" w14:textId="70B75C8C"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240</w:t>
            </w:r>
          </w:p>
        </w:tc>
        <w:tc>
          <w:tcPr>
            <w:tcW w:w="1215" w:type="dxa"/>
          </w:tcPr>
          <w:p w14:paraId="6DBB063C" w14:textId="193C8FD4"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309</w:t>
            </w:r>
          </w:p>
        </w:tc>
        <w:tc>
          <w:tcPr>
            <w:tcW w:w="1156" w:type="dxa"/>
          </w:tcPr>
          <w:p w14:paraId="3AEB2AF3" w14:textId="5BC8640F"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103</w:t>
            </w:r>
          </w:p>
        </w:tc>
        <w:tc>
          <w:tcPr>
            <w:tcW w:w="1034" w:type="dxa"/>
          </w:tcPr>
          <w:p w14:paraId="6ADB8F8E" w14:textId="09927A69" w:rsidR="006C7BF5" w:rsidRPr="00DE77EC" w:rsidRDefault="006C7B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144</w:t>
            </w:r>
          </w:p>
        </w:tc>
        <w:tc>
          <w:tcPr>
            <w:tcW w:w="1087" w:type="dxa"/>
          </w:tcPr>
          <w:p w14:paraId="6018A447" w14:textId="3F40DB00" w:rsidR="006C7BF5" w:rsidRPr="00DE77EC" w:rsidRDefault="000A5C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3182</w:t>
            </w:r>
          </w:p>
        </w:tc>
      </w:tr>
      <w:tr w:rsidR="006C7BF5" w:rsidRPr="00DE77EC" w14:paraId="6BEBC366" w14:textId="2C6316E1" w:rsidTr="00547CDC">
        <w:tc>
          <w:tcPr>
            <w:cnfStyle w:val="001000000000" w:firstRow="0" w:lastRow="0" w:firstColumn="1" w:lastColumn="0" w:oddVBand="0" w:evenVBand="0" w:oddHBand="0" w:evenHBand="0" w:firstRowFirstColumn="0" w:firstRowLastColumn="0" w:lastRowFirstColumn="0" w:lastRowLastColumn="0"/>
            <w:tcW w:w="1233" w:type="dxa"/>
          </w:tcPr>
          <w:p w14:paraId="25F67028" w14:textId="4417D844" w:rsidR="006C7BF5" w:rsidRPr="00782C7F" w:rsidRDefault="006C7BF5">
            <w:pPr>
              <w:rPr>
                <w:rFonts w:ascii="Times New Roman" w:hAnsi="Times New Roman" w:cs="Times New Roman"/>
                <w:b w:val="0"/>
                <w:bCs w:val="0"/>
              </w:rPr>
            </w:pPr>
            <w:r w:rsidRPr="00782C7F">
              <w:rPr>
                <w:rFonts w:ascii="Times New Roman" w:hAnsi="Times New Roman" w:cs="Times New Roman"/>
                <w:b w:val="0"/>
                <w:bCs w:val="0"/>
              </w:rPr>
              <w:t>UKUPNO</w:t>
            </w:r>
          </w:p>
        </w:tc>
        <w:tc>
          <w:tcPr>
            <w:tcW w:w="1116" w:type="dxa"/>
          </w:tcPr>
          <w:p w14:paraId="7A397077" w14:textId="77D3ABFC"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22564</w:t>
            </w:r>
          </w:p>
        </w:tc>
        <w:tc>
          <w:tcPr>
            <w:tcW w:w="1260" w:type="dxa"/>
          </w:tcPr>
          <w:p w14:paraId="089C7F71" w14:textId="002F4263"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4521</w:t>
            </w:r>
          </w:p>
        </w:tc>
        <w:tc>
          <w:tcPr>
            <w:tcW w:w="1187" w:type="dxa"/>
          </w:tcPr>
          <w:p w14:paraId="76D1CF6A" w14:textId="37C5A72F"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2931</w:t>
            </w:r>
          </w:p>
        </w:tc>
        <w:tc>
          <w:tcPr>
            <w:tcW w:w="1215" w:type="dxa"/>
          </w:tcPr>
          <w:p w14:paraId="6A0F0CA4" w14:textId="6FD8B0D6"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3064</w:t>
            </w:r>
          </w:p>
        </w:tc>
        <w:tc>
          <w:tcPr>
            <w:tcW w:w="1156" w:type="dxa"/>
          </w:tcPr>
          <w:p w14:paraId="5E64E896" w14:textId="5A2B91C9"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1175</w:t>
            </w:r>
          </w:p>
        </w:tc>
        <w:tc>
          <w:tcPr>
            <w:tcW w:w="1034" w:type="dxa"/>
          </w:tcPr>
          <w:p w14:paraId="603BA9BE" w14:textId="39557E2D" w:rsidR="006C7BF5" w:rsidRPr="00DE77EC" w:rsidRDefault="006C7BF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1906</w:t>
            </w:r>
          </w:p>
        </w:tc>
        <w:tc>
          <w:tcPr>
            <w:tcW w:w="1087" w:type="dxa"/>
          </w:tcPr>
          <w:p w14:paraId="70717C78" w14:textId="37F3399E" w:rsidR="006C7BF5" w:rsidRPr="00DE77EC" w:rsidRDefault="000A5C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EC">
              <w:rPr>
                <w:rFonts w:ascii="Times New Roman" w:hAnsi="Times New Roman" w:cs="Times New Roman"/>
                <w:sz w:val="24"/>
                <w:szCs w:val="24"/>
              </w:rPr>
              <w:t>36161</w:t>
            </w:r>
          </w:p>
        </w:tc>
      </w:tr>
      <w:bookmarkEnd w:id="34"/>
    </w:tbl>
    <w:p w14:paraId="7A10562F" w14:textId="08F645C2" w:rsidR="00B62E61" w:rsidRPr="00DE77EC" w:rsidRDefault="00B62E61">
      <w:pPr>
        <w:rPr>
          <w:rFonts w:ascii="Times New Roman" w:hAnsi="Times New Roman" w:cs="Times New Roman"/>
          <w:sz w:val="24"/>
          <w:szCs w:val="24"/>
        </w:rPr>
      </w:pPr>
    </w:p>
    <w:p w14:paraId="63BFAFE7" w14:textId="68DD3530" w:rsidR="00FE5186" w:rsidRPr="001028BB" w:rsidRDefault="00FE5186" w:rsidP="001028BB">
      <w:r w:rsidRPr="00DE77EC">
        <w:rPr>
          <w:rFonts w:ascii="Times New Roman" w:hAnsi="Times New Roman" w:cs="Times New Roman"/>
          <w:sz w:val="24"/>
          <w:szCs w:val="24"/>
        </w:rPr>
        <w:t>U proteklom razdoblju sanitetski prijevoz je izvršio prijevoza</w:t>
      </w:r>
      <w:r w:rsidR="00DE77EC">
        <w:rPr>
          <w:rFonts w:ascii="Times New Roman" w:hAnsi="Times New Roman" w:cs="Times New Roman"/>
          <w:sz w:val="24"/>
          <w:szCs w:val="24"/>
        </w:rPr>
        <w:t xml:space="preserve"> i to:</w:t>
      </w:r>
    </w:p>
    <w:p w14:paraId="4BCC1579" w14:textId="6A0074E5" w:rsidR="00FE5186" w:rsidRPr="00DE77EC" w:rsidRDefault="00DE77EC" w:rsidP="00DE77EC">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Bolničkih</w:t>
      </w:r>
      <w:r w:rsidR="00FE5186" w:rsidRPr="00DE77EC">
        <w:rPr>
          <w:rFonts w:ascii="Times New Roman" w:hAnsi="Times New Roman" w:cs="Times New Roman"/>
          <w:sz w:val="24"/>
          <w:szCs w:val="24"/>
        </w:rPr>
        <w:t xml:space="preserve"> premještaja, hospitalizacija, otpusta i pregleda ukupno 80 prijevoza.</w:t>
      </w:r>
    </w:p>
    <w:p w14:paraId="6F6093A7" w14:textId="269E02C4" w:rsidR="00FE5186" w:rsidRPr="00DE77EC" w:rsidRDefault="00FE5186" w:rsidP="00DE77EC">
      <w:pPr>
        <w:pStyle w:val="ListParagraph"/>
        <w:numPr>
          <w:ilvl w:val="0"/>
          <w:numId w:val="1"/>
        </w:num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t>Po nalogu ZH</w:t>
      </w:r>
      <w:r w:rsidR="00D52E5D">
        <w:rPr>
          <w:rFonts w:ascii="Times New Roman" w:hAnsi="Times New Roman" w:cs="Times New Roman"/>
          <w:sz w:val="24"/>
          <w:szCs w:val="24"/>
        </w:rPr>
        <w:t>M</w:t>
      </w:r>
      <w:r w:rsidRPr="00DE77EC">
        <w:rPr>
          <w:rFonts w:ascii="Times New Roman" w:hAnsi="Times New Roman" w:cs="Times New Roman"/>
          <w:sz w:val="24"/>
          <w:szCs w:val="24"/>
        </w:rPr>
        <w:t>ZŽ 137 prijevoza.</w:t>
      </w:r>
    </w:p>
    <w:p w14:paraId="670D5F8F" w14:textId="6E368FFB" w:rsidR="00FE5186" w:rsidRPr="00DE77EC" w:rsidRDefault="00FE5186" w:rsidP="00DE77EC">
      <w:pPr>
        <w:pStyle w:val="ListParagraph"/>
        <w:numPr>
          <w:ilvl w:val="0"/>
          <w:numId w:val="1"/>
        </w:num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t>Prijevoz  pacijenata za hemodijalizu 14 662 prijevoza.</w:t>
      </w:r>
    </w:p>
    <w:p w14:paraId="0717CE63" w14:textId="6E2C871F" w:rsidR="00FE5186" w:rsidRPr="00DE77EC" w:rsidRDefault="00FE5186" w:rsidP="00DE77EC">
      <w:pPr>
        <w:pStyle w:val="ListParagraph"/>
        <w:numPr>
          <w:ilvl w:val="0"/>
          <w:numId w:val="1"/>
        </w:num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t>Povrataka sa bolničkog hitnog prijema 1 141 prijevoz.</w:t>
      </w:r>
    </w:p>
    <w:p w14:paraId="375572D9" w14:textId="60DF0DEA" w:rsidR="00FE5186" w:rsidRPr="00DE77EC" w:rsidRDefault="00FE5186" w:rsidP="00DE77EC">
      <w:pPr>
        <w:pStyle w:val="ListParagraph"/>
        <w:numPr>
          <w:ilvl w:val="0"/>
          <w:numId w:val="1"/>
        </w:num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lastRenderedPageBreak/>
        <w:t>Ostalo 80 prijevoza.</w:t>
      </w:r>
    </w:p>
    <w:p w14:paraId="6423C23A" w14:textId="427B7911" w:rsidR="00FE5186" w:rsidRPr="00DE77EC" w:rsidRDefault="00FE5186" w:rsidP="00DE77EC">
      <w:pPr>
        <w:pStyle w:val="ListParagraph"/>
        <w:numPr>
          <w:ilvl w:val="0"/>
          <w:numId w:val="1"/>
        </w:num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t>Prijevozi pacijenata van županije, bolnički premještaji, hospitalizacije, otpusti, terapije, sveukupno  5032 prijevoza.</w:t>
      </w:r>
    </w:p>
    <w:p w14:paraId="4ADF0B47" w14:textId="33B235F7" w:rsidR="00FE5186" w:rsidRPr="00DE77EC" w:rsidRDefault="00FE5186" w:rsidP="00DE77EC">
      <w:pPr>
        <w:pStyle w:val="ListParagraph"/>
        <w:numPr>
          <w:ilvl w:val="0"/>
          <w:numId w:val="1"/>
        </w:num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t>Prijevozi unutar županije, bolnički premještaji, hospitalizacije, otpusti, pregledi, terapije 12 710 prijevoza.</w:t>
      </w:r>
    </w:p>
    <w:p w14:paraId="69C08552" w14:textId="77777777" w:rsidR="00FE5186" w:rsidRPr="00DE77EC" w:rsidRDefault="00FE5186" w:rsidP="00DE77EC">
      <w:p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t xml:space="preserve">Sveukupno u razdoblju od 01.01.2023.-31.12.2023. sanitetski prijevoz Zadar sa ispostavama Biograd, Benkovac, Pag, Gračac i Obrovac izvršio je 33 842 prijevoza pacijenata. </w:t>
      </w:r>
    </w:p>
    <w:p w14:paraId="75B2CC13" w14:textId="47711469" w:rsidR="00FE5186" w:rsidRPr="00DE77EC" w:rsidRDefault="00FE5186" w:rsidP="00DE77EC">
      <w:pPr>
        <w:spacing w:line="276" w:lineRule="auto"/>
        <w:jc w:val="both"/>
        <w:rPr>
          <w:rFonts w:ascii="Times New Roman" w:hAnsi="Times New Roman" w:cs="Times New Roman"/>
          <w:sz w:val="24"/>
          <w:szCs w:val="24"/>
        </w:rPr>
      </w:pPr>
      <w:r w:rsidRPr="00DE77EC">
        <w:rPr>
          <w:rFonts w:ascii="Times New Roman" w:hAnsi="Times New Roman" w:cs="Times New Roman"/>
          <w:sz w:val="24"/>
          <w:szCs w:val="24"/>
        </w:rPr>
        <w:t>Ukupan broj prijeđenih kilometara sa vozilima sanitetskog prijevoza u razdoblju od 01.01.2023. – 31.12.2023. iznosi 1 703675 km.</w:t>
      </w:r>
    </w:p>
    <w:p w14:paraId="399FEC3B" w14:textId="48686F6C" w:rsidR="00FE5186" w:rsidRDefault="00E609EC" w:rsidP="00DE77EC">
      <w:pPr>
        <w:spacing w:line="276" w:lineRule="auto"/>
        <w:jc w:val="both"/>
        <w:rPr>
          <w:rFonts w:ascii="Times New Roman" w:hAnsi="Times New Roman" w:cs="Times New Roman"/>
          <w:sz w:val="24"/>
          <w:szCs w:val="24"/>
        </w:rPr>
      </w:pPr>
      <w:r w:rsidRPr="00DE77EC">
        <w:rPr>
          <w:rFonts w:ascii="Times New Roman" w:eastAsia="Times New Roman" w:hAnsi="Times New Roman" w:cs="Times New Roman"/>
          <w:color w:val="000000"/>
          <w:sz w:val="24"/>
          <w:szCs w:val="24"/>
          <w:lang w:eastAsia="hr-HR"/>
        </w:rPr>
        <w:t>Najveći broj prijevoza odnosi se na dijalize, a zatim slijede prijevozi koji se odnose na bolničke premještaje, hospitalizacije, otpuste i terapije. Ukupan broj prijevoza izvan županije bilo je 5032 što je blagi porast u odnosu na 2022. godinu.</w:t>
      </w:r>
    </w:p>
    <w:p w14:paraId="07EA01D4" w14:textId="77777777" w:rsidR="00DE77EC" w:rsidRPr="00DE77EC" w:rsidRDefault="00DE77EC" w:rsidP="00DE77EC">
      <w:pPr>
        <w:spacing w:line="276" w:lineRule="auto"/>
        <w:jc w:val="both"/>
        <w:rPr>
          <w:rFonts w:ascii="Times New Roman" w:hAnsi="Times New Roman" w:cs="Times New Roman"/>
          <w:sz w:val="24"/>
          <w:szCs w:val="24"/>
        </w:rPr>
      </w:pPr>
    </w:p>
    <w:p w14:paraId="3BA13828" w14:textId="60367618" w:rsidR="00D45921" w:rsidRPr="00DE77EC" w:rsidRDefault="00D45921" w:rsidP="00DE77EC">
      <w:pPr>
        <w:pStyle w:val="Heading2"/>
        <w:numPr>
          <w:ilvl w:val="1"/>
          <w:numId w:val="33"/>
        </w:numPr>
        <w:rPr>
          <w:rFonts w:ascii="Times New Roman" w:hAnsi="Times New Roman" w:cs="Times New Roman"/>
          <w:b/>
          <w:bCs/>
          <w:color w:val="auto"/>
          <w:sz w:val="24"/>
          <w:szCs w:val="24"/>
        </w:rPr>
      </w:pPr>
      <w:bookmarkStart w:id="35" w:name="_Toc124943637"/>
      <w:r w:rsidRPr="00DE77EC">
        <w:rPr>
          <w:rFonts w:ascii="Times New Roman" w:hAnsi="Times New Roman" w:cs="Times New Roman"/>
          <w:b/>
          <w:bCs/>
          <w:color w:val="auto"/>
          <w:sz w:val="24"/>
          <w:szCs w:val="24"/>
        </w:rPr>
        <w:t>Hitan sanitetski prijevoz od 01.01.-31.12.202</w:t>
      </w:r>
      <w:r w:rsidR="00C008EE" w:rsidRPr="00DE77EC">
        <w:rPr>
          <w:rFonts w:ascii="Times New Roman" w:hAnsi="Times New Roman" w:cs="Times New Roman"/>
          <w:b/>
          <w:bCs/>
          <w:color w:val="auto"/>
          <w:sz w:val="24"/>
          <w:szCs w:val="24"/>
        </w:rPr>
        <w:t>3</w:t>
      </w:r>
      <w:r w:rsidRPr="00DE77EC">
        <w:rPr>
          <w:rFonts w:ascii="Times New Roman" w:hAnsi="Times New Roman" w:cs="Times New Roman"/>
          <w:b/>
          <w:bCs/>
          <w:color w:val="auto"/>
          <w:sz w:val="24"/>
          <w:szCs w:val="24"/>
        </w:rPr>
        <w:t>.</w:t>
      </w:r>
      <w:bookmarkEnd w:id="35"/>
    </w:p>
    <w:p w14:paraId="52E08C51" w14:textId="77777777" w:rsidR="00C047D8" w:rsidRPr="00DE77EC" w:rsidRDefault="00C047D8" w:rsidP="00E53685">
      <w:pPr>
        <w:spacing w:line="360" w:lineRule="auto"/>
        <w:rPr>
          <w:rFonts w:ascii="Times New Roman" w:hAnsi="Times New Roman" w:cs="Times New Roman"/>
          <w:sz w:val="24"/>
          <w:szCs w:val="24"/>
        </w:rPr>
      </w:pPr>
    </w:p>
    <w:p w14:paraId="49B1B1F5" w14:textId="2D6A55DC" w:rsidR="00D45921" w:rsidRPr="00DE77EC" w:rsidRDefault="00D45921" w:rsidP="00BB5DCA">
      <w:pPr>
        <w:spacing w:line="276" w:lineRule="auto"/>
        <w:ind w:firstLine="708"/>
        <w:jc w:val="both"/>
        <w:rPr>
          <w:rFonts w:ascii="Times New Roman" w:hAnsi="Times New Roman" w:cs="Times New Roman"/>
          <w:sz w:val="24"/>
          <w:szCs w:val="24"/>
        </w:rPr>
      </w:pPr>
      <w:r w:rsidRPr="00DE77EC">
        <w:rPr>
          <w:rFonts w:ascii="Times New Roman" w:hAnsi="Times New Roman" w:cs="Times New Roman"/>
          <w:sz w:val="24"/>
          <w:szCs w:val="24"/>
        </w:rPr>
        <w:t>Hitnih sanitetskih prijevoza</w:t>
      </w:r>
      <w:r w:rsidR="00C008EE" w:rsidRPr="00DE77EC">
        <w:rPr>
          <w:rFonts w:ascii="Times New Roman" w:hAnsi="Times New Roman" w:cs="Times New Roman"/>
          <w:sz w:val="24"/>
          <w:szCs w:val="24"/>
        </w:rPr>
        <w:t xml:space="preserve"> u 2023. godini je odrađeno 183 dok</w:t>
      </w:r>
      <w:r w:rsidRPr="00DE77EC">
        <w:rPr>
          <w:rFonts w:ascii="Times New Roman" w:hAnsi="Times New Roman" w:cs="Times New Roman"/>
          <w:sz w:val="24"/>
          <w:szCs w:val="24"/>
        </w:rPr>
        <w:t xml:space="preserve"> </w:t>
      </w:r>
      <w:r w:rsidR="00782C7F">
        <w:rPr>
          <w:rFonts w:ascii="Times New Roman" w:hAnsi="Times New Roman" w:cs="Times New Roman"/>
          <w:sz w:val="24"/>
          <w:szCs w:val="24"/>
        </w:rPr>
        <w:t>je</w:t>
      </w:r>
      <w:r w:rsidRPr="00DE77EC">
        <w:rPr>
          <w:rFonts w:ascii="Times New Roman" w:hAnsi="Times New Roman" w:cs="Times New Roman"/>
          <w:sz w:val="24"/>
          <w:szCs w:val="24"/>
        </w:rPr>
        <w:t xml:space="preserve"> u 202</w:t>
      </w:r>
      <w:r w:rsidR="00C008EE" w:rsidRPr="00DE77EC">
        <w:rPr>
          <w:rFonts w:ascii="Times New Roman" w:hAnsi="Times New Roman" w:cs="Times New Roman"/>
          <w:sz w:val="24"/>
          <w:szCs w:val="24"/>
        </w:rPr>
        <w:t>2</w:t>
      </w:r>
      <w:r w:rsidRPr="00DE77EC">
        <w:rPr>
          <w:rFonts w:ascii="Times New Roman" w:hAnsi="Times New Roman" w:cs="Times New Roman"/>
          <w:sz w:val="24"/>
          <w:szCs w:val="24"/>
        </w:rPr>
        <w:t xml:space="preserve">. godini </w:t>
      </w:r>
      <w:r w:rsidR="00B37D9B" w:rsidRPr="00DE77EC">
        <w:rPr>
          <w:rFonts w:ascii="Times New Roman" w:hAnsi="Times New Roman" w:cs="Times New Roman"/>
          <w:sz w:val="24"/>
          <w:szCs w:val="24"/>
        </w:rPr>
        <w:t>evidentirano</w:t>
      </w:r>
      <w:r w:rsidRPr="00DE77EC">
        <w:rPr>
          <w:rFonts w:ascii="Times New Roman" w:hAnsi="Times New Roman" w:cs="Times New Roman"/>
          <w:sz w:val="24"/>
          <w:szCs w:val="24"/>
        </w:rPr>
        <w:t xml:space="preserve"> 143</w:t>
      </w:r>
      <w:r w:rsidR="00C008EE" w:rsidRPr="00DE77EC">
        <w:rPr>
          <w:rFonts w:ascii="Times New Roman" w:hAnsi="Times New Roman" w:cs="Times New Roman"/>
          <w:sz w:val="24"/>
          <w:szCs w:val="24"/>
        </w:rPr>
        <w:t xml:space="preserve">. </w:t>
      </w:r>
      <w:r w:rsidR="00730588" w:rsidRPr="00DE77EC">
        <w:rPr>
          <w:rFonts w:ascii="Times New Roman" w:hAnsi="Times New Roman" w:cs="Times New Roman"/>
          <w:sz w:val="24"/>
          <w:szCs w:val="24"/>
        </w:rPr>
        <w:t>P</w:t>
      </w:r>
      <w:r w:rsidR="004A2EBA" w:rsidRPr="00DE77EC">
        <w:rPr>
          <w:rFonts w:ascii="Times New Roman" w:hAnsi="Times New Roman" w:cs="Times New Roman"/>
          <w:sz w:val="24"/>
          <w:szCs w:val="24"/>
        </w:rPr>
        <w:t>regledom</w:t>
      </w:r>
      <w:r w:rsidR="00342A23" w:rsidRPr="00DE77EC">
        <w:rPr>
          <w:rFonts w:ascii="Times New Roman" w:hAnsi="Times New Roman" w:cs="Times New Roman"/>
          <w:sz w:val="24"/>
          <w:szCs w:val="24"/>
        </w:rPr>
        <w:t xml:space="preserve"> podataka</w:t>
      </w:r>
      <w:r w:rsidR="004A2EBA" w:rsidRPr="00DE77EC">
        <w:rPr>
          <w:rFonts w:ascii="Times New Roman" w:hAnsi="Times New Roman" w:cs="Times New Roman"/>
          <w:sz w:val="24"/>
          <w:szCs w:val="24"/>
        </w:rPr>
        <w:t xml:space="preserve"> </w:t>
      </w:r>
      <w:r w:rsidR="00730588" w:rsidRPr="00DE77EC">
        <w:rPr>
          <w:rFonts w:ascii="Times New Roman" w:hAnsi="Times New Roman" w:cs="Times New Roman"/>
          <w:sz w:val="24"/>
          <w:szCs w:val="24"/>
        </w:rPr>
        <w:t>za</w:t>
      </w:r>
      <w:r w:rsidR="00C008EE" w:rsidRPr="00DE77EC">
        <w:rPr>
          <w:rFonts w:ascii="Times New Roman" w:hAnsi="Times New Roman" w:cs="Times New Roman"/>
          <w:sz w:val="24"/>
          <w:szCs w:val="24"/>
        </w:rPr>
        <w:t xml:space="preserve"> 2023. godin</w:t>
      </w:r>
      <w:r w:rsidR="00782C7F">
        <w:rPr>
          <w:rFonts w:ascii="Times New Roman" w:hAnsi="Times New Roman" w:cs="Times New Roman"/>
          <w:sz w:val="24"/>
          <w:szCs w:val="24"/>
        </w:rPr>
        <w:t xml:space="preserve">u </w:t>
      </w:r>
      <w:r w:rsidR="00C008EE" w:rsidRPr="00DE77EC">
        <w:rPr>
          <w:rFonts w:ascii="Times New Roman" w:hAnsi="Times New Roman" w:cs="Times New Roman"/>
          <w:sz w:val="24"/>
          <w:szCs w:val="24"/>
        </w:rPr>
        <w:t xml:space="preserve">u odnosu na 2022. godinu </w:t>
      </w:r>
      <w:r w:rsidR="004A2EBA" w:rsidRPr="00DE77EC">
        <w:rPr>
          <w:rFonts w:ascii="Times New Roman" w:hAnsi="Times New Roman" w:cs="Times New Roman"/>
          <w:sz w:val="24"/>
          <w:szCs w:val="24"/>
        </w:rPr>
        <w:t>bilježimo porast hitnih sanitetskih prijevoza za</w:t>
      </w:r>
      <w:r w:rsidR="00C008EE" w:rsidRPr="00DE77EC">
        <w:rPr>
          <w:rFonts w:ascii="Times New Roman" w:hAnsi="Times New Roman" w:cs="Times New Roman"/>
          <w:sz w:val="24"/>
          <w:szCs w:val="24"/>
        </w:rPr>
        <w:t xml:space="preserve"> 21,86%.</w:t>
      </w:r>
    </w:p>
    <w:tbl>
      <w:tblPr>
        <w:tblW w:w="10710" w:type="dxa"/>
        <w:tblInd w:w="-459" w:type="dxa"/>
        <w:tblLook w:val="04A0" w:firstRow="1" w:lastRow="0" w:firstColumn="1" w:lastColumn="0" w:noHBand="0" w:noVBand="1"/>
      </w:tblPr>
      <w:tblGrid>
        <w:gridCol w:w="10710"/>
      </w:tblGrid>
      <w:tr w:rsidR="00FB4A07" w:rsidRPr="00DE77EC" w14:paraId="603A64F5" w14:textId="77777777" w:rsidTr="008F7325">
        <w:trPr>
          <w:trHeight w:val="300"/>
        </w:trPr>
        <w:tc>
          <w:tcPr>
            <w:tcW w:w="10710" w:type="dxa"/>
            <w:tcBorders>
              <w:top w:val="nil"/>
              <w:left w:val="nil"/>
              <w:bottom w:val="nil"/>
              <w:right w:val="nil"/>
            </w:tcBorders>
            <w:shd w:val="clear" w:color="auto" w:fill="auto"/>
            <w:noWrap/>
            <w:vAlign w:val="bottom"/>
            <w:hideMark/>
          </w:tcPr>
          <w:p w14:paraId="61CE33B1" w14:textId="77777777" w:rsidR="000D2E14" w:rsidRPr="003E426A" w:rsidRDefault="000D2E14" w:rsidP="00BB5DCA">
            <w:pPr>
              <w:spacing w:after="0" w:line="276" w:lineRule="auto"/>
              <w:jc w:val="both"/>
              <w:rPr>
                <w:rFonts w:ascii="Times New Roman" w:eastAsia="Times New Roman" w:hAnsi="Times New Roman" w:cs="Times New Roman"/>
                <w:color w:val="000000"/>
                <w:sz w:val="24"/>
                <w:szCs w:val="24"/>
                <w:lang w:eastAsia="hr-HR"/>
              </w:rPr>
            </w:pPr>
            <w:bookmarkStart w:id="36" w:name="_Hlk124840361"/>
          </w:p>
          <w:p w14:paraId="7EBCF75D" w14:textId="77777777" w:rsidR="00461D29" w:rsidRPr="003E426A" w:rsidRDefault="00461D29" w:rsidP="00461D29">
            <w:pPr>
              <w:spacing w:after="0" w:line="240" w:lineRule="auto"/>
              <w:ind w:right="1738"/>
              <w:rPr>
                <w:rFonts w:ascii="Times New Roman" w:eastAsia="Times New Roman" w:hAnsi="Times New Roman" w:cs="Times New Roman"/>
                <w:color w:val="000000"/>
                <w:sz w:val="16"/>
                <w:szCs w:val="16"/>
                <w:lang w:eastAsia="hr-HR"/>
              </w:rPr>
            </w:pPr>
          </w:p>
          <w:p w14:paraId="56613473"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4D9E174E"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66B4B69D"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3B3B8B9E"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0F8D864B"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2CB4EED0"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3E69E075"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4421F0C7"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6BC1D817"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3F031518"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4D94F3DE"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040FA2AB"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427E4A07"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28131DE5"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2F515E5D"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4513776F"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3888811D"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64FA6106"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7B9CD087"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66FC1441"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3318B886" w14:textId="77777777" w:rsidR="00DE77EC"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39B6B8B6"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68350BA3"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30F3ACBB"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3368ACBB"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02D56645"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3C421068"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311A9A06"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0ED11622"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7EDA13ED"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72EF98FB"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0526968D" w14:textId="77777777" w:rsidR="009C1AC8"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6EAB666B" w14:textId="77777777" w:rsidR="009C1AC8" w:rsidRPr="003E426A" w:rsidRDefault="009C1AC8" w:rsidP="00461D29">
            <w:pPr>
              <w:spacing w:after="0" w:line="240" w:lineRule="auto"/>
              <w:ind w:right="1738"/>
              <w:rPr>
                <w:rFonts w:ascii="Times New Roman" w:eastAsia="Times New Roman" w:hAnsi="Times New Roman" w:cs="Times New Roman"/>
                <w:color w:val="000000"/>
                <w:sz w:val="16"/>
                <w:szCs w:val="16"/>
                <w:lang w:eastAsia="hr-HR"/>
              </w:rPr>
            </w:pPr>
          </w:p>
          <w:p w14:paraId="7EE2770A"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2E211615" w14:textId="77777777" w:rsidR="00DE77EC" w:rsidRPr="003E426A" w:rsidRDefault="00DE77EC" w:rsidP="00461D29">
            <w:pPr>
              <w:spacing w:after="0" w:line="240" w:lineRule="auto"/>
              <w:ind w:right="1738"/>
              <w:rPr>
                <w:rFonts w:ascii="Times New Roman" w:eastAsia="Times New Roman" w:hAnsi="Times New Roman" w:cs="Times New Roman"/>
                <w:color w:val="000000"/>
                <w:sz w:val="16"/>
                <w:szCs w:val="16"/>
                <w:lang w:eastAsia="hr-HR"/>
              </w:rPr>
            </w:pPr>
          </w:p>
          <w:p w14:paraId="326AB6FA" w14:textId="77777777" w:rsidR="00461D29" w:rsidRPr="003E426A" w:rsidRDefault="00461D29" w:rsidP="00461D29">
            <w:pPr>
              <w:spacing w:after="0" w:line="240" w:lineRule="auto"/>
              <w:ind w:right="1738"/>
              <w:rPr>
                <w:rFonts w:ascii="Times New Roman" w:eastAsia="Times New Roman" w:hAnsi="Times New Roman" w:cs="Times New Roman"/>
                <w:color w:val="000000"/>
                <w:sz w:val="16"/>
                <w:szCs w:val="16"/>
                <w:lang w:eastAsia="hr-HR"/>
              </w:rPr>
            </w:pPr>
          </w:p>
          <w:p w14:paraId="42FA68F7" w14:textId="00D73342" w:rsidR="00461D29" w:rsidRPr="003E426A" w:rsidRDefault="00461D29" w:rsidP="00DE77EC">
            <w:pPr>
              <w:pStyle w:val="ListParagraph"/>
              <w:numPr>
                <w:ilvl w:val="0"/>
                <w:numId w:val="33"/>
              </w:numPr>
              <w:spacing w:after="0" w:line="240" w:lineRule="auto"/>
              <w:ind w:right="1738"/>
              <w:jc w:val="both"/>
              <w:rPr>
                <w:rFonts w:ascii="Times New Roman" w:eastAsia="Times New Roman" w:hAnsi="Times New Roman" w:cs="Times New Roman"/>
                <w:b/>
                <w:bCs/>
                <w:sz w:val="24"/>
                <w:szCs w:val="24"/>
                <w:lang w:eastAsia="hr-HR"/>
              </w:rPr>
            </w:pPr>
            <w:r w:rsidRPr="003E426A">
              <w:rPr>
                <w:rFonts w:ascii="Times New Roman" w:eastAsia="Times New Roman" w:hAnsi="Times New Roman" w:cs="Times New Roman"/>
                <w:b/>
                <w:bCs/>
                <w:sz w:val="24"/>
                <w:szCs w:val="24"/>
                <w:lang w:eastAsia="hr-HR"/>
              </w:rPr>
              <w:t>TURISTIČKA SEZONA 202</w:t>
            </w:r>
            <w:r w:rsidR="00052025" w:rsidRPr="003E426A">
              <w:rPr>
                <w:rFonts w:ascii="Times New Roman" w:eastAsia="Times New Roman" w:hAnsi="Times New Roman" w:cs="Times New Roman"/>
                <w:b/>
                <w:bCs/>
                <w:sz w:val="24"/>
                <w:szCs w:val="24"/>
                <w:lang w:eastAsia="hr-HR"/>
              </w:rPr>
              <w:t>3</w:t>
            </w:r>
            <w:r w:rsidRPr="003E426A">
              <w:rPr>
                <w:rFonts w:ascii="Times New Roman" w:eastAsia="Times New Roman" w:hAnsi="Times New Roman" w:cs="Times New Roman"/>
                <w:b/>
                <w:bCs/>
                <w:sz w:val="24"/>
                <w:szCs w:val="24"/>
                <w:lang w:eastAsia="hr-HR"/>
              </w:rPr>
              <w:t>. GODINE/NADSTANDARD</w:t>
            </w:r>
          </w:p>
          <w:p w14:paraId="1B99A4E6" w14:textId="77777777" w:rsidR="00461D29" w:rsidRPr="003E426A" w:rsidRDefault="00461D29" w:rsidP="00461D29">
            <w:pPr>
              <w:spacing w:after="0" w:line="240" w:lineRule="auto"/>
              <w:ind w:right="1738"/>
              <w:jc w:val="both"/>
              <w:rPr>
                <w:rFonts w:ascii="Times New Roman" w:eastAsia="Times New Roman" w:hAnsi="Times New Roman" w:cs="Times New Roman"/>
                <w:i/>
                <w:color w:val="FF0000"/>
                <w:sz w:val="24"/>
                <w:szCs w:val="24"/>
                <w:lang w:eastAsia="hr-HR"/>
              </w:rPr>
            </w:pPr>
          </w:p>
          <w:p w14:paraId="7057C4DF" w14:textId="77777777" w:rsidR="00461D29" w:rsidRPr="003E426A" w:rsidRDefault="00461D29" w:rsidP="007A2B93">
            <w:pPr>
              <w:spacing w:after="0" w:line="240" w:lineRule="auto"/>
              <w:ind w:right="397"/>
              <w:jc w:val="both"/>
              <w:rPr>
                <w:rFonts w:ascii="Times New Roman" w:eastAsia="Times New Roman" w:hAnsi="Times New Roman" w:cs="Times New Roman"/>
                <w:color w:val="FF0000"/>
                <w:sz w:val="24"/>
                <w:szCs w:val="24"/>
                <w:lang w:eastAsia="hr-HR"/>
              </w:rPr>
            </w:pPr>
          </w:p>
          <w:p w14:paraId="2642F355" w14:textId="77777777" w:rsidR="00052025" w:rsidRPr="003E426A" w:rsidRDefault="00052025" w:rsidP="007A2B93">
            <w:pPr>
              <w:spacing w:line="276" w:lineRule="auto"/>
              <w:ind w:right="567" w:firstLine="708"/>
              <w:jc w:val="both"/>
              <w:rPr>
                <w:rFonts w:ascii="Times New Roman" w:hAnsi="Times New Roman" w:cs="Times New Roman"/>
                <w:sz w:val="24"/>
                <w:szCs w:val="24"/>
              </w:rPr>
            </w:pPr>
            <w:r w:rsidRPr="003E426A">
              <w:rPr>
                <w:rFonts w:ascii="Times New Roman" w:hAnsi="Times New Roman" w:cs="Times New Roman"/>
                <w:sz w:val="24"/>
                <w:szCs w:val="24"/>
              </w:rPr>
              <w:t xml:space="preserve">Nadstandard u Zavodu za hitnu medicinu u 2023. godini predstavljaju liječnici u Ispostavi Gračac koji rade vikendom, blagdanima i državnim praznicima. Kao i na otocima u Gračacu rade liječnici obiteljske medicine koji zajedno  sa postojećim timovima T2 tih dana postaju T1 tim i koji sa Zavodom imaju ugovor o poslovnoj suradnji.   </w:t>
            </w:r>
          </w:p>
          <w:p w14:paraId="717DC690" w14:textId="16DFA110" w:rsidR="00052025" w:rsidRPr="003E426A" w:rsidRDefault="00052025" w:rsidP="007A2B93">
            <w:pPr>
              <w:spacing w:line="276" w:lineRule="auto"/>
              <w:ind w:right="567" w:firstLine="360"/>
              <w:jc w:val="both"/>
              <w:rPr>
                <w:rFonts w:ascii="Times New Roman" w:hAnsi="Times New Roman" w:cs="Times New Roman"/>
                <w:sz w:val="24"/>
                <w:szCs w:val="24"/>
              </w:rPr>
            </w:pPr>
            <w:r w:rsidRPr="003E426A">
              <w:rPr>
                <w:rFonts w:ascii="Times New Roman" w:hAnsi="Times New Roman" w:cs="Times New Roman"/>
                <w:sz w:val="24"/>
                <w:szCs w:val="24"/>
              </w:rPr>
              <w:t>Zbog povećanog dolaska turista tijekom turističke sezone  angažirani su dodatni timovi te su na terenu formirane ekipe obzirom na očekivani dolazak turista u pojedine djelove županije</w:t>
            </w:r>
            <w:r w:rsidR="003E426A" w:rsidRPr="003E426A">
              <w:rPr>
                <w:rFonts w:ascii="Times New Roman" w:hAnsi="Times New Roman" w:cs="Times New Roman"/>
                <w:sz w:val="24"/>
                <w:szCs w:val="24"/>
              </w:rPr>
              <w:t>.</w:t>
            </w:r>
          </w:p>
          <w:p w14:paraId="7BC59E30" w14:textId="77777777" w:rsidR="00052025" w:rsidRPr="003E426A" w:rsidRDefault="00052025" w:rsidP="007A2B93">
            <w:pPr>
              <w:spacing w:line="276" w:lineRule="auto"/>
              <w:ind w:right="567" w:firstLine="360"/>
              <w:jc w:val="both"/>
              <w:rPr>
                <w:rFonts w:ascii="Times New Roman" w:hAnsi="Times New Roman" w:cs="Times New Roman"/>
                <w:sz w:val="24"/>
                <w:szCs w:val="24"/>
              </w:rPr>
            </w:pPr>
            <w:r w:rsidRPr="003E426A">
              <w:rPr>
                <w:rFonts w:ascii="Times New Roman" w:hAnsi="Times New Roman" w:cs="Times New Roman"/>
                <w:sz w:val="24"/>
                <w:szCs w:val="24"/>
              </w:rPr>
              <w:t>Kao dio nadstandarda uveden je i dodatni medicinski dispečer u Medicinsku prijavno-dojavnu jedinicu koji je financiran iz sredstava Zavoda.</w:t>
            </w:r>
          </w:p>
          <w:p w14:paraId="67528D39" w14:textId="77777777" w:rsidR="00052025" w:rsidRPr="003E426A" w:rsidRDefault="00052025" w:rsidP="007A2B93">
            <w:pPr>
              <w:spacing w:line="276" w:lineRule="auto"/>
              <w:ind w:right="567" w:firstLine="708"/>
              <w:jc w:val="both"/>
              <w:rPr>
                <w:rFonts w:ascii="Times New Roman" w:hAnsi="Times New Roman" w:cs="Times New Roman"/>
                <w:sz w:val="24"/>
                <w:szCs w:val="24"/>
              </w:rPr>
            </w:pPr>
            <w:r w:rsidRPr="003E426A">
              <w:rPr>
                <w:rFonts w:ascii="Times New Roman" w:hAnsi="Times New Roman" w:cs="Times New Roman"/>
                <w:sz w:val="24"/>
                <w:szCs w:val="24"/>
              </w:rPr>
              <w:t>U svrhu pružanja što boljih uvjeta za pružanje zdravstvene skrbi  primljeni su novi djelatnici, a zapošljavanje se nadomiještao sa liječnicima i medicinskim sestrama iz drugih županija sa kojima su sklopljeni ugovori o poslovnoj suradnji, a jedan dio kadra je preraspodijeljen iz sanitetskog prijevoza. Zavod je osigurao i  smještaj za liječnike koji su bili zainteresirani za rad u našoj ustanovi. U tu svrhu korišteni su stanovi u Ninu, Povljani i stan u Biogradu na Moru</w:t>
            </w:r>
            <w:r w:rsidRPr="003E426A">
              <w:rPr>
                <w:rFonts w:ascii="Times New Roman" w:hAnsi="Times New Roman" w:cs="Times New Roman"/>
                <w:color w:val="FF0000"/>
                <w:sz w:val="24"/>
                <w:szCs w:val="24"/>
              </w:rPr>
              <w:t xml:space="preserve">. </w:t>
            </w:r>
            <w:r w:rsidRPr="003E426A">
              <w:rPr>
                <w:rFonts w:ascii="Times New Roman" w:hAnsi="Times New Roman" w:cs="Times New Roman"/>
                <w:sz w:val="24"/>
                <w:szCs w:val="24"/>
              </w:rPr>
              <w:t>Isto tako; Zadarska županija je sufinancirala smještaj jednog liječnika</w:t>
            </w:r>
            <w:r w:rsidRPr="003E426A">
              <w:rPr>
                <w:rFonts w:ascii="Times New Roman" w:hAnsi="Times New Roman" w:cs="Times New Roman"/>
                <w:color w:val="FF0000"/>
                <w:sz w:val="24"/>
                <w:szCs w:val="24"/>
              </w:rPr>
              <w:t>.</w:t>
            </w:r>
            <w:r w:rsidRPr="003E426A">
              <w:rPr>
                <w:rFonts w:ascii="Times New Roman" w:hAnsi="Times New Roman" w:cs="Times New Roman"/>
                <w:sz w:val="24"/>
                <w:szCs w:val="24"/>
              </w:rPr>
              <w:t xml:space="preserve"> </w:t>
            </w:r>
          </w:p>
          <w:p w14:paraId="6500B239" w14:textId="77777777" w:rsidR="00052025" w:rsidRPr="003E426A" w:rsidRDefault="00052025" w:rsidP="007A2B93">
            <w:pPr>
              <w:spacing w:line="276" w:lineRule="auto"/>
              <w:ind w:right="567" w:firstLine="708"/>
              <w:jc w:val="both"/>
              <w:rPr>
                <w:rFonts w:ascii="Times New Roman" w:hAnsi="Times New Roman" w:cs="Times New Roman"/>
                <w:sz w:val="24"/>
                <w:szCs w:val="24"/>
              </w:rPr>
            </w:pPr>
            <w:r w:rsidRPr="003E426A">
              <w:rPr>
                <w:rFonts w:ascii="Times New Roman" w:hAnsi="Times New Roman" w:cs="Times New Roman"/>
                <w:sz w:val="24"/>
                <w:szCs w:val="24"/>
              </w:rPr>
              <w:t>Dodatno je za stanovnike Zadarske županije Zavod za hitnu medicinu kao i prethodne 2022. godine organizirao i  rad vozača u pripravnosti u slučajevima kad teško bolesni zahtijevaju skrb koju nije moguće ostvariti u Općoj bolnici Zadar i zahtjevaju hitan transport u veće i opremljenije zdravstvene centre (Rijeka, Zagreb, Split). Pripravnost je organizirana svakodnevno kroz dvadeset četiri sata. Pored vozača koji pripravnost obavljaju u svoj slobodan dan, uslugu hitnog sanitetskog prijevoza dijelom preuzimaju i djelatnici sanitetskog prijevoza. Zavod je  osigurao  i dva sanitetska vozila koja zadovoljavaju najviše standarde za prijevoz teških bolesnika.</w:t>
            </w:r>
          </w:p>
          <w:p w14:paraId="5588D1C1" w14:textId="77777777" w:rsidR="00AE619B" w:rsidRDefault="00AE619B" w:rsidP="00461D29">
            <w:pPr>
              <w:spacing w:after="0" w:line="240" w:lineRule="auto"/>
              <w:ind w:right="792"/>
              <w:jc w:val="both"/>
              <w:rPr>
                <w:rFonts w:ascii="Times New Roman" w:eastAsia="Times New Roman" w:hAnsi="Times New Roman" w:cs="Times New Roman"/>
                <w:sz w:val="24"/>
                <w:szCs w:val="24"/>
                <w:lang w:eastAsia="hr-HR"/>
              </w:rPr>
            </w:pPr>
          </w:p>
          <w:p w14:paraId="0E5D87F5"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5F16BF49"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7126A23E"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7D1E3A73"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4657DE1A"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287312CE"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1A102EA3"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371C1E4F"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029BEA0A"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4765D6F4"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379CC10F"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0E034747"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4F6DD7BF"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7E43702E"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60EA91EE"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25779267"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44103CFB"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2A321933"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3EA42A7F"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68F1810B"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08BE7D0E" w14:textId="77777777" w:rsidR="007A2B93"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631CB892" w14:textId="77777777" w:rsidR="007A2B93" w:rsidRPr="003E426A" w:rsidRDefault="007A2B93" w:rsidP="00461D29">
            <w:pPr>
              <w:spacing w:after="0" w:line="240" w:lineRule="auto"/>
              <w:ind w:right="792"/>
              <w:jc w:val="both"/>
              <w:rPr>
                <w:rFonts w:ascii="Times New Roman" w:eastAsia="Times New Roman" w:hAnsi="Times New Roman" w:cs="Times New Roman"/>
                <w:sz w:val="24"/>
                <w:szCs w:val="24"/>
                <w:lang w:eastAsia="hr-HR"/>
              </w:rPr>
            </w:pPr>
          </w:p>
          <w:p w14:paraId="28CA1B13" w14:textId="111194AE" w:rsidR="00AE619B" w:rsidRPr="003E426A" w:rsidRDefault="00AE619B" w:rsidP="00AE619B">
            <w:pPr>
              <w:spacing w:after="0" w:line="240" w:lineRule="auto"/>
              <w:ind w:right="792"/>
              <w:jc w:val="both"/>
              <w:rPr>
                <w:rFonts w:ascii="Times New Roman" w:eastAsia="Times New Roman" w:hAnsi="Times New Roman" w:cs="Times New Roman"/>
                <w:sz w:val="24"/>
                <w:szCs w:val="24"/>
                <w:lang w:eastAsia="hr-HR"/>
              </w:rPr>
            </w:pPr>
            <w:r w:rsidRPr="003E426A">
              <w:rPr>
                <w:rFonts w:ascii="Times New Roman" w:eastAsia="Times New Roman" w:hAnsi="Times New Roman" w:cs="Times New Roman"/>
                <w:b/>
                <w:bCs/>
                <w:sz w:val="24"/>
                <w:szCs w:val="24"/>
                <w:lang w:eastAsia="hr-HR"/>
              </w:rPr>
              <w:t xml:space="preserve">Tablica </w:t>
            </w:r>
            <w:r w:rsidR="003E426A" w:rsidRPr="003E426A">
              <w:rPr>
                <w:rFonts w:ascii="Times New Roman" w:eastAsia="Times New Roman" w:hAnsi="Times New Roman" w:cs="Times New Roman"/>
                <w:b/>
                <w:bCs/>
                <w:sz w:val="24"/>
                <w:szCs w:val="24"/>
                <w:lang w:eastAsia="hr-HR"/>
              </w:rPr>
              <w:t>57</w:t>
            </w:r>
            <w:r w:rsidRPr="003E426A">
              <w:rPr>
                <w:rFonts w:ascii="Times New Roman" w:eastAsia="Times New Roman" w:hAnsi="Times New Roman" w:cs="Times New Roman"/>
                <w:sz w:val="24"/>
                <w:szCs w:val="24"/>
                <w:lang w:eastAsia="hr-HR"/>
              </w:rPr>
              <w:t>. Broj zdravst</w:t>
            </w:r>
            <w:r w:rsidR="00E90258">
              <w:rPr>
                <w:rFonts w:ascii="Times New Roman" w:eastAsia="Times New Roman" w:hAnsi="Times New Roman" w:cs="Times New Roman"/>
                <w:sz w:val="24"/>
                <w:szCs w:val="24"/>
                <w:lang w:eastAsia="hr-HR"/>
              </w:rPr>
              <w:t>v</w:t>
            </w:r>
            <w:r w:rsidRPr="003E426A">
              <w:rPr>
                <w:rFonts w:ascii="Times New Roman" w:eastAsia="Times New Roman" w:hAnsi="Times New Roman" w:cs="Times New Roman"/>
                <w:sz w:val="24"/>
                <w:szCs w:val="24"/>
                <w:lang w:eastAsia="hr-HR"/>
              </w:rPr>
              <w:t>enih usluga za vrijeme turističke sezone</w:t>
            </w:r>
          </w:p>
          <w:p w14:paraId="53E43D40" w14:textId="77777777" w:rsidR="00AE619B" w:rsidRPr="003E426A" w:rsidRDefault="00AE619B" w:rsidP="00461D29">
            <w:pPr>
              <w:spacing w:after="0" w:line="240" w:lineRule="auto"/>
              <w:ind w:right="792"/>
              <w:jc w:val="both"/>
              <w:rPr>
                <w:rFonts w:ascii="Times New Roman" w:eastAsia="Times New Roman" w:hAnsi="Times New Roman" w:cs="Times New Roman"/>
                <w:sz w:val="24"/>
                <w:szCs w:val="24"/>
                <w:lang w:eastAsia="hr-HR"/>
              </w:rPr>
            </w:pPr>
          </w:p>
          <w:tbl>
            <w:tblPr>
              <w:tblW w:w="8956" w:type="dxa"/>
              <w:tblLook w:val="04A0" w:firstRow="1" w:lastRow="0" w:firstColumn="1" w:lastColumn="0" w:noHBand="0" w:noVBand="1"/>
            </w:tblPr>
            <w:tblGrid>
              <w:gridCol w:w="2066"/>
              <w:gridCol w:w="1280"/>
              <w:gridCol w:w="1830"/>
              <w:gridCol w:w="1830"/>
              <w:gridCol w:w="1133"/>
              <w:gridCol w:w="1806"/>
            </w:tblGrid>
            <w:tr w:rsidR="00AE619B" w:rsidRPr="003E426A" w14:paraId="55208879" w14:textId="77777777" w:rsidTr="00EA5627">
              <w:trPr>
                <w:trHeight w:val="1105"/>
              </w:trPr>
              <w:tc>
                <w:tcPr>
                  <w:tcW w:w="2066" w:type="dxa"/>
                  <w:tcBorders>
                    <w:top w:val="single" w:sz="8" w:space="0" w:color="auto"/>
                    <w:left w:val="single" w:sz="8" w:space="0" w:color="auto"/>
                    <w:bottom w:val="nil"/>
                    <w:right w:val="single" w:sz="8" w:space="0" w:color="auto"/>
                  </w:tcBorders>
                  <w:shd w:val="clear" w:color="auto" w:fill="auto"/>
                  <w:noWrap/>
                  <w:vAlign w:val="center"/>
                  <w:hideMark/>
                </w:tcPr>
                <w:p w14:paraId="4259F187" w14:textId="77777777" w:rsidR="00AE619B" w:rsidRPr="007A2B93" w:rsidRDefault="00AE619B" w:rsidP="00AE619B">
                  <w:pPr>
                    <w:spacing w:after="0" w:line="240" w:lineRule="auto"/>
                    <w:jc w:val="center"/>
                    <w:rPr>
                      <w:rFonts w:ascii="Times New Roman" w:eastAsia="Times New Roman" w:hAnsi="Times New Roman" w:cs="Times New Roman"/>
                      <w:b/>
                      <w:bCs/>
                      <w:i/>
                      <w:iCs/>
                      <w:color w:val="000000"/>
                      <w:lang w:eastAsia="hr-HR"/>
                    </w:rPr>
                  </w:pPr>
                  <w:r w:rsidRPr="007A2B93">
                    <w:rPr>
                      <w:rFonts w:ascii="Times New Roman" w:eastAsia="Times New Roman" w:hAnsi="Times New Roman" w:cs="Times New Roman"/>
                      <w:b/>
                      <w:bCs/>
                      <w:i/>
                      <w:iCs/>
                      <w:color w:val="000000"/>
                      <w:lang w:eastAsia="hr-HR"/>
                    </w:rPr>
                    <w:t>AMBULANTA</w:t>
                  </w:r>
                </w:p>
              </w:tc>
              <w:tc>
                <w:tcPr>
                  <w:tcW w:w="1140" w:type="dxa"/>
                  <w:tcBorders>
                    <w:top w:val="single" w:sz="8" w:space="0" w:color="auto"/>
                    <w:left w:val="nil"/>
                    <w:bottom w:val="nil"/>
                    <w:right w:val="single" w:sz="8" w:space="0" w:color="auto"/>
                  </w:tcBorders>
                  <w:shd w:val="clear" w:color="auto" w:fill="auto"/>
                  <w:noWrap/>
                  <w:vAlign w:val="center"/>
                  <w:hideMark/>
                </w:tcPr>
                <w:p w14:paraId="0F93A1CF" w14:textId="77777777" w:rsidR="00AE619B" w:rsidRPr="007A2B93" w:rsidRDefault="00AE619B" w:rsidP="00AE619B">
                  <w:pPr>
                    <w:spacing w:after="0" w:line="240" w:lineRule="auto"/>
                    <w:jc w:val="center"/>
                    <w:rPr>
                      <w:rFonts w:ascii="Times New Roman" w:eastAsia="Times New Roman" w:hAnsi="Times New Roman" w:cs="Times New Roman"/>
                      <w:b/>
                      <w:bCs/>
                      <w:i/>
                      <w:iCs/>
                      <w:color w:val="000000"/>
                      <w:lang w:eastAsia="hr-HR"/>
                    </w:rPr>
                  </w:pPr>
                  <w:r w:rsidRPr="007A2B93">
                    <w:rPr>
                      <w:rFonts w:ascii="Times New Roman" w:eastAsia="Times New Roman" w:hAnsi="Times New Roman" w:cs="Times New Roman"/>
                      <w:b/>
                      <w:bCs/>
                      <w:i/>
                      <w:iCs/>
                      <w:color w:val="000000"/>
                      <w:lang w:eastAsia="hr-HR"/>
                    </w:rPr>
                    <w:t>MJESEC 2023.</w:t>
                  </w:r>
                </w:p>
              </w:tc>
              <w:tc>
                <w:tcPr>
                  <w:tcW w:w="1594" w:type="dxa"/>
                  <w:tcBorders>
                    <w:top w:val="single" w:sz="8" w:space="0" w:color="auto"/>
                    <w:left w:val="nil"/>
                    <w:bottom w:val="nil"/>
                    <w:right w:val="single" w:sz="8" w:space="0" w:color="auto"/>
                  </w:tcBorders>
                  <w:shd w:val="clear" w:color="auto" w:fill="auto"/>
                  <w:vAlign w:val="center"/>
                  <w:hideMark/>
                </w:tcPr>
                <w:p w14:paraId="2DB34CE7" w14:textId="77777777" w:rsidR="00AE619B" w:rsidRPr="007A2B93" w:rsidRDefault="00AE619B" w:rsidP="00AE619B">
                  <w:pPr>
                    <w:spacing w:after="0" w:line="240" w:lineRule="auto"/>
                    <w:jc w:val="center"/>
                    <w:rPr>
                      <w:rFonts w:ascii="Times New Roman" w:eastAsia="Times New Roman" w:hAnsi="Times New Roman" w:cs="Times New Roman"/>
                      <w:b/>
                      <w:bCs/>
                      <w:i/>
                      <w:iCs/>
                      <w:color w:val="000000"/>
                      <w:lang w:eastAsia="hr-HR"/>
                    </w:rPr>
                  </w:pPr>
                  <w:r w:rsidRPr="007A2B93">
                    <w:rPr>
                      <w:rFonts w:ascii="Times New Roman" w:eastAsia="Times New Roman" w:hAnsi="Times New Roman" w:cs="Times New Roman"/>
                      <w:b/>
                      <w:bCs/>
                      <w:i/>
                      <w:iCs/>
                      <w:color w:val="000000"/>
                      <w:lang w:eastAsia="hr-HR"/>
                    </w:rPr>
                    <w:t>TERENSKE INTERVENCIJA</w:t>
                  </w:r>
                </w:p>
              </w:tc>
              <w:tc>
                <w:tcPr>
                  <w:tcW w:w="1594" w:type="dxa"/>
                  <w:tcBorders>
                    <w:top w:val="single" w:sz="8" w:space="0" w:color="auto"/>
                    <w:left w:val="nil"/>
                    <w:bottom w:val="nil"/>
                    <w:right w:val="single" w:sz="8" w:space="0" w:color="auto"/>
                  </w:tcBorders>
                  <w:shd w:val="clear" w:color="auto" w:fill="auto"/>
                  <w:vAlign w:val="center"/>
                  <w:hideMark/>
                </w:tcPr>
                <w:p w14:paraId="529A176D" w14:textId="77777777" w:rsidR="00AE619B" w:rsidRPr="007A2B93" w:rsidRDefault="00AE619B" w:rsidP="00AE619B">
                  <w:pPr>
                    <w:spacing w:after="0" w:line="240" w:lineRule="auto"/>
                    <w:jc w:val="center"/>
                    <w:rPr>
                      <w:rFonts w:ascii="Times New Roman" w:eastAsia="Times New Roman" w:hAnsi="Times New Roman" w:cs="Times New Roman"/>
                      <w:b/>
                      <w:bCs/>
                      <w:i/>
                      <w:iCs/>
                      <w:color w:val="000000"/>
                      <w:lang w:eastAsia="hr-HR"/>
                    </w:rPr>
                  </w:pPr>
                  <w:r w:rsidRPr="007A2B93">
                    <w:rPr>
                      <w:rFonts w:ascii="Times New Roman" w:eastAsia="Times New Roman" w:hAnsi="Times New Roman" w:cs="Times New Roman"/>
                      <w:b/>
                      <w:bCs/>
                      <w:i/>
                      <w:iCs/>
                      <w:color w:val="000000"/>
                      <w:lang w:eastAsia="hr-HR"/>
                    </w:rPr>
                    <w:t>INTERVENCIJE U SOBI ZA REANIMACIJU</w:t>
                  </w:r>
                </w:p>
              </w:tc>
              <w:tc>
                <w:tcPr>
                  <w:tcW w:w="987" w:type="dxa"/>
                  <w:tcBorders>
                    <w:top w:val="single" w:sz="8" w:space="0" w:color="auto"/>
                    <w:left w:val="nil"/>
                    <w:bottom w:val="nil"/>
                    <w:right w:val="single" w:sz="8" w:space="0" w:color="auto"/>
                  </w:tcBorders>
                  <w:shd w:val="clear" w:color="auto" w:fill="auto"/>
                  <w:vAlign w:val="center"/>
                  <w:hideMark/>
                </w:tcPr>
                <w:p w14:paraId="7C81A4CF" w14:textId="77777777" w:rsidR="00AE619B" w:rsidRPr="007A2B93" w:rsidRDefault="00AE619B" w:rsidP="00AE619B">
                  <w:pPr>
                    <w:spacing w:after="0" w:line="240" w:lineRule="auto"/>
                    <w:jc w:val="center"/>
                    <w:rPr>
                      <w:rFonts w:ascii="Times New Roman" w:eastAsia="Times New Roman" w:hAnsi="Times New Roman" w:cs="Times New Roman"/>
                      <w:b/>
                      <w:bCs/>
                      <w:i/>
                      <w:iCs/>
                      <w:color w:val="000000"/>
                      <w:lang w:eastAsia="hr-HR"/>
                    </w:rPr>
                  </w:pPr>
                  <w:r w:rsidRPr="007A2B93">
                    <w:rPr>
                      <w:rFonts w:ascii="Times New Roman" w:eastAsia="Times New Roman" w:hAnsi="Times New Roman" w:cs="Times New Roman"/>
                      <w:b/>
                      <w:bCs/>
                      <w:i/>
                      <w:iCs/>
                      <w:color w:val="000000"/>
                      <w:lang w:eastAsia="hr-HR"/>
                    </w:rPr>
                    <w:t>UKUPNO</w:t>
                  </w:r>
                </w:p>
              </w:tc>
              <w:tc>
                <w:tcPr>
                  <w:tcW w:w="1574" w:type="dxa"/>
                  <w:tcBorders>
                    <w:top w:val="single" w:sz="8" w:space="0" w:color="auto"/>
                    <w:left w:val="nil"/>
                    <w:bottom w:val="nil"/>
                    <w:right w:val="single" w:sz="8" w:space="0" w:color="auto"/>
                  </w:tcBorders>
                  <w:shd w:val="clear" w:color="auto" w:fill="auto"/>
                  <w:vAlign w:val="center"/>
                  <w:hideMark/>
                </w:tcPr>
                <w:p w14:paraId="149C8ED7" w14:textId="77777777" w:rsidR="00AE619B" w:rsidRPr="007A2B93" w:rsidRDefault="00AE619B" w:rsidP="00AE619B">
                  <w:pPr>
                    <w:spacing w:after="0" w:line="240" w:lineRule="auto"/>
                    <w:jc w:val="center"/>
                    <w:rPr>
                      <w:rFonts w:ascii="Times New Roman" w:eastAsia="Times New Roman" w:hAnsi="Times New Roman" w:cs="Times New Roman"/>
                      <w:b/>
                      <w:bCs/>
                      <w:i/>
                      <w:iCs/>
                      <w:color w:val="000000"/>
                      <w:lang w:eastAsia="hr-HR"/>
                    </w:rPr>
                  </w:pPr>
                  <w:r w:rsidRPr="007A2B93">
                    <w:rPr>
                      <w:rFonts w:ascii="Times New Roman" w:eastAsia="Times New Roman" w:hAnsi="Times New Roman" w:cs="Times New Roman"/>
                      <w:b/>
                      <w:bCs/>
                      <w:i/>
                      <w:iCs/>
                      <w:color w:val="000000"/>
                      <w:lang w:eastAsia="hr-HR"/>
                    </w:rPr>
                    <w:t>PROSJEČAN BROJ KORISNIKA ZDRAVSTVENE USLUGE PO DANU</w:t>
                  </w:r>
                </w:p>
              </w:tc>
            </w:tr>
            <w:tr w:rsidR="00AE619B" w:rsidRPr="003E426A" w14:paraId="7EB9EEA0" w14:textId="77777777" w:rsidTr="00EA5627">
              <w:trPr>
                <w:trHeight w:val="199"/>
              </w:trPr>
              <w:tc>
                <w:tcPr>
                  <w:tcW w:w="2066"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14:paraId="5C2076E7"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ZADAR od 15.06.-31.08.2023.</w:t>
                  </w:r>
                </w:p>
              </w:tc>
              <w:tc>
                <w:tcPr>
                  <w:tcW w:w="1140" w:type="dxa"/>
                  <w:tcBorders>
                    <w:top w:val="single" w:sz="12" w:space="0" w:color="auto"/>
                    <w:left w:val="nil"/>
                    <w:bottom w:val="single" w:sz="8" w:space="0" w:color="auto"/>
                    <w:right w:val="single" w:sz="8" w:space="0" w:color="auto"/>
                  </w:tcBorders>
                  <w:shd w:val="clear" w:color="auto" w:fill="auto"/>
                  <w:noWrap/>
                  <w:vAlign w:val="center"/>
                  <w:hideMark/>
                </w:tcPr>
                <w:p w14:paraId="647E59CD"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LIPANJ</w:t>
                  </w:r>
                </w:p>
              </w:tc>
              <w:tc>
                <w:tcPr>
                  <w:tcW w:w="1594" w:type="dxa"/>
                  <w:tcBorders>
                    <w:top w:val="single" w:sz="12" w:space="0" w:color="auto"/>
                    <w:left w:val="nil"/>
                    <w:bottom w:val="single" w:sz="8" w:space="0" w:color="auto"/>
                    <w:right w:val="single" w:sz="8" w:space="0" w:color="auto"/>
                  </w:tcBorders>
                  <w:shd w:val="clear" w:color="auto" w:fill="auto"/>
                  <w:noWrap/>
                  <w:vAlign w:val="center"/>
                  <w:hideMark/>
                </w:tcPr>
                <w:p w14:paraId="5E47FE2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366</w:t>
                  </w:r>
                </w:p>
              </w:tc>
              <w:tc>
                <w:tcPr>
                  <w:tcW w:w="1594" w:type="dxa"/>
                  <w:tcBorders>
                    <w:top w:val="single" w:sz="12" w:space="0" w:color="auto"/>
                    <w:left w:val="nil"/>
                    <w:bottom w:val="single" w:sz="8" w:space="0" w:color="auto"/>
                    <w:right w:val="single" w:sz="8" w:space="0" w:color="auto"/>
                  </w:tcBorders>
                  <w:shd w:val="clear" w:color="auto" w:fill="auto"/>
                  <w:noWrap/>
                  <w:vAlign w:val="center"/>
                  <w:hideMark/>
                </w:tcPr>
                <w:p w14:paraId="0AEE724B"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86</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78A36356"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452</w:t>
                  </w:r>
                </w:p>
              </w:tc>
              <w:tc>
                <w:tcPr>
                  <w:tcW w:w="1574" w:type="dxa"/>
                  <w:tcBorders>
                    <w:top w:val="single" w:sz="12" w:space="0" w:color="auto"/>
                    <w:left w:val="nil"/>
                    <w:bottom w:val="single" w:sz="8" w:space="0" w:color="auto"/>
                    <w:right w:val="single" w:sz="8" w:space="0" w:color="auto"/>
                  </w:tcBorders>
                  <w:shd w:val="clear" w:color="auto" w:fill="auto"/>
                  <w:noWrap/>
                  <w:vAlign w:val="center"/>
                  <w:hideMark/>
                </w:tcPr>
                <w:p w14:paraId="2F26CE02"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30</w:t>
                  </w:r>
                </w:p>
              </w:tc>
            </w:tr>
            <w:tr w:rsidR="00AE619B" w:rsidRPr="003E426A" w14:paraId="1C3F009B" w14:textId="77777777" w:rsidTr="00EA5627">
              <w:trPr>
                <w:trHeight w:val="199"/>
              </w:trPr>
              <w:tc>
                <w:tcPr>
                  <w:tcW w:w="2066" w:type="dxa"/>
                  <w:vMerge/>
                  <w:tcBorders>
                    <w:top w:val="single" w:sz="12" w:space="0" w:color="auto"/>
                    <w:left w:val="single" w:sz="8" w:space="0" w:color="auto"/>
                    <w:bottom w:val="single" w:sz="12" w:space="0" w:color="000000"/>
                    <w:right w:val="single" w:sz="8" w:space="0" w:color="auto"/>
                  </w:tcBorders>
                  <w:vAlign w:val="center"/>
                  <w:hideMark/>
                </w:tcPr>
                <w:p w14:paraId="3E047067"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4B58F80F"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SRPANJ</w:t>
                  </w:r>
                </w:p>
              </w:tc>
              <w:tc>
                <w:tcPr>
                  <w:tcW w:w="1594" w:type="dxa"/>
                  <w:tcBorders>
                    <w:top w:val="nil"/>
                    <w:left w:val="nil"/>
                    <w:bottom w:val="single" w:sz="8" w:space="0" w:color="auto"/>
                    <w:right w:val="single" w:sz="8" w:space="0" w:color="auto"/>
                  </w:tcBorders>
                  <w:shd w:val="clear" w:color="auto" w:fill="auto"/>
                  <w:noWrap/>
                  <w:vAlign w:val="center"/>
                  <w:hideMark/>
                </w:tcPr>
                <w:p w14:paraId="2F312CB8"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772</w:t>
                  </w:r>
                </w:p>
              </w:tc>
              <w:tc>
                <w:tcPr>
                  <w:tcW w:w="1594" w:type="dxa"/>
                  <w:tcBorders>
                    <w:top w:val="nil"/>
                    <w:left w:val="nil"/>
                    <w:bottom w:val="single" w:sz="8" w:space="0" w:color="auto"/>
                    <w:right w:val="single" w:sz="8" w:space="0" w:color="auto"/>
                  </w:tcBorders>
                  <w:shd w:val="clear" w:color="auto" w:fill="auto"/>
                  <w:noWrap/>
                  <w:vAlign w:val="center"/>
                  <w:hideMark/>
                </w:tcPr>
                <w:p w14:paraId="0C8D5D72"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216</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2646A6A6"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988</w:t>
                  </w:r>
                </w:p>
              </w:tc>
              <w:tc>
                <w:tcPr>
                  <w:tcW w:w="1574" w:type="dxa"/>
                  <w:tcBorders>
                    <w:top w:val="nil"/>
                    <w:left w:val="nil"/>
                    <w:bottom w:val="single" w:sz="8" w:space="0" w:color="auto"/>
                    <w:right w:val="single" w:sz="8" w:space="0" w:color="auto"/>
                  </w:tcBorders>
                  <w:shd w:val="clear" w:color="auto" w:fill="auto"/>
                  <w:noWrap/>
                  <w:vAlign w:val="center"/>
                  <w:hideMark/>
                </w:tcPr>
                <w:p w14:paraId="7F73E5A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32</w:t>
                  </w:r>
                </w:p>
              </w:tc>
            </w:tr>
            <w:tr w:rsidR="00AE619B" w:rsidRPr="003E426A" w14:paraId="7F490147" w14:textId="77777777" w:rsidTr="00EA5627">
              <w:trPr>
                <w:trHeight w:val="199"/>
              </w:trPr>
              <w:tc>
                <w:tcPr>
                  <w:tcW w:w="2066" w:type="dxa"/>
                  <w:vMerge/>
                  <w:tcBorders>
                    <w:top w:val="single" w:sz="12" w:space="0" w:color="auto"/>
                    <w:left w:val="single" w:sz="8" w:space="0" w:color="auto"/>
                    <w:bottom w:val="single" w:sz="12" w:space="0" w:color="000000"/>
                    <w:right w:val="single" w:sz="8" w:space="0" w:color="auto"/>
                  </w:tcBorders>
                  <w:vAlign w:val="center"/>
                  <w:hideMark/>
                </w:tcPr>
                <w:p w14:paraId="3806FD5F"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12" w:space="0" w:color="auto"/>
                    <w:right w:val="single" w:sz="8" w:space="0" w:color="auto"/>
                  </w:tcBorders>
                  <w:shd w:val="clear" w:color="auto" w:fill="auto"/>
                  <w:noWrap/>
                  <w:vAlign w:val="center"/>
                  <w:hideMark/>
                </w:tcPr>
                <w:p w14:paraId="7F32EECA"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KOLOVOZ</w:t>
                  </w:r>
                </w:p>
              </w:tc>
              <w:tc>
                <w:tcPr>
                  <w:tcW w:w="1594" w:type="dxa"/>
                  <w:tcBorders>
                    <w:top w:val="nil"/>
                    <w:left w:val="nil"/>
                    <w:bottom w:val="single" w:sz="12" w:space="0" w:color="auto"/>
                    <w:right w:val="single" w:sz="8" w:space="0" w:color="auto"/>
                  </w:tcBorders>
                  <w:shd w:val="clear" w:color="auto" w:fill="auto"/>
                  <w:noWrap/>
                  <w:vAlign w:val="center"/>
                  <w:hideMark/>
                </w:tcPr>
                <w:p w14:paraId="5FFFADF2"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745</w:t>
                  </w:r>
                </w:p>
              </w:tc>
              <w:tc>
                <w:tcPr>
                  <w:tcW w:w="1594" w:type="dxa"/>
                  <w:tcBorders>
                    <w:top w:val="nil"/>
                    <w:left w:val="nil"/>
                    <w:bottom w:val="single" w:sz="12" w:space="0" w:color="auto"/>
                    <w:right w:val="single" w:sz="8" w:space="0" w:color="auto"/>
                  </w:tcBorders>
                  <w:shd w:val="clear" w:color="auto" w:fill="auto"/>
                  <w:noWrap/>
                  <w:vAlign w:val="center"/>
                  <w:hideMark/>
                </w:tcPr>
                <w:p w14:paraId="6EC112C6"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239</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7FFA2B6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984</w:t>
                  </w:r>
                </w:p>
              </w:tc>
              <w:tc>
                <w:tcPr>
                  <w:tcW w:w="1574" w:type="dxa"/>
                  <w:tcBorders>
                    <w:top w:val="nil"/>
                    <w:left w:val="nil"/>
                    <w:bottom w:val="single" w:sz="12" w:space="0" w:color="auto"/>
                    <w:right w:val="single" w:sz="8" w:space="0" w:color="auto"/>
                  </w:tcBorders>
                  <w:shd w:val="clear" w:color="auto" w:fill="auto"/>
                  <w:noWrap/>
                  <w:vAlign w:val="center"/>
                  <w:hideMark/>
                </w:tcPr>
                <w:p w14:paraId="3B607A85"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33</w:t>
                  </w:r>
                </w:p>
              </w:tc>
            </w:tr>
            <w:tr w:rsidR="00AE619B" w:rsidRPr="003E426A" w14:paraId="0E79EE1C" w14:textId="77777777" w:rsidTr="00EA5627">
              <w:trPr>
                <w:trHeight w:val="199"/>
              </w:trPr>
              <w:tc>
                <w:tcPr>
                  <w:tcW w:w="2066"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2EC2ED24"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BIOGRAD 15.06.-31.08.2023.</w:t>
                  </w:r>
                </w:p>
              </w:tc>
              <w:tc>
                <w:tcPr>
                  <w:tcW w:w="1140" w:type="dxa"/>
                  <w:tcBorders>
                    <w:top w:val="nil"/>
                    <w:left w:val="nil"/>
                    <w:bottom w:val="single" w:sz="8" w:space="0" w:color="auto"/>
                    <w:right w:val="single" w:sz="8" w:space="0" w:color="auto"/>
                  </w:tcBorders>
                  <w:shd w:val="clear" w:color="auto" w:fill="auto"/>
                  <w:noWrap/>
                  <w:vAlign w:val="center"/>
                  <w:hideMark/>
                </w:tcPr>
                <w:p w14:paraId="07104ABC"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LIPANJ</w:t>
                  </w:r>
                </w:p>
              </w:tc>
              <w:tc>
                <w:tcPr>
                  <w:tcW w:w="1594" w:type="dxa"/>
                  <w:tcBorders>
                    <w:top w:val="nil"/>
                    <w:left w:val="nil"/>
                    <w:bottom w:val="single" w:sz="8" w:space="0" w:color="auto"/>
                    <w:right w:val="single" w:sz="8" w:space="0" w:color="auto"/>
                  </w:tcBorders>
                  <w:shd w:val="clear" w:color="auto" w:fill="auto"/>
                  <w:noWrap/>
                  <w:vAlign w:val="center"/>
                  <w:hideMark/>
                </w:tcPr>
                <w:p w14:paraId="170FBACF"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99</w:t>
                  </w:r>
                </w:p>
              </w:tc>
              <w:tc>
                <w:tcPr>
                  <w:tcW w:w="1594" w:type="dxa"/>
                  <w:tcBorders>
                    <w:top w:val="nil"/>
                    <w:left w:val="nil"/>
                    <w:bottom w:val="single" w:sz="8" w:space="0" w:color="auto"/>
                    <w:right w:val="single" w:sz="8" w:space="0" w:color="auto"/>
                  </w:tcBorders>
                  <w:shd w:val="clear" w:color="auto" w:fill="auto"/>
                  <w:noWrap/>
                  <w:vAlign w:val="center"/>
                  <w:hideMark/>
                </w:tcPr>
                <w:p w14:paraId="517E46A1"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171</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74686780"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270</w:t>
                  </w:r>
                </w:p>
              </w:tc>
              <w:tc>
                <w:tcPr>
                  <w:tcW w:w="1574" w:type="dxa"/>
                  <w:tcBorders>
                    <w:top w:val="nil"/>
                    <w:left w:val="nil"/>
                    <w:bottom w:val="single" w:sz="8" w:space="0" w:color="auto"/>
                    <w:right w:val="single" w:sz="8" w:space="0" w:color="auto"/>
                  </w:tcBorders>
                  <w:shd w:val="clear" w:color="auto" w:fill="auto"/>
                  <w:noWrap/>
                  <w:vAlign w:val="center"/>
                  <w:hideMark/>
                </w:tcPr>
                <w:p w14:paraId="6457919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18</w:t>
                  </w:r>
                </w:p>
              </w:tc>
            </w:tr>
            <w:tr w:rsidR="00AE619B" w:rsidRPr="003E426A" w14:paraId="38E5E0C1"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76B052E1"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6568701B"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SRPANJ</w:t>
                  </w:r>
                </w:p>
              </w:tc>
              <w:tc>
                <w:tcPr>
                  <w:tcW w:w="1594" w:type="dxa"/>
                  <w:tcBorders>
                    <w:top w:val="nil"/>
                    <w:left w:val="nil"/>
                    <w:bottom w:val="single" w:sz="8" w:space="0" w:color="auto"/>
                    <w:right w:val="single" w:sz="8" w:space="0" w:color="auto"/>
                  </w:tcBorders>
                  <w:shd w:val="clear" w:color="auto" w:fill="auto"/>
                  <w:noWrap/>
                  <w:vAlign w:val="center"/>
                  <w:hideMark/>
                </w:tcPr>
                <w:p w14:paraId="72A1AB13"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239</w:t>
                  </w:r>
                </w:p>
              </w:tc>
              <w:tc>
                <w:tcPr>
                  <w:tcW w:w="1594" w:type="dxa"/>
                  <w:tcBorders>
                    <w:top w:val="nil"/>
                    <w:left w:val="nil"/>
                    <w:bottom w:val="single" w:sz="8" w:space="0" w:color="auto"/>
                    <w:right w:val="single" w:sz="8" w:space="0" w:color="auto"/>
                  </w:tcBorders>
                  <w:shd w:val="clear" w:color="auto" w:fill="auto"/>
                  <w:noWrap/>
                  <w:vAlign w:val="center"/>
                  <w:hideMark/>
                </w:tcPr>
                <w:p w14:paraId="3F2CEDFD"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914</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39B2E6F1"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1153</w:t>
                  </w:r>
                </w:p>
              </w:tc>
              <w:tc>
                <w:tcPr>
                  <w:tcW w:w="1574" w:type="dxa"/>
                  <w:tcBorders>
                    <w:top w:val="nil"/>
                    <w:left w:val="nil"/>
                    <w:bottom w:val="single" w:sz="8" w:space="0" w:color="auto"/>
                    <w:right w:val="single" w:sz="8" w:space="0" w:color="auto"/>
                  </w:tcBorders>
                  <w:shd w:val="clear" w:color="auto" w:fill="auto"/>
                  <w:noWrap/>
                  <w:vAlign w:val="center"/>
                  <w:hideMark/>
                </w:tcPr>
                <w:p w14:paraId="1F5271D6"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37</w:t>
                  </w:r>
                </w:p>
              </w:tc>
            </w:tr>
            <w:tr w:rsidR="00AE619B" w:rsidRPr="003E426A" w14:paraId="668ABF14"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65EC26ED"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12" w:space="0" w:color="auto"/>
                    <w:right w:val="single" w:sz="8" w:space="0" w:color="auto"/>
                  </w:tcBorders>
                  <w:shd w:val="clear" w:color="auto" w:fill="auto"/>
                  <w:noWrap/>
                  <w:vAlign w:val="center"/>
                  <w:hideMark/>
                </w:tcPr>
                <w:p w14:paraId="2F9E31A2"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KOLOVOZ</w:t>
                  </w:r>
                </w:p>
              </w:tc>
              <w:tc>
                <w:tcPr>
                  <w:tcW w:w="1594" w:type="dxa"/>
                  <w:tcBorders>
                    <w:top w:val="nil"/>
                    <w:left w:val="nil"/>
                    <w:bottom w:val="single" w:sz="12" w:space="0" w:color="auto"/>
                    <w:right w:val="single" w:sz="8" w:space="0" w:color="auto"/>
                  </w:tcBorders>
                  <w:shd w:val="clear" w:color="auto" w:fill="auto"/>
                  <w:noWrap/>
                  <w:vAlign w:val="center"/>
                  <w:hideMark/>
                </w:tcPr>
                <w:p w14:paraId="62E2DE07"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269</w:t>
                  </w:r>
                </w:p>
              </w:tc>
              <w:tc>
                <w:tcPr>
                  <w:tcW w:w="1594" w:type="dxa"/>
                  <w:tcBorders>
                    <w:top w:val="nil"/>
                    <w:left w:val="nil"/>
                    <w:bottom w:val="single" w:sz="12" w:space="0" w:color="auto"/>
                    <w:right w:val="single" w:sz="8" w:space="0" w:color="auto"/>
                  </w:tcBorders>
                  <w:shd w:val="clear" w:color="auto" w:fill="auto"/>
                  <w:noWrap/>
                  <w:vAlign w:val="center"/>
                  <w:hideMark/>
                </w:tcPr>
                <w:p w14:paraId="346CAC01"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1153</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480F66B3"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1422</w:t>
                  </w:r>
                </w:p>
              </w:tc>
              <w:tc>
                <w:tcPr>
                  <w:tcW w:w="1574" w:type="dxa"/>
                  <w:tcBorders>
                    <w:top w:val="nil"/>
                    <w:left w:val="nil"/>
                    <w:bottom w:val="single" w:sz="12" w:space="0" w:color="auto"/>
                    <w:right w:val="single" w:sz="8" w:space="0" w:color="auto"/>
                  </w:tcBorders>
                  <w:shd w:val="clear" w:color="auto" w:fill="auto"/>
                  <w:noWrap/>
                  <w:vAlign w:val="center"/>
                  <w:hideMark/>
                </w:tcPr>
                <w:p w14:paraId="11E3ADAF"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47</w:t>
                  </w:r>
                </w:p>
              </w:tc>
            </w:tr>
            <w:tr w:rsidR="00AE619B" w:rsidRPr="003E426A" w14:paraId="6D3E9D9F" w14:textId="77777777" w:rsidTr="00EA5627">
              <w:trPr>
                <w:trHeight w:val="199"/>
              </w:trPr>
              <w:tc>
                <w:tcPr>
                  <w:tcW w:w="2066"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73D15E6B"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PAG 15.06.-31.08.2023.</w:t>
                  </w:r>
                </w:p>
              </w:tc>
              <w:tc>
                <w:tcPr>
                  <w:tcW w:w="1140" w:type="dxa"/>
                  <w:tcBorders>
                    <w:top w:val="nil"/>
                    <w:left w:val="nil"/>
                    <w:bottom w:val="single" w:sz="8" w:space="0" w:color="auto"/>
                    <w:right w:val="single" w:sz="8" w:space="0" w:color="auto"/>
                  </w:tcBorders>
                  <w:shd w:val="clear" w:color="auto" w:fill="auto"/>
                  <w:noWrap/>
                  <w:vAlign w:val="center"/>
                  <w:hideMark/>
                </w:tcPr>
                <w:p w14:paraId="42202E40"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LIPANJ</w:t>
                  </w:r>
                </w:p>
              </w:tc>
              <w:tc>
                <w:tcPr>
                  <w:tcW w:w="1594" w:type="dxa"/>
                  <w:tcBorders>
                    <w:top w:val="nil"/>
                    <w:left w:val="nil"/>
                    <w:bottom w:val="single" w:sz="8" w:space="0" w:color="auto"/>
                    <w:right w:val="single" w:sz="8" w:space="0" w:color="auto"/>
                  </w:tcBorders>
                  <w:shd w:val="clear" w:color="auto" w:fill="auto"/>
                  <w:noWrap/>
                  <w:vAlign w:val="center"/>
                  <w:hideMark/>
                </w:tcPr>
                <w:p w14:paraId="679B1EFF"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47</w:t>
                  </w:r>
                </w:p>
              </w:tc>
              <w:tc>
                <w:tcPr>
                  <w:tcW w:w="1594" w:type="dxa"/>
                  <w:tcBorders>
                    <w:top w:val="nil"/>
                    <w:left w:val="nil"/>
                    <w:bottom w:val="single" w:sz="8" w:space="0" w:color="auto"/>
                    <w:right w:val="single" w:sz="8" w:space="0" w:color="auto"/>
                  </w:tcBorders>
                  <w:shd w:val="clear" w:color="auto" w:fill="auto"/>
                  <w:noWrap/>
                  <w:vAlign w:val="center"/>
                  <w:hideMark/>
                </w:tcPr>
                <w:p w14:paraId="4500FCFF"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177</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51F68CBD"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224</w:t>
                  </w:r>
                </w:p>
              </w:tc>
              <w:tc>
                <w:tcPr>
                  <w:tcW w:w="1574" w:type="dxa"/>
                  <w:tcBorders>
                    <w:top w:val="nil"/>
                    <w:left w:val="nil"/>
                    <w:bottom w:val="single" w:sz="8" w:space="0" w:color="auto"/>
                    <w:right w:val="single" w:sz="8" w:space="0" w:color="auto"/>
                  </w:tcBorders>
                  <w:shd w:val="clear" w:color="auto" w:fill="auto"/>
                  <w:noWrap/>
                  <w:vAlign w:val="center"/>
                  <w:hideMark/>
                </w:tcPr>
                <w:p w14:paraId="7A822126"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15</w:t>
                  </w:r>
                </w:p>
              </w:tc>
            </w:tr>
            <w:tr w:rsidR="00AE619B" w:rsidRPr="003E426A" w14:paraId="385C738C"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1631CF7B"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0FF158C2"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SRPANJ</w:t>
                  </w:r>
                </w:p>
              </w:tc>
              <w:tc>
                <w:tcPr>
                  <w:tcW w:w="1594" w:type="dxa"/>
                  <w:tcBorders>
                    <w:top w:val="nil"/>
                    <w:left w:val="nil"/>
                    <w:bottom w:val="single" w:sz="8" w:space="0" w:color="auto"/>
                    <w:right w:val="single" w:sz="8" w:space="0" w:color="auto"/>
                  </w:tcBorders>
                  <w:shd w:val="clear" w:color="auto" w:fill="auto"/>
                  <w:noWrap/>
                  <w:vAlign w:val="center"/>
                  <w:hideMark/>
                </w:tcPr>
                <w:p w14:paraId="38E6D15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112</w:t>
                  </w:r>
                </w:p>
              </w:tc>
              <w:tc>
                <w:tcPr>
                  <w:tcW w:w="1594" w:type="dxa"/>
                  <w:tcBorders>
                    <w:top w:val="nil"/>
                    <w:left w:val="nil"/>
                    <w:bottom w:val="single" w:sz="8" w:space="0" w:color="auto"/>
                    <w:right w:val="single" w:sz="8" w:space="0" w:color="auto"/>
                  </w:tcBorders>
                  <w:shd w:val="clear" w:color="auto" w:fill="auto"/>
                  <w:noWrap/>
                  <w:vAlign w:val="center"/>
                  <w:hideMark/>
                </w:tcPr>
                <w:p w14:paraId="09FA89D2"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732</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6B85F722"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844</w:t>
                  </w:r>
                </w:p>
              </w:tc>
              <w:tc>
                <w:tcPr>
                  <w:tcW w:w="1574" w:type="dxa"/>
                  <w:tcBorders>
                    <w:top w:val="nil"/>
                    <w:left w:val="nil"/>
                    <w:bottom w:val="single" w:sz="8" w:space="0" w:color="auto"/>
                    <w:right w:val="single" w:sz="8" w:space="0" w:color="auto"/>
                  </w:tcBorders>
                  <w:shd w:val="clear" w:color="auto" w:fill="auto"/>
                  <w:noWrap/>
                  <w:vAlign w:val="center"/>
                  <w:hideMark/>
                </w:tcPr>
                <w:p w14:paraId="0D66B5E3"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27</w:t>
                  </w:r>
                </w:p>
              </w:tc>
            </w:tr>
            <w:tr w:rsidR="00AE619B" w:rsidRPr="003E426A" w14:paraId="77EFD5C9"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4DC99089"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12" w:space="0" w:color="auto"/>
                    <w:right w:val="single" w:sz="8" w:space="0" w:color="auto"/>
                  </w:tcBorders>
                  <w:shd w:val="clear" w:color="auto" w:fill="auto"/>
                  <w:noWrap/>
                  <w:vAlign w:val="center"/>
                  <w:hideMark/>
                </w:tcPr>
                <w:p w14:paraId="48BAA6F8"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KOLOVOZ</w:t>
                  </w:r>
                </w:p>
              </w:tc>
              <w:tc>
                <w:tcPr>
                  <w:tcW w:w="1594" w:type="dxa"/>
                  <w:tcBorders>
                    <w:top w:val="nil"/>
                    <w:left w:val="nil"/>
                    <w:bottom w:val="single" w:sz="12" w:space="0" w:color="auto"/>
                    <w:right w:val="single" w:sz="8" w:space="0" w:color="auto"/>
                  </w:tcBorders>
                  <w:shd w:val="clear" w:color="auto" w:fill="auto"/>
                  <w:noWrap/>
                  <w:vAlign w:val="center"/>
                  <w:hideMark/>
                </w:tcPr>
                <w:p w14:paraId="3BA451B5"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110</w:t>
                  </w:r>
                </w:p>
              </w:tc>
              <w:tc>
                <w:tcPr>
                  <w:tcW w:w="1594" w:type="dxa"/>
                  <w:tcBorders>
                    <w:top w:val="nil"/>
                    <w:left w:val="nil"/>
                    <w:bottom w:val="single" w:sz="12" w:space="0" w:color="auto"/>
                    <w:right w:val="single" w:sz="8" w:space="0" w:color="auto"/>
                  </w:tcBorders>
                  <w:shd w:val="clear" w:color="auto" w:fill="auto"/>
                  <w:noWrap/>
                  <w:vAlign w:val="center"/>
                  <w:hideMark/>
                </w:tcPr>
                <w:p w14:paraId="29DF6FE3"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803</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7BD416D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913</w:t>
                  </w:r>
                </w:p>
              </w:tc>
              <w:tc>
                <w:tcPr>
                  <w:tcW w:w="1574" w:type="dxa"/>
                  <w:tcBorders>
                    <w:top w:val="nil"/>
                    <w:left w:val="nil"/>
                    <w:bottom w:val="single" w:sz="12" w:space="0" w:color="auto"/>
                    <w:right w:val="single" w:sz="8" w:space="0" w:color="auto"/>
                  </w:tcBorders>
                  <w:shd w:val="clear" w:color="auto" w:fill="auto"/>
                  <w:noWrap/>
                  <w:vAlign w:val="center"/>
                  <w:hideMark/>
                </w:tcPr>
                <w:p w14:paraId="127D9CA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30</w:t>
                  </w:r>
                </w:p>
              </w:tc>
            </w:tr>
            <w:tr w:rsidR="00AE619B" w:rsidRPr="003E426A" w14:paraId="71D570DD" w14:textId="77777777" w:rsidTr="00EA5627">
              <w:trPr>
                <w:trHeight w:val="199"/>
              </w:trPr>
              <w:tc>
                <w:tcPr>
                  <w:tcW w:w="2066"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46E96A6B"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PREKO (KALI) 01.07.-31.08.2023.</w:t>
                  </w:r>
                </w:p>
              </w:tc>
              <w:tc>
                <w:tcPr>
                  <w:tcW w:w="1140" w:type="dxa"/>
                  <w:tcBorders>
                    <w:top w:val="nil"/>
                    <w:left w:val="nil"/>
                    <w:bottom w:val="single" w:sz="8" w:space="0" w:color="auto"/>
                    <w:right w:val="single" w:sz="8" w:space="0" w:color="auto"/>
                  </w:tcBorders>
                  <w:shd w:val="clear" w:color="auto" w:fill="auto"/>
                  <w:noWrap/>
                  <w:vAlign w:val="center"/>
                  <w:hideMark/>
                </w:tcPr>
                <w:p w14:paraId="03A46204"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SRPANJ</w:t>
                  </w:r>
                </w:p>
              </w:tc>
              <w:tc>
                <w:tcPr>
                  <w:tcW w:w="1594" w:type="dxa"/>
                  <w:tcBorders>
                    <w:top w:val="nil"/>
                    <w:left w:val="nil"/>
                    <w:bottom w:val="single" w:sz="8" w:space="0" w:color="auto"/>
                    <w:right w:val="single" w:sz="8" w:space="0" w:color="auto"/>
                  </w:tcBorders>
                  <w:shd w:val="clear" w:color="auto" w:fill="auto"/>
                  <w:noWrap/>
                  <w:vAlign w:val="center"/>
                  <w:hideMark/>
                </w:tcPr>
                <w:p w14:paraId="5450F072"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145</w:t>
                  </w:r>
                </w:p>
              </w:tc>
              <w:tc>
                <w:tcPr>
                  <w:tcW w:w="1594" w:type="dxa"/>
                  <w:tcBorders>
                    <w:top w:val="nil"/>
                    <w:left w:val="nil"/>
                    <w:bottom w:val="single" w:sz="8" w:space="0" w:color="auto"/>
                    <w:right w:val="single" w:sz="8" w:space="0" w:color="auto"/>
                  </w:tcBorders>
                  <w:shd w:val="clear" w:color="auto" w:fill="auto"/>
                  <w:noWrap/>
                  <w:vAlign w:val="center"/>
                  <w:hideMark/>
                </w:tcPr>
                <w:p w14:paraId="402519B5"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258</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6A581BD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403</w:t>
                  </w:r>
                </w:p>
              </w:tc>
              <w:tc>
                <w:tcPr>
                  <w:tcW w:w="1574" w:type="dxa"/>
                  <w:tcBorders>
                    <w:top w:val="nil"/>
                    <w:left w:val="nil"/>
                    <w:bottom w:val="single" w:sz="8" w:space="0" w:color="auto"/>
                    <w:right w:val="single" w:sz="8" w:space="0" w:color="auto"/>
                  </w:tcBorders>
                  <w:shd w:val="clear" w:color="auto" w:fill="auto"/>
                  <w:noWrap/>
                  <w:vAlign w:val="center"/>
                  <w:hideMark/>
                </w:tcPr>
                <w:p w14:paraId="51317800"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13</w:t>
                  </w:r>
                </w:p>
              </w:tc>
            </w:tr>
            <w:tr w:rsidR="00AE619B" w:rsidRPr="003E426A" w14:paraId="61AE57F2" w14:textId="77777777" w:rsidTr="00EA5627">
              <w:trPr>
                <w:trHeight w:val="199"/>
              </w:trPr>
              <w:tc>
                <w:tcPr>
                  <w:tcW w:w="2066" w:type="dxa"/>
                  <w:vMerge/>
                  <w:tcBorders>
                    <w:top w:val="nil"/>
                    <w:left w:val="single" w:sz="8" w:space="0" w:color="auto"/>
                    <w:bottom w:val="single" w:sz="8" w:space="0" w:color="auto"/>
                    <w:right w:val="single" w:sz="8" w:space="0" w:color="auto"/>
                  </w:tcBorders>
                  <w:vAlign w:val="center"/>
                  <w:hideMark/>
                </w:tcPr>
                <w:p w14:paraId="2457B876"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544C492E"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KOLOVOZ</w:t>
                  </w:r>
                </w:p>
              </w:tc>
              <w:tc>
                <w:tcPr>
                  <w:tcW w:w="1594" w:type="dxa"/>
                  <w:tcBorders>
                    <w:top w:val="nil"/>
                    <w:left w:val="nil"/>
                    <w:bottom w:val="single" w:sz="8" w:space="0" w:color="auto"/>
                    <w:right w:val="single" w:sz="8" w:space="0" w:color="auto"/>
                  </w:tcBorders>
                  <w:shd w:val="clear" w:color="auto" w:fill="auto"/>
                  <w:noWrap/>
                  <w:vAlign w:val="center"/>
                  <w:hideMark/>
                </w:tcPr>
                <w:p w14:paraId="0DA03A0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147</w:t>
                  </w:r>
                </w:p>
              </w:tc>
              <w:tc>
                <w:tcPr>
                  <w:tcW w:w="1594" w:type="dxa"/>
                  <w:tcBorders>
                    <w:top w:val="nil"/>
                    <w:left w:val="nil"/>
                    <w:bottom w:val="single" w:sz="8" w:space="0" w:color="auto"/>
                    <w:right w:val="single" w:sz="8" w:space="0" w:color="auto"/>
                  </w:tcBorders>
                  <w:shd w:val="clear" w:color="auto" w:fill="auto"/>
                  <w:noWrap/>
                  <w:vAlign w:val="center"/>
                  <w:hideMark/>
                </w:tcPr>
                <w:p w14:paraId="56DF3A51"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251</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4CCD2777"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398</w:t>
                  </w:r>
                </w:p>
              </w:tc>
              <w:tc>
                <w:tcPr>
                  <w:tcW w:w="1574" w:type="dxa"/>
                  <w:tcBorders>
                    <w:top w:val="nil"/>
                    <w:left w:val="nil"/>
                    <w:bottom w:val="single" w:sz="8" w:space="0" w:color="auto"/>
                    <w:right w:val="single" w:sz="8" w:space="0" w:color="auto"/>
                  </w:tcBorders>
                  <w:shd w:val="clear" w:color="auto" w:fill="auto"/>
                  <w:noWrap/>
                  <w:vAlign w:val="center"/>
                  <w:hideMark/>
                </w:tcPr>
                <w:p w14:paraId="756FEB9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13</w:t>
                  </w:r>
                </w:p>
              </w:tc>
            </w:tr>
            <w:tr w:rsidR="00AE619B" w:rsidRPr="003E426A" w14:paraId="79CFD52C" w14:textId="77777777" w:rsidTr="00EA5627">
              <w:trPr>
                <w:trHeight w:val="199"/>
              </w:trPr>
              <w:tc>
                <w:tcPr>
                  <w:tcW w:w="2066" w:type="dxa"/>
                  <w:vMerge w:val="restart"/>
                  <w:tcBorders>
                    <w:top w:val="single" w:sz="12" w:space="0" w:color="auto"/>
                    <w:left w:val="single" w:sz="8" w:space="0" w:color="auto"/>
                    <w:bottom w:val="single" w:sz="12" w:space="0" w:color="000000"/>
                    <w:right w:val="single" w:sz="8" w:space="0" w:color="auto"/>
                  </w:tcBorders>
                  <w:shd w:val="clear" w:color="auto" w:fill="auto"/>
                  <w:noWrap/>
                  <w:vAlign w:val="center"/>
                  <w:hideMark/>
                </w:tcPr>
                <w:p w14:paraId="7870D96B"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STARIGRAD 15.06.-31.08.2023.</w:t>
                  </w:r>
                </w:p>
              </w:tc>
              <w:tc>
                <w:tcPr>
                  <w:tcW w:w="1140" w:type="dxa"/>
                  <w:tcBorders>
                    <w:top w:val="nil"/>
                    <w:left w:val="nil"/>
                    <w:bottom w:val="single" w:sz="8" w:space="0" w:color="auto"/>
                    <w:right w:val="single" w:sz="8" w:space="0" w:color="auto"/>
                  </w:tcBorders>
                  <w:shd w:val="clear" w:color="auto" w:fill="auto"/>
                  <w:noWrap/>
                  <w:vAlign w:val="center"/>
                  <w:hideMark/>
                </w:tcPr>
                <w:p w14:paraId="1C51DD67"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LIPANJ</w:t>
                  </w:r>
                </w:p>
              </w:tc>
              <w:tc>
                <w:tcPr>
                  <w:tcW w:w="1594" w:type="dxa"/>
                  <w:tcBorders>
                    <w:top w:val="nil"/>
                    <w:left w:val="nil"/>
                    <w:bottom w:val="single" w:sz="8" w:space="0" w:color="auto"/>
                    <w:right w:val="single" w:sz="8" w:space="0" w:color="auto"/>
                  </w:tcBorders>
                  <w:shd w:val="clear" w:color="auto" w:fill="auto"/>
                  <w:noWrap/>
                  <w:vAlign w:val="center"/>
                  <w:hideMark/>
                </w:tcPr>
                <w:p w14:paraId="0BA771E4"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34</w:t>
                  </w:r>
                </w:p>
              </w:tc>
              <w:tc>
                <w:tcPr>
                  <w:tcW w:w="1594" w:type="dxa"/>
                  <w:tcBorders>
                    <w:top w:val="nil"/>
                    <w:left w:val="nil"/>
                    <w:bottom w:val="single" w:sz="8" w:space="0" w:color="auto"/>
                    <w:right w:val="single" w:sz="8" w:space="0" w:color="auto"/>
                  </w:tcBorders>
                  <w:shd w:val="clear" w:color="auto" w:fill="auto"/>
                  <w:noWrap/>
                  <w:vAlign w:val="center"/>
                  <w:hideMark/>
                </w:tcPr>
                <w:p w14:paraId="31C8F785"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13</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05CC6BEE"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47</w:t>
                  </w:r>
                </w:p>
              </w:tc>
              <w:tc>
                <w:tcPr>
                  <w:tcW w:w="1574" w:type="dxa"/>
                  <w:tcBorders>
                    <w:top w:val="nil"/>
                    <w:left w:val="nil"/>
                    <w:bottom w:val="single" w:sz="8" w:space="0" w:color="auto"/>
                    <w:right w:val="single" w:sz="8" w:space="0" w:color="auto"/>
                  </w:tcBorders>
                  <w:shd w:val="clear" w:color="auto" w:fill="auto"/>
                  <w:noWrap/>
                  <w:vAlign w:val="center"/>
                  <w:hideMark/>
                </w:tcPr>
                <w:p w14:paraId="0E554F4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w:t>
                  </w:r>
                </w:p>
              </w:tc>
            </w:tr>
            <w:tr w:rsidR="00AE619B" w:rsidRPr="003E426A" w14:paraId="7E3509A4" w14:textId="77777777" w:rsidTr="00EA5627">
              <w:trPr>
                <w:trHeight w:val="199"/>
              </w:trPr>
              <w:tc>
                <w:tcPr>
                  <w:tcW w:w="2066" w:type="dxa"/>
                  <w:vMerge/>
                  <w:tcBorders>
                    <w:top w:val="single" w:sz="12" w:space="0" w:color="auto"/>
                    <w:left w:val="single" w:sz="8" w:space="0" w:color="auto"/>
                    <w:bottom w:val="single" w:sz="12" w:space="0" w:color="000000"/>
                    <w:right w:val="single" w:sz="8" w:space="0" w:color="auto"/>
                  </w:tcBorders>
                  <w:vAlign w:val="center"/>
                  <w:hideMark/>
                </w:tcPr>
                <w:p w14:paraId="3531EC86"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574BAE1D"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SRPANJ</w:t>
                  </w:r>
                </w:p>
              </w:tc>
              <w:tc>
                <w:tcPr>
                  <w:tcW w:w="1594" w:type="dxa"/>
                  <w:tcBorders>
                    <w:top w:val="nil"/>
                    <w:left w:val="nil"/>
                    <w:bottom w:val="single" w:sz="8" w:space="0" w:color="auto"/>
                    <w:right w:val="single" w:sz="8" w:space="0" w:color="auto"/>
                  </w:tcBorders>
                  <w:shd w:val="clear" w:color="auto" w:fill="auto"/>
                  <w:noWrap/>
                  <w:vAlign w:val="center"/>
                  <w:hideMark/>
                </w:tcPr>
                <w:p w14:paraId="0D637BC9"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91</w:t>
                  </w:r>
                </w:p>
              </w:tc>
              <w:tc>
                <w:tcPr>
                  <w:tcW w:w="1594" w:type="dxa"/>
                  <w:tcBorders>
                    <w:top w:val="nil"/>
                    <w:left w:val="nil"/>
                    <w:bottom w:val="single" w:sz="8" w:space="0" w:color="auto"/>
                    <w:right w:val="single" w:sz="8" w:space="0" w:color="auto"/>
                  </w:tcBorders>
                  <w:shd w:val="clear" w:color="auto" w:fill="auto"/>
                  <w:noWrap/>
                  <w:vAlign w:val="center"/>
                  <w:hideMark/>
                </w:tcPr>
                <w:p w14:paraId="3C907B0D"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62</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0DCD81EF"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153</w:t>
                  </w:r>
                </w:p>
              </w:tc>
              <w:tc>
                <w:tcPr>
                  <w:tcW w:w="1574" w:type="dxa"/>
                  <w:tcBorders>
                    <w:top w:val="nil"/>
                    <w:left w:val="nil"/>
                    <w:bottom w:val="single" w:sz="8" w:space="0" w:color="auto"/>
                    <w:right w:val="single" w:sz="8" w:space="0" w:color="auto"/>
                  </w:tcBorders>
                  <w:shd w:val="clear" w:color="auto" w:fill="auto"/>
                  <w:noWrap/>
                  <w:vAlign w:val="center"/>
                  <w:hideMark/>
                </w:tcPr>
                <w:p w14:paraId="1FFE69FE"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5</w:t>
                  </w:r>
                </w:p>
              </w:tc>
            </w:tr>
            <w:tr w:rsidR="00AE619B" w:rsidRPr="003E426A" w14:paraId="2862514E" w14:textId="77777777" w:rsidTr="00EA5627">
              <w:trPr>
                <w:trHeight w:val="199"/>
              </w:trPr>
              <w:tc>
                <w:tcPr>
                  <w:tcW w:w="2066" w:type="dxa"/>
                  <w:vMerge/>
                  <w:tcBorders>
                    <w:top w:val="single" w:sz="12" w:space="0" w:color="auto"/>
                    <w:left w:val="single" w:sz="8" w:space="0" w:color="auto"/>
                    <w:bottom w:val="single" w:sz="12" w:space="0" w:color="000000"/>
                    <w:right w:val="single" w:sz="8" w:space="0" w:color="auto"/>
                  </w:tcBorders>
                  <w:vAlign w:val="center"/>
                  <w:hideMark/>
                </w:tcPr>
                <w:p w14:paraId="53BFC6A6"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12" w:space="0" w:color="auto"/>
                    <w:right w:val="single" w:sz="8" w:space="0" w:color="auto"/>
                  </w:tcBorders>
                  <w:shd w:val="clear" w:color="auto" w:fill="auto"/>
                  <w:noWrap/>
                  <w:vAlign w:val="center"/>
                  <w:hideMark/>
                </w:tcPr>
                <w:p w14:paraId="7F34A1B2"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KOLOVOZ</w:t>
                  </w:r>
                </w:p>
              </w:tc>
              <w:tc>
                <w:tcPr>
                  <w:tcW w:w="1594" w:type="dxa"/>
                  <w:tcBorders>
                    <w:top w:val="nil"/>
                    <w:left w:val="nil"/>
                    <w:bottom w:val="single" w:sz="12" w:space="0" w:color="auto"/>
                    <w:right w:val="single" w:sz="8" w:space="0" w:color="auto"/>
                  </w:tcBorders>
                  <w:shd w:val="clear" w:color="auto" w:fill="auto"/>
                  <w:noWrap/>
                  <w:vAlign w:val="center"/>
                  <w:hideMark/>
                </w:tcPr>
                <w:p w14:paraId="212C303D"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116</w:t>
                  </w:r>
                </w:p>
              </w:tc>
              <w:tc>
                <w:tcPr>
                  <w:tcW w:w="1594" w:type="dxa"/>
                  <w:tcBorders>
                    <w:top w:val="nil"/>
                    <w:left w:val="nil"/>
                    <w:bottom w:val="single" w:sz="12" w:space="0" w:color="auto"/>
                    <w:right w:val="single" w:sz="8" w:space="0" w:color="auto"/>
                  </w:tcBorders>
                  <w:shd w:val="clear" w:color="auto" w:fill="auto"/>
                  <w:noWrap/>
                  <w:vAlign w:val="center"/>
                  <w:hideMark/>
                </w:tcPr>
                <w:p w14:paraId="37435054"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50</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2C6D7AE3"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166</w:t>
                  </w:r>
                </w:p>
              </w:tc>
              <w:tc>
                <w:tcPr>
                  <w:tcW w:w="1574" w:type="dxa"/>
                  <w:tcBorders>
                    <w:top w:val="nil"/>
                    <w:left w:val="nil"/>
                    <w:bottom w:val="single" w:sz="12" w:space="0" w:color="auto"/>
                    <w:right w:val="single" w:sz="8" w:space="0" w:color="auto"/>
                  </w:tcBorders>
                  <w:shd w:val="clear" w:color="auto" w:fill="auto"/>
                  <w:noWrap/>
                  <w:vAlign w:val="center"/>
                  <w:hideMark/>
                </w:tcPr>
                <w:p w14:paraId="7F101E2B"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6</w:t>
                  </w:r>
                </w:p>
              </w:tc>
            </w:tr>
            <w:tr w:rsidR="00AE619B" w:rsidRPr="003E426A" w14:paraId="3547BA68" w14:textId="77777777" w:rsidTr="00EA5627">
              <w:trPr>
                <w:trHeight w:val="199"/>
              </w:trPr>
              <w:tc>
                <w:tcPr>
                  <w:tcW w:w="2066"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5ED5F693"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NIN 18.06.-17.09.2023.</w:t>
                  </w:r>
                </w:p>
              </w:tc>
              <w:tc>
                <w:tcPr>
                  <w:tcW w:w="1140" w:type="dxa"/>
                  <w:tcBorders>
                    <w:top w:val="nil"/>
                    <w:left w:val="nil"/>
                    <w:bottom w:val="single" w:sz="8" w:space="0" w:color="auto"/>
                    <w:right w:val="single" w:sz="8" w:space="0" w:color="auto"/>
                  </w:tcBorders>
                  <w:shd w:val="clear" w:color="auto" w:fill="auto"/>
                  <w:noWrap/>
                  <w:vAlign w:val="center"/>
                  <w:hideMark/>
                </w:tcPr>
                <w:p w14:paraId="51614C0E"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LIPANJ</w:t>
                  </w:r>
                </w:p>
              </w:tc>
              <w:tc>
                <w:tcPr>
                  <w:tcW w:w="1594" w:type="dxa"/>
                  <w:tcBorders>
                    <w:top w:val="nil"/>
                    <w:left w:val="nil"/>
                    <w:bottom w:val="single" w:sz="8" w:space="0" w:color="auto"/>
                    <w:right w:val="single" w:sz="8" w:space="0" w:color="auto"/>
                  </w:tcBorders>
                  <w:shd w:val="clear" w:color="auto" w:fill="auto"/>
                  <w:noWrap/>
                  <w:vAlign w:val="center"/>
                  <w:hideMark/>
                </w:tcPr>
                <w:p w14:paraId="1CAF8915"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91</w:t>
                  </w:r>
                </w:p>
              </w:tc>
              <w:tc>
                <w:tcPr>
                  <w:tcW w:w="1594" w:type="dxa"/>
                  <w:tcBorders>
                    <w:top w:val="nil"/>
                    <w:left w:val="nil"/>
                    <w:bottom w:val="single" w:sz="8" w:space="0" w:color="auto"/>
                    <w:right w:val="single" w:sz="8" w:space="0" w:color="auto"/>
                  </w:tcBorders>
                  <w:shd w:val="clear" w:color="auto" w:fill="auto"/>
                  <w:noWrap/>
                  <w:vAlign w:val="center"/>
                  <w:hideMark/>
                </w:tcPr>
                <w:p w14:paraId="152AB5D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228F7A7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100</w:t>
                  </w:r>
                </w:p>
              </w:tc>
              <w:tc>
                <w:tcPr>
                  <w:tcW w:w="1574" w:type="dxa"/>
                  <w:tcBorders>
                    <w:top w:val="nil"/>
                    <w:left w:val="nil"/>
                    <w:bottom w:val="single" w:sz="8" w:space="0" w:color="auto"/>
                    <w:right w:val="single" w:sz="8" w:space="0" w:color="auto"/>
                  </w:tcBorders>
                  <w:shd w:val="clear" w:color="auto" w:fill="auto"/>
                  <w:noWrap/>
                  <w:vAlign w:val="center"/>
                  <w:hideMark/>
                </w:tcPr>
                <w:p w14:paraId="755ABE69"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8</w:t>
                  </w:r>
                </w:p>
              </w:tc>
            </w:tr>
            <w:tr w:rsidR="00AE619B" w:rsidRPr="003E426A" w14:paraId="31E3BC03"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1BC6EFCA"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39E9E137"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SRPANJ</w:t>
                  </w:r>
                </w:p>
              </w:tc>
              <w:tc>
                <w:tcPr>
                  <w:tcW w:w="1594" w:type="dxa"/>
                  <w:tcBorders>
                    <w:top w:val="nil"/>
                    <w:left w:val="nil"/>
                    <w:bottom w:val="single" w:sz="8" w:space="0" w:color="auto"/>
                    <w:right w:val="single" w:sz="8" w:space="0" w:color="auto"/>
                  </w:tcBorders>
                  <w:shd w:val="clear" w:color="auto" w:fill="auto"/>
                  <w:noWrap/>
                  <w:vAlign w:val="center"/>
                  <w:hideMark/>
                </w:tcPr>
                <w:p w14:paraId="5C71C3B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187</w:t>
                  </w:r>
                </w:p>
              </w:tc>
              <w:tc>
                <w:tcPr>
                  <w:tcW w:w="1594" w:type="dxa"/>
                  <w:tcBorders>
                    <w:top w:val="nil"/>
                    <w:left w:val="nil"/>
                    <w:bottom w:val="single" w:sz="8" w:space="0" w:color="auto"/>
                    <w:right w:val="single" w:sz="8" w:space="0" w:color="auto"/>
                  </w:tcBorders>
                  <w:shd w:val="clear" w:color="auto" w:fill="auto"/>
                  <w:noWrap/>
                  <w:vAlign w:val="center"/>
                  <w:hideMark/>
                </w:tcPr>
                <w:p w14:paraId="136EEB73"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105</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214B60B0"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292</w:t>
                  </w:r>
                </w:p>
              </w:tc>
              <w:tc>
                <w:tcPr>
                  <w:tcW w:w="1574" w:type="dxa"/>
                  <w:tcBorders>
                    <w:top w:val="nil"/>
                    <w:left w:val="nil"/>
                    <w:bottom w:val="single" w:sz="8" w:space="0" w:color="auto"/>
                    <w:right w:val="single" w:sz="8" w:space="0" w:color="auto"/>
                  </w:tcBorders>
                  <w:shd w:val="clear" w:color="auto" w:fill="auto"/>
                  <w:noWrap/>
                  <w:vAlign w:val="center"/>
                  <w:hideMark/>
                </w:tcPr>
                <w:p w14:paraId="63C90578"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10</w:t>
                  </w:r>
                </w:p>
              </w:tc>
            </w:tr>
            <w:tr w:rsidR="00AE619B" w:rsidRPr="003E426A" w14:paraId="221B9F71"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08B09CC1"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7A7A4D89"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KOLOVOZ</w:t>
                  </w:r>
                </w:p>
              </w:tc>
              <w:tc>
                <w:tcPr>
                  <w:tcW w:w="1594" w:type="dxa"/>
                  <w:tcBorders>
                    <w:top w:val="nil"/>
                    <w:left w:val="nil"/>
                    <w:bottom w:val="single" w:sz="8" w:space="0" w:color="auto"/>
                    <w:right w:val="single" w:sz="8" w:space="0" w:color="auto"/>
                  </w:tcBorders>
                  <w:shd w:val="clear" w:color="auto" w:fill="auto"/>
                  <w:noWrap/>
                  <w:vAlign w:val="center"/>
                  <w:hideMark/>
                </w:tcPr>
                <w:p w14:paraId="40FD6E2A"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208</w:t>
                  </w:r>
                </w:p>
              </w:tc>
              <w:tc>
                <w:tcPr>
                  <w:tcW w:w="1594" w:type="dxa"/>
                  <w:tcBorders>
                    <w:top w:val="nil"/>
                    <w:left w:val="nil"/>
                    <w:bottom w:val="single" w:sz="8" w:space="0" w:color="auto"/>
                    <w:right w:val="single" w:sz="8" w:space="0" w:color="auto"/>
                  </w:tcBorders>
                  <w:shd w:val="clear" w:color="auto" w:fill="auto"/>
                  <w:noWrap/>
                  <w:vAlign w:val="center"/>
                  <w:hideMark/>
                </w:tcPr>
                <w:p w14:paraId="55782297"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299</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7CD3D2D1"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507</w:t>
                  </w:r>
                </w:p>
              </w:tc>
              <w:tc>
                <w:tcPr>
                  <w:tcW w:w="1574" w:type="dxa"/>
                  <w:tcBorders>
                    <w:top w:val="nil"/>
                    <w:left w:val="nil"/>
                    <w:bottom w:val="single" w:sz="8" w:space="0" w:color="auto"/>
                    <w:right w:val="single" w:sz="8" w:space="0" w:color="auto"/>
                  </w:tcBorders>
                  <w:shd w:val="clear" w:color="auto" w:fill="auto"/>
                  <w:noWrap/>
                  <w:vAlign w:val="center"/>
                  <w:hideMark/>
                </w:tcPr>
                <w:p w14:paraId="654BA591"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17</w:t>
                  </w:r>
                </w:p>
              </w:tc>
            </w:tr>
            <w:tr w:rsidR="00AE619B" w:rsidRPr="003E426A" w14:paraId="7D9594A0"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18C07DE2"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12" w:space="0" w:color="auto"/>
                    <w:right w:val="single" w:sz="8" w:space="0" w:color="auto"/>
                  </w:tcBorders>
                  <w:shd w:val="clear" w:color="auto" w:fill="auto"/>
                  <w:noWrap/>
                  <w:vAlign w:val="center"/>
                  <w:hideMark/>
                </w:tcPr>
                <w:p w14:paraId="2BA9F3AF"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RUJAN</w:t>
                  </w:r>
                </w:p>
              </w:tc>
              <w:tc>
                <w:tcPr>
                  <w:tcW w:w="1594" w:type="dxa"/>
                  <w:tcBorders>
                    <w:top w:val="nil"/>
                    <w:left w:val="nil"/>
                    <w:bottom w:val="single" w:sz="12" w:space="0" w:color="auto"/>
                    <w:right w:val="single" w:sz="8" w:space="0" w:color="auto"/>
                  </w:tcBorders>
                  <w:shd w:val="clear" w:color="auto" w:fill="auto"/>
                  <w:noWrap/>
                  <w:vAlign w:val="center"/>
                  <w:hideMark/>
                </w:tcPr>
                <w:p w14:paraId="31F65D56"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86</w:t>
                  </w:r>
                </w:p>
              </w:tc>
              <w:tc>
                <w:tcPr>
                  <w:tcW w:w="1594" w:type="dxa"/>
                  <w:tcBorders>
                    <w:top w:val="nil"/>
                    <w:left w:val="nil"/>
                    <w:bottom w:val="single" w:sz="12" w:space="0" w:color="auto"/>
                    <w:right w:val="single" w:sz="8" w:space="0" w:color="auto"/>
                  </w:tcBorders>
                  <w:shd w:val="clear" w:color="auto" w:fill="auto"/>
                  <w:noWrap/>
                  <w:vAlign w:val="center"/>
                  <w:hideMark/>
                </w:tcPr>
                <w:p w14:paraId="53678123"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61</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44D1EDD6"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147</w:t>
                  </w:r>
                </w:p>
              </w:tc>
              <w:tc>
                <w:tcPr>
                  <w:tcW w:w="1574" w:type="dxa"/>
                  <w:tcBorders>
                    <w:top w:val="nil"/>
                    <w:left w:val="nil"/>
                    <w:bottom w:val="single" w:sz="12" w:space="0" w:color="auto"/>
                    <w:right w:val="single" w:sz="8" w:space="0" w:color="auto"/>
                  </w:tcBorders>
                  <w:shd w:val="clear" w:color="auto" w:fill="auto"/>
                  <w:noWrap/>
                  <w:vAlign w:val="center"/>
                  <w:hideMark/>
                </w:tcPr>
                <w:p w14:paraId="449E0794"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9</w:t>
                  </w:r>
                </w:p>
              </w:tc>
            </w:tr>
            <w:tr w:rsidR="00AE619B" w:rsidRPr="003E426A" w14:paraId="29A16052" w14:textId="77777777" w:rsidTr="00EA5627">
              <w:trPr>
                <w:trHeight w:val="199"/>
              </w:trPr>
              <w:tc>
                <w:tcPr>
                  <w:tcW w:w="2066"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6E73B27C"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VIR 01.07.-15.09.2023.</w:t>
                  </w:r>
                </w:p>
              </w:tc>
              <w:tc>
                <w:tcPr>
                  <w:tcW w:w="1140" w:type="dxa"/>
                  <w:tcBorders>
                    <w:top w:val="nil"/>
                    <w:left w:val="nil"/>
                    <w:bottom w:val="single" w:sz="8" w:space="0" w:color="auto"/>
                    <w:right w:val="single" w:sz="8" w:space="0" w:color="auto"/>
                  </w:tcBorders>
                  <w:shd w:val="clear" w:color="auto" w:fill="auto"/>
                  <w:noWrap/>
                  <w:vAlign w:val="center"/>
                  <w:hideMark/>
                </w:tcPr>
                <w:p w14:paraId="679342B2"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SRPANJ</w:t>
                  </w:r>
                </w:p>
              </w:tc>
              <w:tc>
                <w:tcPr>
                  <w:tcW w:w="1594" w:type="dxa"/>
                  <w:tcBorders>
                    <w:top w:val="nil"/>
                    <w:left w:val="nil"/>
                    <w:bottom w:val="single" w:sz="8" w:space="0" w:color="auto"/>
                    <w:right w:val="single" w:sz="8" w:space="0" w:color="auto"/>
                  </w:tcBorders>
                  <w:shd w:val="clear" w:color="auto" w:fill="auto"/>
                  <w:noWrap/>
                  <w:vAlign w:val="center"/>
                  <w:hideMark/>
                </w:tcPr>
                <w:p w14:paraId="1772860D"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118</w:t>
                  </w:r>
                </w:p>
              </w:tc>
              <w:tc>
                <w:tcPr>
                  <w:tcW w:w="1594" w:type="dxa"/>
                  <w:tcBorders>
                    <w:top w:val="nil"/>
                    <w:left w:val="nil"/>
                    <w:bottom w:val="single" w:sz="8" w:space="0" w:color="auto"/>
                    <w:right w:val="single" w:sz="8" w:space="0" w:color="auto"/>
                  </w:tcBorders>
                  <w:shd w:val="clear" w:color="auto" w:fill="auto"/>
                  <w:noWrap/>
                  <w:vAlign w:val="center"/>
                  <w:hideMark/>
                </w:tcPr>
                <w:p w14:paraId="1F8D5CF8"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66</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0D344B12"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184</w:t>
                  </w:r>
                </w:p>
              </w:tc>
              <w:tc>
                <w:tcPr>
                  <w:tcW w:w="1574" w:type="dxa"/>
                  <w:tcBorders>
                    <w:top w:val="nil"/>
                    <w:left w:val="nil"/>
                    <w:bottom w:val="single" w:sz="8" w:space="0" w:color="auto"/>
                    <w:right w:val="single" w:sz="8" w:space="0" w:color="auto"/>
                  </w:tcBorders>
                  <w:shd w:val="clear" w:color="auto" w:fill="auto"/>
                  <w:noWrap/>
                  <w:vAlign w:val="center"/>
                  <w:hideMark/>
                </w:tcPr>
                <w:p w14:paraId="2A30B520"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6</w:t>
                  </w:r>
                </w:p>
              </w:tc>
            </w:tr>
            <w:tr w:rsidR="00AE619B" w:rsidRPr="003E426A" w14:paraId="5246EA79"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2EF8FF82"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8" w:space="0" w:color="auto"/>
                    <w:right w:val="single" w:sz="8" w:space="0" w:color="auto"/>
                  </w:tcBorders>
                  <w:shd w:val="clear" w:color="auto" w:fill="auto"/>
                  <w:noWrap/>
                  <w:vAlign w:val="center"/>
                  <w:hideMark/>
                </w:tcPr>
                <w:p w14:paraId="216EF046"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KOLOVOZ</w:t>
                  </w:r>
                </w:p>
              </w:tc>
              <w:tc>
                <w:tcPr>
                  <w:tcW w:w="1594" w:type="dxa"/>
                  <w:tcBorders>
                    <w:top w:val="nil"/>
                    <w:left w:val="nil"/>
                    <w:bottom w:val="single" w:sz="8" w:space="0" w:color="auto"/>
                    <w:right w:val="single" w:sz="8" w:space="0" w:color="auto"/>
                  </w:tcBorders>
                  <w:shd w:val="clear" w:color="auto" w:fill="auto"/>
                  <w:noWrap/>
                  <w:vAlign w:val="center"/>
                  <w:hideMark/>
                </w:tcPr>
                <w:p w14:paraId="3804834C"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170</w:t>
                  </w:r>
                </w:p>
              </w:tc>
              <w:tc>
                <w:tcPr>
                  <w:tcW w:w="1594" w:type="dxa"/>
                  <w:tcBorders>
                    <w:top w:val="nil"/>
                    <w:left w:val="nil"/>
                    <w:bottom w:val="single" w:sz="8" w:space="0" w:color="auto"/>
                    <w:right w:val="single" w:sz="8" w:space="0" w:color="auto"/>
                  </w:tcBorders>
                  <w:shd w:val="clear" w:color="auto" w:fill="auto"/>
                  <w:noWrap/>
                  <w:vAlign w:val="center"/>
                  <w:hideMark/>
                </w:tcPr>
                <w:p w14:paraId="202DDA98"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37</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1A27C6D9"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207</w:t>
                  </w:r>
                </w:p>
              </w:tc>
              <w:tc>
                <w:tcPr>
                  <w:tcW w:w="1574" w:type="dxa"/>
                  <w:tcBorders>
                    <w:top w:val="nil"/>
                    <w:left w:val="nil"/>
                    <w:bottom w:val="single" w:sz="8" w:space="0" w:color="auto"/>
                    <w:right w:val="single" w:sz="8" w:space="0" w:color="auto"/>
                  </w:tcBorders>
                  <w:shd w:val="clear" w:color="auto" w:fill="auto"/>
                  <w:noWrap/>
                  <w:vAlign w:val="center"/>
                  <w:hideMark/>
                </w:tcPr>
                <w:p w14:paraId="03042D35"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7</w:t>
                  </w:r>
                </w:p>
              </w:tc>
            </w:tr>
            <w:tr w:rsidR="00AE619B" w:rsidRPr="003E426A" w14:paraId="4C2E91F9" w14:textId="77777777" w:rsidTr="00EA5627">
              <w:trPr>
                <w:trHeight w:val="199"/>
              </w:trPr>
              <w:tc>
                <w:tcPr>
                  <w:tcW w:w="2066" w:type="dxa"/>
                  <w:vMerge/>
                  <w:tcBorders>
                    <w:top w:val="nil"/>
                    <w:left w:val="single" w:sz="8" w:space="0" w:color="auto"/>
                    <w:bottom w:val="single" w:sz="12" w:space="0" w:color="000000"/>
                    <w:right w:val="single" w:sz="8" w:space="0" w:color="auto"/>
                  </w:tcBorders>
                  <w:vAlign w:val="center"/>
                  <w:hideMark/>
                </w:tcPr>
                <w:p w14:paraId="059E01D9"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p>
              </w:tc>
              <w:tc>
                <w:tcPr>
                  <w:tcW w:w="1140" w:type="dxa"/>
                  <w:tcBorders>
                    <w:top w:val="nil"/>
                    <w:left w:val="nil"/>
                    <w:bottom w:val="single" w:sz="12" w:space="0" w:color="auto"/>
                    <w:right w:val="single" w:sz="8" w:space="0" w:color="auto"/>
                  </w:tcBorders>
                  <w:shd w:val="clear" w:color="auto" w:fill="auto"/>
                  <w:noWrap/>
                  <w:vAlign w:val="center"/>
                  <w:hideMark/>
                </w:tcPr>
                <w:p w14:paraId="19B99CCE"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RUJAN</w:t>
                  </w:r>
                </w:p>
              </w:tc>
              <w:tc>
                <w:tcPr>
                  <w:tcW w:w="1594" w:type="dxa"/>
                  <w:tcBorders>
                    <w:top w:val="nil"/>
                    <w:left w:val="nil"/>
                    <w:bottom w:val="single" w:sz="12" w:space="0" w:color="auto"/>
                    <w:right w:val="single" w:sz="8" w:space="0" w:color="auto"/>
                  </w:tcBorders>
                  <w:shd w:val="clear" w:color="auto" w:fill="auto"/>
                  <w:noWrap/>
                  <w:vAlign w:val="center"/>
                  <w:hideMark/>
                </w:tcPr>
                <w:p w14:paraId="00C13C71"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34</w:t>
                  </w:r>
                </w:p>
              </w:tc>
              <w:tc>
                <w:tcPr>
                  <w:tcW w:w="1594" w:type="dxa"/>
                  <w:tcBorders>
                    <w:top w:val="nil"/>
                    <w:left w:val="nil"/>
                    <w:bottom w:val="single" w:sz="12" w:space="0" w:color="auto"/>
                    <w:right w:val="single" w:sz="8" w:space="0" w:color="auto"/>
                  </w:tcBorders>
                  <w:shd w:val="clear" w:color="auto" w:fill="auto"/>
                  <w:noWrap/>
                  <w:vAlign w:val="center"/>
                  <w:hideMark/>
                </w:tcPr>
                <w:p w14:paraId="103877F9"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7</w:t>
                  </w:r>
                </w:p>
              </w:tc>
              <w:tc>
                <w:tcPr>
                  <w:tcW w:w="987" w:type="dxa"/>
                  <w:tcBorders>
                    <w:top w:val="single" w:sz="12" w:space="0" w:color="auto"/>
                    <w:left w:val="nil"/>
                    <w:bottom w:val="single" w:sz="8" w:space="0" w:color="auto"/>
                    <w:right w:val="single" w:sz="8" w:space="0" w:color="auto"/>
                  </w:tcBorders>
                  <w:shd w:val="clear" w:color="auto" w:fill="auto"/>
                  <w:noWrap/>
                  <w:vAlign w:val="center"/>
                  <w:hideMark/>
                </w:tcPr>
                <w:p w14:paraId="615F326B"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41</w:t>
                  </w:r>
                </w:p>
              </w:tc>
              <w:tc>
                <w:tcPr>
                  <w:tcW w:w="1574" w:type="dxa"/>
                  <w:tcBorders>
                    <w:top w:val="nil"/>
                    <w:left w:val="nil"/>
                    <w:bottom w:val="single" w:sz="12" w:space="0" w:color="auto"/>
                    <w:right w:val="single" w:sz="8" w:space="0" w:color="auto"/>
                  </w:tcBorders>
                  <w:shd w:val="clear" w:color="auto" w:fill="auto"/>
                  <w:noWrap/>
                  <w:vAlign w:val="center"/>
                  <w:hideMark/>
                </w:tcPr>
                <w:p w14:paraId="1C1E2999" w14:textId="77777777" w:rsidR="00AE619B" w:rsidRPr="007A2B93" w:rsidRDefault="00AE619B" w:rsidP="00AE619B">
                  <w:pPr>
                    <w:spacing w:after="0" w:line="240" w:lineRule="auto"/>
                    <w:jc w:val="center"/>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3</w:t>
                  </w:r>
                </w:p>
              </w:tc>
            </w:tr>
            <w:tr w:rsidR="00AE619B" w:rsidRPr="003E426A" w14:paraId="74F8A844" w14:textId="77777777" w:rsidTr="00EA5627">
              <w:trPr>
                <w:trHeight w:val="199"/>
              </w:trPr>
              <w:tc>
                <w:tcPr>
                  <w:tcW w:w="3207" w:type="dxa"/>
                  <w:gridSpan w:val="2"/>
                  <w:tcBorders>
                    <w:top w:val="nil"/>
                    <w:left w:val="single" w:sz="8" w:space="0" w:color="auto"/>
                    <w:bottom w:val="single" w:sz="8" w:space="0" w:color="auto"/>
                    <w:right w:val="single" w:sz="8" w:space="0" w:color="auto"/>
                  </w:tcBorders>
                  <w:shd w:val="clear" w:color="auto" w:fill="auto"/>
                  <w:noWrap/>
                  <w:vAlign w:val="center"/>
                  <w:hideMark/>
                </w:tcPr>
                <w:p w14:paraId="31A2CA8F" w14:textId="77777777" w:rsidR="00AE619B" w:rsidRPr="007A2B93" w:rsidRDefault="00AE619B" w:rsidP="00AE619B">
                  <w:pPr>
                    <w:spacing w:after="0" w:line="240" w:lineRule="auto"/>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UKUPNO</w:t>
                  </w:r>
                </w:p>
              </w:tc>
              <w:tc>
                <w:tcPr>
                  <w:tcW w:w="1594" w:type="dxa"/>
                  <w:tcBorders>
                    <w:top w:val="nil"/>
                    <w:left w:val="nil"/>
                    <w:bottom w:val="single" w:sz="8" w:space="0" w:color="auto"/>
                    <w:right w:val="single" w:sz="8" w:space="0" w:color="auto"/>
                  </w:tcBorders>
                  <w:shd w:val="clear" w:color="auto" w:fill="auto"/>
                  <w:noWrap/>
                  <w:vAlign w:val="center"/>
                  <w:hideMark/>
                </w:tcPr>
                <w:p w14:paraId="4D41A644" w14:textId="77777777" w:rsidR="00AE619B" w:rsidRPr="007A2B93" w:rsidRDefault="00AE619B" w:rsidP="00AE619B">
                  <w:pPr>
                    <w:spacing w:after="0" w:line="240" w:lineRule="auto"/>
                    <w:jc w:val="center"/>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4186</w:t>
                  </w:r>
                </w:p>
              </w:tc>
              <w:tc>
                <w:tcPr>
                  <w:tcW w:w="1594" w:type="dxa"/>
                  <w:tcBorders>
                    <w:top w:val="nil"/>
                    <w:left w:val="nil"/>
                    <w:bottom w:val="single" w:sz="8" w:space="0" w:color="auto"/>
                    <w:right w:val="single" w:sz="8" w:space="0" w:color="auto"/>
                  </w:tcBorders>
                  <w:shd w:val="clear" w:color="auto" w:fill="auto"/>
                  <w:noWrap/>
                  <w:vAlign w:val="center"/>
                  <w:hideMark/>
                </w:tcPr>
                <w:p w14:paraId="6A946221" w14:textId="77777777" w:rsidR="00AE619B" w:rsidRPr="007A2B93" w:rsidRDefault="00AE619B" w:rsidP="00AE619B">
                  <w:pPr>
                    <w:spacing w:after="0" w:line="240" w:lineRule="auto"/>
                    <w:jc w:val="center"/>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5709</w:t>
                  </w:r>
                </w:p>
              </w:tc>
              <w:tc>
                <w:tcPr>
                  <w:tcW w:w="987" w:type="dxa"/>
                  <w:tcBorders>
                    <w:top w:val="nil"/>
                    <w:left w:val="nil"/>
                    <w:bottom w:val="single" w:sz="8" w:space="0" w:color="auto"/>
                    <w:right w:val="single" w:sz="8" w:space="0" w:color="auto"/>
                  </w:tcBorders>
                  <w:shd w:val="clear" w:color="auto" w:fill="auto"/>
                  <w:noWrap/>
                  <w:vAlign w:val="center"/>
                  <w:hideMark/>
                </w:tcPr>
                <w:p w14:paraId="59858D9D" w14:textId="77777777" w:rsidR="00AE619B" w:rsidRPr="007A2B93" w:rsidRDefault="00AE619B" w:rsidP="00AE619B">
                  <w:pPr>
                    <w:spacing w:after="0" w:line="240" w:lineRule="auto"/>
                    <w:jc w:val="center"/>
                    <w:rPr>
                      <w:rFonts w:ascii="Times New Roman" w:eastAsia="Times New Roman" w:hAnsi="Times New Roman" w:cs="Times New Roman"/>
                      <w:b/>
                      <w:bCs/>
                      <w:color w:val="000000"/>
                      <w:lang w:eastAsia="hr-HR"/>
                    </w:rPr>
                  </w:pPr>
                  <w:r w:rsidRPr="007A2B93">
                    <w:rPr>
                      <w:rFonts w:ascii="Times New Roman" w:eastAsia="Times New Roman" w:hAnsi="Times New Roman" w:cs="Times New Roman"/>
                      <w:b/>
                      <w:bCs/>
                      <w:color w:val="000000"/>
                      <w:lang w:eastAsia="hr-HR"/>
                    </w:rPr>
                    <w:t>9895</w:t>
                  </w:r>
                </w:p>
              </w:tc>
              <w:tc>
                <w:tcPr>
                  <w:tcW w:w="1574" w:type="dxa"/>
                  <w:tcBorders>
                    <w:top w:val="nil"/>
                    <w:left w:val="nil"/>
                    <w:bottom w:val="single" w:sz="8" w:space="0" w:color="auto"/>
                    <w:right w:val="single" w:sz="8" w:space="0" w:color="auto"/>
                  </w:tcBorders>
                  <w:shd w:val="clear" w:color="auto" w:fill="auto"/>
                  <w:noWrap/>
                  <w:vAlign w:val="center"/>
                  <w:hideMark/>
                </w:tcPr>
                <w:p w14:paraId="7396A303" w14:textId="77777777" w:rsidR="00AE619B" w:rsidRPr="007A2B93" w:rsidRDefault="00AE619B" w:rsidP="00AE619B">
                  <w:pPr>
                    <w:spacing w:after="0" w:line="240" w:lineRule="auto"/>
                    <w:rPr>
                      <w:rFonts w:ascii="Times New Roman" w:eastAsia="Times New Roman" w:hAnsi="Times New Roman" w:cs="Times New Roman"/>
                      <w:color w:val="000000"/>
                      <w:lang w:eastAsia="hr-HR"/>
                    </w:rPr>
                  </w:pPr>
                  <w:r w:rsidRPr="007A2B93">
                    <w:rPr>
                      <w:rFonts w:ascii="Times New Roman" w:eastAsia="Times New Roman" w:hAnsi="Times New Roman" w:cs="Times New Roman"/>
                      <w:color w:val="000000"/>
                      <w:lang w:eastAsia="hr-HR"/>
                    </w:rPr>
                    <w:t> </w:t>
                  </w:r>
                </w:p>
              </w:tc>
            </w:tr>
          </w:tbl>
          <w:p w14:paraId="7F13006F" w14:textId="77777777" w:rsidR="00052025" w:rsidRPr="003E426A" w:rsidRDefault="00052025" w:rsidP="00461D29">
            <w:pPr>
              <w:spacing w:after="0" w:line="240" w:lineRule="auto"/>
              <w:ind w:right="792"/>
              <w:jc w:val="both"/>
              <w:rPr>
                <w:rFonts w:ascii="Times New Roman" w:eastAsia="Times New Roman" w:hAnsi="Times New Roman" w:cs="Times New Roman"/>
                <w:sz w:val="24"/>
                <w:szCs w:val="24"/>
                <w:lang w:eastAsia="hr-HR"/>
              </w:rPr>
            </w:pPr>
          </w:p>
          <w:p w14:paraId="266BF758" w14:textId="77777777" w:rsidR="00052025" w:rsidRPr="003E426A" w:rsidRDefault="00052025" w:rsidP="00461D29">
            <w:pPr>
              <w:spacing w:after="0" w:line="240" w:lineRule="auto"/>
              <w:ind w:right="792"/>
              <w:jc w:val="both"/>
              <w:rPr>
                <w:rFonts w:ascii="Times New Roman" w:eastAsia="Times New Roman" w:hAnsi="Times New Roman" w:cs="Times New Roman"/>
                <w:sz w:val="24"/>
                <w:szCs w:val="24"/>
                <w:lang w:eastAsia="hr-HR"/>
              </w:rPr>
            </w:pPr>
          </w:p>
          <w:p w14:paraId="79A1302C" w14:textId="77777777" w:rsidR="00052025" w:rsidRPr="003E426A" w:rsidRDefault="00052025" w:rsidP="00461D29">
            <w:pPr>
              <w:spacing w:after="0" w:line="240" w:lineRule="auto"/>
              <w:ind w:right="792"/>
              <w:jc w:val="both"/>
              <w:rPr>
                <w:rFonts w:ascii="Times New Roman" w:eastAsia="Times New Roman" w:hAnsi="Times New Roman" w:cs="Times New Roman"/>
                <w:sz w:val="24"/>
                <w:szCs w:val="24"/>
                <w:lang w:eastAsia="hr-HR"/>
              </w:rPr>
            </w:pPr>
          </w:p>
          <w:p w14:paraId="1C6A0886" w14:textId="560B2974" w:rsidR="00461D29" w:rsidRPr="003E426A" w:rsidRDefault="00461D29" w:rsidP="00461D29">
            <w:pPr>
              <w:spacing w:after="0" w:line="240" w:lineRule="auto"/>
              <w:ind w:right="792"/>
              <w:jc w:val="both"/>
              <w:rPr>
                <w:rFonts w:ascii="Times New Roman" w:eastAsia="Times New Roman" w:hAnsi="Times New Roman" w:cs="Times New Roman"/>
                <w:i/>
                <w:iCs/>
                <w:sz w:val="24"/>
                <w:szCs w:val="24"/>
                <w:lang w:eastAsia="hr-HR"/>
              </w:rPr>
            </w:pPr>
          </w:p>
          <w:p w14:paraId="55F28A89" w14:textId="77777777" w:rsidR="00461D29" w:rsidRPr="003E426A" w:rsidRDefault="00461D29" w:rsidP="00461D29">
            <w:pPr>
              <w:spacing w:after="0" w:line="240" w:lineRule="auto"/>
              <w:ind w:right="792"/>
              <w:jc w:val="both"/>
              <w:rPr>
                <w:rFonts w:ascii="Times New Roman" w:eastAsia="Times New Roman" w:hAnsi="Times New Roman" w:cs="Times New Roman"/>
                <w:sz w:val="24"/>
                <w:szCs w:val="24"/>
                <w:lang w:eastAsia="hr-HR"/>
              </w:rPr>
            </w:pPr>
          </w:p>
          <w:p w14:paraId="54B9894D" w14:textId="77777777" w:rsidR="00461D29" w:rsidRPr="003E426A" w:rsidRDefault="00461D29" w:rsidP="00461D29">
            <w:pPr>
              <w:spacing w:after="0" w:line="240" w:lineRule="auto"/>
              <w:ind w:right="792"/>
              <w:jc w:val="both"/>
              <w:rPr>
                <w:rFonts w:ascii="Times New Roman" w:eastAsia="Times New Roman" w:hAnsi="Times New Roman" w:cs="Times New Roman"/>
                <w:sz w:val="24"/>
                <w:szCs w:val="24"/>
                <w:lang w:eastAsia="hr-HR"/>
              </w:rPr>
            </w:pPr>
          </w:p>
          <w:p w14:paraId="6CD53F83" w14:textId="77777777" w:rsidR="00461D29" w:rsidRPr="003E426A" w:rsidRDefault="00461D29" w:rsidP="00461D29">
            <w:pPr>
              <w:spacing w:after="0" w:line="240" w:lineRule="auto"/>
              <w:ind w:right="792"/>
              <w:jc w:val="both"/>
              <w:rPr>
                <w:rFonts w:ascii="Times New Roman" w:eastAsia="Times New Roman" w:hAnsi="Times New Roman" w:cs="Times New Roman"/>
                <w:sz w:val="24"/>
                <w:szCs w:val="24"/>
                <w:lang w:eastAsia="hr-HR"/>
              </w:rPr>
            </w:pPr>
          </w:p>
          <w:p w14:paraId="29BC9477" w14:textId="77777777" w:rsidR="00052025" w:rsidRPr="003E426A" w:rsidRDefault="00052025" w:rsidP="00AE619B">
            <w:pPr>
              <w:spacing w:line="276" w:lineRule="auto"/>
              <w:jc w:val="both"/>
              <w:rPr>
                <w:rFonts w:ascii="Times New Roman" w:hAnsi="Times New Roman" w:cs="Times New Roman"/>
                <w:kern w:val="2"/>
                <w:sz w:val="24"/>
                <w:szCs w:val="24"/>
              </w:rPr>
            </w:pPr>
          </w:p>
          <w:p w14:paraId="212FDE04" w14:textId="77777777" w:rsidR="00AE619B" w:rsidRPr="003E426A" w:rsidRDefault="00AE619B" w:rsidP="00AE619B">
            <w:pPr>
              <w:spacing w:line="276" w:lineRule="auto"/>
              <w:jc w:val="both"/>
              <w:rPr>
                <w:rFonts w:ascii="Times New Roman" w:hAnsi="Times New Roman" w:cs="Times New Roman"/>
                <w:kern w:val="2"/>
                <w:sz w:val="24"/>
                <w:szCs w:val="24"/>
              </w:rPr>
            </w:pPr>
          </w:p>
          <w:p w14:paraId="70695EE3" w14:textId="77777777" w:rsidR="00AE619B" w:rsidRPr="003E426A" w:rsidRDefault="00AE619B" w:rsidP="00AE619B">
            <w:pPr>
              <w:spacing w:line="276" w:lineRule="auto"/>
              <w:jc w:val="both"/>
              <w:rPr>
                <w:rFonts w:ascii="Times New Roman" w:hAnsi="Times New Roman" w:cs="Times New Roman"/>
                <w:kern w:val="2"/>
                <w:sz w:val="24"/>
                <w:szCs w:val="24"/>
              </w:rPr>
            </w:pPr>
          </w:p>
          <w:p w14:paraId="21A0AFFE" w14:textId="77777777" w:rsidR="00AE619B" w:rsidRPr="003E426A" w:rsidRDefault="00AE619B" w:rsidP="00AE619B">
            <w:pPr>
              <w:spacing w:line="276" w:lineRule="auto"/>
              <w:jc w:val="both"/>
              <w:rPr>
                <w:rFonts w:ascii="Times New Roman" w:hAnsi="Times New Roman" w:cs="Times New Roman"/>
                <w:kern w:val="2"/>
                <w:sz w:val="24"/>
                <w:szCs w:val="24"/>
              </w:rPr>
            </w:pPr>
          </w:p>
          <w:p w14:paraId="2B6E090B" w14:textId="77777777" w:rsidR="003E426A" w:rsidRDefault="003E426A" w:rsidP="00AE619B">
            <w:pPr>
              <w:spacing w:line="276" w:lineRule="auto"/>
              <w:jc w:val="both"/>
              <w:rPr>
                <w:rFonts w:ascii="Times New Roman" w:hAnsi="Times New Roman" w:cs="Times New Roman"/>
                <w:kern w:val="2"/>
                <w:sz w:val="24"/>
                <w:szCs w:val="24"/>
              </w:rPr>
            </w:pPr>
          </w:p>
          <w:p w14:paraId="68480BA3" w14:textId="77777777" w:rsidR="00E70340" w:rsidRPr="003E426A" w:rsidRDefault="00E70340" w:rsidP="00AE619B">
            <w:pPr>
              <w:spacing w:line="276" w:lineRule="auto"/>
              <w:jc w:val="both"/>
              <w:rPr>
                <w:rFonts w:ascii="Times New Roman" w:hAnsi="Times New Roman" w:cs="Times New Roman"/>
                <w:kern w:val="2"/>
                <w:sz w:val="24"/>
                <w:szCs w:val="24"/>
              </w:rPr>
            </w:pPr>
          </w:p>
          <w:p w14:paraId="5242C145" w14:textId="26A84CC5" w:rsidR="00052025" w:rsidRPr="00E70340" w:rsidRDefault="00052025" w:rsidP="00DE77EC">
            <w:pPr>
              <w:pStyle w:val="ListParagraph"/>
              <w:numPr>
                <w:ilvl w:val="0"/>
                <w:numId w:val="33"/>
              </w:numPr>
              <w:spacing w:line="276" w:lineRule="auto"/>
              <w:jc w:val="both"/>
              <w:rPr>
                <w:rFonts w:ascii="Times New Roman" w:hAnsi="Times New Roman" w:cs="Times New Roman"/>
                <w:kern w:val="2"/>
                <w:sz w:val="24"/>
                <w:szCs w:val="24"/>
              </w:rPr>
            </w:pPr>
            <w:r w:rsidRPr="003E426A">
              <w:rPr>
                <w:rFonts w:ascii="Times New Roman" w:eastAsia="Times New Roman" w:hAnsi="Times New Roman" w:cs="Times New Roman"/>
                <w:b/>
                <w:bCs/>
                <w:sz w:val="24"/>
                <w:szCs w:val="24"/>
                <w:lang w:eastAsia="hr-HR"/>
              </w:rPr>
              <w:lastRenderedPageBreak/>
              <w:t>EDUKACIJ</w:t>
            </w:r>
            <w:r w:rsidR="00B24BA1">
              <w:rPr>
                <w:rFonts w:ascii="Times New Roman" w:eastAsia="Times New Roman" w:hAnsi="Times New Roman" w:cs="Times New Roman"/>
                <w:b/>
                <w:bCs/>
                <w:sz w:val="24"/>
                <w:szCs w:val="24"/>
                <w:lang w:eastAsia="hr-HR"/>
              </w:rPr>
              <w:t>E</w:t>
            </w:r>
            <w:r w:rsidRPr="003E426A">
              <w:rPr>
                <w:rFonts w:ascii="Times New Roman" w:eastAsia="Times New Roman" w:hAnsi="Times New Roman" w:cs="Times New Roman"/>
                <w:b/>
                <w:bCs/>
                <w:sz w:val="24"/>
                <w:szCs w:val="24"/>
                <w:lang w:eastAsia="hr-HR"/>
              </w:rPr>
              <w:t xml:space="preserve"> TIJEKOM 2023. GODINE</w:t>
            </w:r>
          </w:p>
          <w:p w14:paraId="421947A2" w14:textId="77777777" w:rsidR="00E70340" w:rsidRPr="003E426A" w:rsidRDefault="00E70340" w:rsidP="00E70340">
            <w:pPr>
              <w:pStyle w:val="ListParagraph"/>
              <w:spacing w:line="276" w:lineRule="auto"/>
              <w:ind w:left="360"/>
              <w:jc w:val="both"/>
              <w:rPr>
                <w:rFonts w:ascii="Times New Roman" w:hAnsi="Times New Roman" w:cs="Times New Roman"/>
                <w:kern w:val="2"/>
                <w:sz w:val="24"/>
                <w:szCs w:val="24"/>
              </w:rPr>
            </w:pPr>
          </w:p>
          <w:p w14:paraId="5D77BA1D" w14:textId="036CDD30" w:rsidR="00052025" w:rsidRPr="003E426A" w:rsidRDefault="00052025"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Edukacije u 2023. godini su održane na sljedeće datume:</w:t>
            </w:r>
          </w:p>
          <w:p w14:paraId="3332B07C" w14:textId="18781823"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01.-02.03.2023.Renata Brčić, dr.med</w:t>
            </w:r>
            <w:r w:rsidRPr="003E426A">
              <w:rPr>
                <w:rFonts w:ascii="Times New Roman" w:hAnsi="Times New Roman" w:cs="Times New Roman"/>
                <w:kern w:val="2"/>
                <w:sz w:val="24"/>
                <w:szCs w:val="24"/>
              </w:rPr>
              <w:t>. uspješno je prošla Tečaj  osposobljavanja kandidata za nacionalnog instruktora i postala kandidat za nacionalnog instruktora za „Edukacijske vježbe za doktore medicine , medicinske sestre/tehničare u izvanbolničkoj hitnoj službi“</w:t>
            </w:r>
            <w:r w:rsidR="00B37D9B" w:rsidRPr="003E426A">
              <w:rPr>
                <w:rFonts w:ascii="Times New Roman" w:hAnsi="Times New Roman" w:cs="Times New Roman"/>
                <w:kern w:val="2"/>
                <w:sz w:val="24"/>
                <w:szCs w:val="24"/>
              </w:rPr>
              <w:t>, ista je prihvatila specijalizaciju iz hitne medicine koju je započela 05.05.2023.</w:t>
            </w:r>
          </w:p>
          <w:p w14:paraId="3AA95419" w14:textId="026E26CD"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25.03.2023</w:t>
            </w:r>
            <w:r w:rsidRPr="003E426A">
              <w:rPr>
                <w:rFonts w:ascii="Times New Roman" w:hAnsi="Times New Roman" w:cs="Times New Roman"/>
                <w:kern w:val="2"/>
                <w:sz w:val="24"/>
                <w:szCs w:val="24"/>
              </w:rPr>
              <w:t>. Nacionalni instruktor BLS AVD – a Marko Begović je održao Edukaciju BLS uz uporabu  AVD-a djelatnicima Općine Ražanac.</w:t>
            </w:r>
          </w:p>
          <w:p w14:paraId="0D0C0EC3"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01.-02.04.2023</w:t>
            </w:r>
            <w:r w:rsidRPr="003E426A">
              <w:rPr>
                <w:rFonts w:ascii="Times New Roman" w:hAnsi="Times New Roman" w:cs="Times New Roman"/>
                <w:kern w:val="2"/>
                <w:sz w:val="24"/>
                <w:szCs w:val="24"/>
              </w:rPr>
              <w:t>. Edukacijska vježba obnove znanja i vještina za doktore medicine i medicinske sestre/tehničare u izvanbolničkoj hitnoj službi, kada je edukaciju prošlo 6 medicinskih sestara, 5 prvostupnika sestrinstva i jedan liječnik</w:t>
            </w:r>
          </w:p>
          <w:p w14:paraId="229F13DA"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21.04.2023</w:t>
            </w:r>
            <w:r w:rsidRPr="003E426A">
              <w:rPr>
                <w:rFonts w:ascii="Times New Roman" w:hAnsi="Times New Roman" w:cs="Times New Roman"/>
                <w:kern w:val="2"/>
                <w:sz w:val="24"/>
                <w:szCs w:val="24"/>
              </w:rPr>
              <w:t>. na 3. simpoziju hitne medicine Povodom obilježavanja 20.godišnjice rada odjela bila su 3 djelatnika</w:t>
            </w:r>
          </w:p>
          <w:p w14:paraId="4BC950D6" w14:textId="5EDDE83E"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22.04.-23.04.2023</w:t>
            </w:r>
            <w:r w:rsidRPr="003E426A">
              <w:rPr>
                <w:rFonts w:ascii="Times New Roman" w:hAnsi="Times New Roman" w:cs="Times New Roman"/>
                <w:kern w:val="2"/>
                <w:sz w:val="24"/>
                <w:szCs w:val="24"/>
              </w:rPr>
              <w:t>. Edukacijska vježba obnove znanja i vještina za doktore medicine i medicinske sestre u izvanbolničkoj hitnoj službi. Na ovoj edukaciji licencu je obnovilo 6 medicinskih sestara i 4 prvostupnika sestrinstva.</w:t>
            </w:r>
          </w:p>
          <w:p w14:paraId="052EF5E4"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20.05.2023</w:t>
            </w:r>
            <w:r w:rsidRPr="003E426A">
              <w:rPr>
                <w:rFonts w:ascii="Times New Roman" w:hAnsi="Times New Roman" w:cs="Times New Roman"/>
                <w:kern w:val="2"/>
                <w:sz w:val="24"/>
                <w:szCs w:val="24"/>
              </w:rPr>
              <w:t>. Edukacija obnove znanja i vještina za vozače u izvanbolničkoj hitnoj službi. U ovom terminu, edukaciju su prošla i uspješno završila 4 vozača.</w:t>
            </w:r>
          </w:p>
          <w:p w14:paraId="759BDEA0"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Edukacije su održane u Zadru, na adresi Ivana Mažuranića 28 (prostor bivše Ispostave izvanbolničke hitne  službe Zadar). Prostor nam je Županija ustupila bez naknade.</w:t>
            </w:r>
          </w:p>
          <w:p w14:paraId="77B8A62B" w14:textId="0A5F39E2"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Nacionalni instruktor BLS AVD – a Marko Begović je održao  Edukaciju „Tečaj osnovnih mjera održavanja života uz uporabu AVD-a“ djelatnicima sanitetskog prijevoza. Edukacije su održane u </w:t>
            </w:r>
            <w:r w:rsidR="00E70340">
              <w:rPr>
                <w:rFonts w:ascii="Times New Roman" w:hAnsi="Times New Roman" w:cs="Times New Roman"/>
                <w:kern w:val="2"/>
                <w:sz w:val="24"/>
                <w:szCs w:val="24"/>
              </w:rPr>
              <w:t xml:space="preserve">tri </w:t>
            </w:r>
            <w:r w:rsidRPr="003E426A">
              <w:rPr>
                <w:rFonts w:ascii="Times New Roman" w:hAnsi="Times New Roman" w:cs="Times New Roman"/>
                <w:kern w:val="2"/>
                <w:sz w:val="24"/>
                <w:szCs w:val="24"/>
              </w:rPr>
              <w:t>termina u srpnju</w:t>
            </w:r>
          </w:p>
          <w:p w14:paraId="01CBBE2E" w14:textId="77777777" w:rsidR="0070352A" w:rsidRPr="003E426A" w:rsidRDefault="0070352A" w:rsidP="00E70340">
            <w:pPr>
              <w:spacing w:line="276" w:lineRule="auto"/>
              <w:ind w:right="567"/>
              <w:jc w:val="both"/>
              <w:rPr>
                <w:rFonts w:ascii="Times New Roman" w:hAnsi="Times New Roman" w:cs="Times New Roman"/>
                <w:b/>
                <w:bCs/>
                <w:kern w:val="2"/>
                <w:sz w:val="24"/>
                <w:szCs w:val="24"/>
              </w:rPr>
            </w:pPr>
            <w:r w:rsidRPr="003E426A">
              <w:rPr>
                <w:rFonts w:ascii="Times New Roman" w:hAnsi="Times New Roman" w:cs="Times New Roman"/>
                <w:b/>
                <w:bCs/>
                <w:kern w:val="2"/>
                <w:sz w:val="24"/>
                <w:szCs w:val="24"/>
              </w:rPr>
              <w:t>-  22.07.2023.</w:t>
            </w:r>
          </w:p>
          <w:p w14:paraId="004B9640" w14:textId="023C5AAA"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 xml:space="preserve">- </w:t>
            </w:r>
            <w:r w:rsidR="00E70340">
              <w:rPr>
                <w:rFonts w:ascii="Times New Roman" w:hAnsi="Times New Roman" w:cs="Times New Roman"/>
                <w:b/>
                <w:bCs/>
                <w:kern w:val="2"/>
                <w:sz w:val="24"/>
                <w:szCs w:val="24"/>
              </w:rPr>
              <w:t xml:space="preserve"> </w:t>
            </w:r>
            <w:r w:rsidRPr="003E426A">
              <w:rPr>
                <w:rFonts w:ascii="Times New Roman" w:hAnsi="Times New Roman" w:cs="Times New Roman"/>
                <w:b/>
                <w:bCs/>
                <w:kern w:val="2"/>
                <w:sz w:val="24"/>
                <w:szCs w:val="24"/>
              </w:rPr>
              <w:t>23.07.2023</w:t>
            </w:r>
            <w:r w:rsidRPr="003E426A">
              <w:rPr>
                <w:rFonts w:ascii="Times New Roman" w:hAnsi="Times New Roman" w:cs="Times New Roman"/>
                <w:kern w:val="2"/>
                <w:sz w:val="24"/>
                <w:szCs w:val="24"/>
              </w:rPr>
              <w:t>.</w:t>
            </w:r>
          </w:p>
          <w:p w14:paraId="6ECFB6D1" w14:textId="56D327F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  </w:t>
            </w:r>
            <w:r w:rsidRPr="003E426A">
              <w:rPr>
                <w:rFonts w:ascii="Times New Roman" w:hAnsi="Times New Roman" w:cs="Times New Roman"/>
                <w:b/>
                <w:bCs/>
                <w:kern w:val="2"/>
                <w:sz w:val="24"/>
                <w:szCs w:val="24"/>
              </w:rPr>
              <w:t>29.07.2023</w:t>
            </w:r>
            <w:r w:rsidRPr="003E426A">
              <w:rPr>
                <w:rFonts w:ascii="Times New Roman" w:hAnsi="Times New Roman" w:cs="Times New Roman"/>
                <w:kern w:val="2"/>
                <w:sz w:val="24"/>
                <w:szCs w:val="24"/>
              </w:rPr>
              <w:t>.</w:t>
            </w:r>
            <w:r w:rsidR="00C4609C" w:rsidRPr="003E426A">
              <w:rPr>
                <w:rFonts w:ascii="Times New Roman" w:hAnsi="Times New Roman" w:cs="Times New Roman"/>
                <w:kern w:val="2"/>
                <w:sz w:val="24"/>
                <w:szCs w:val="24"/>
              </w:rPr>
              <w:t xml:space="preserve">  </w:t>
            </w:r>
          </w:p>
          <w:p w14:paraId="31A56F26" w14:textId="0CBF44EA"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 U kolovozu</w:t>
            </w:r>
            <w:r w:rsidR="003E426A" w:rsidRPr="003E426A">
              <w:rPr>
                <w:rFonts w:ascii="Times New Roman" w:hAnsi="Times New Roman" w:cs="Times New Roman"/>
                <w:kern w:val="2"/>
                <w:sz w:val="24"/>
                <w:szCs w:val="24"/>
              </w:rPr>
              <w:t xml:space="preserve"> </w:t>
            </w:r>
            <w:r w:rsidRPr="003E426A">
              <w:rPr>
                <w:rFonts w:ascii="Times New Roman" w:hAnsi="Times New Roman" w:cs="Times New Roman"/>
                <w:kern w:val="2"/>
                <w:sz w:val="24"/>
                <w:szCs w:val="24"/>
              </w:rPr>
              <w:t>2023. su bila  dva termina i to:</w:t>
            </w:r>
          </w:p>
          <w:p w14:paraId="32A5DECB" w14:textId="77777777" w:rsidR="0070352A" w:rsidRPr="003E426A" w:rsidRDefault="0070352A" w:rsidP="00E70340">
            <w:pPr>
              <w:spacing w:line="276" w:lineRule="auto"/>
              <w:ind w:right="567"/>
              <w:jc w:val="both"/>
              <w:rPr>
                <w:rFonts w:ascii="Times New Roman" w:hAnsi="Times New Roman" w:cs="Times New Roman"/>
                <w:b/>
                <w:bCs/>
                <w:kern w:val="2"/>
                <w:sz w:val="24"/>
                <w:szCs w:val="24"/>
              </w:rPr>
            </w:pPr>
            <w:r w:rsidRPr="003E426A">
              <w:rPr>
                <w:rFonts w:ascii="Times New Roman" w:hAnsi="Times New Roman" w:cs="Times New Roman"/>
                <w:kern w:val="2"/>
                <w:sz w:val="24"/>
                <w:szCs w:val="24"/>
              </w:rPr>
              <w:t xml:space="preserve">- </w:t>
            </w:r>
            <w:r w:rsidRPr="003E426A">
              <w:rPr>
                <w:rFonts w:ascii="Times New Roman" w:hAnsi="Times New Roman" w:cs="Times New Roman"/>
                <w:b/>
                <w:bCs/>
                <w:kern w:val="2"/>
                <w:sz w:val="24"/>
                <w:szCs w:val="24"/>
              </w:rPr>
              <w:t>13.08.2023.</w:t>
            </w:r>
          </w:p>
          <w:p w14:paraId="2060F15B" w14:textId="77777777" w:rsidR="0070352A" w:rsidRPr="003E426A" w:rsidRDefault="0070352A" w:rsidP="00E70340">
            <w:pPr>
              <w:spacing w:line="276" w:lineRule="auto"/>
              <w:ind w:right="567"/>
              <w:jc w:val="both"/>
              <w:rPr>
                <w:rFonts w:ascii="Times New Roman" w:hAnsi="Times New Roman" w:cs="Times New Roman"/>
                <w:b/>
                <w:bCs/>
                <w:kern w:val="2"/>
                <w:sz w:val="24"/>
                <w:szCs w:val="24"/>
              </w:rPr>
            </w:pPr>
            <w:r w:rsidRPr="003E426A">
              <w:rPr>
                <w:rFonts w:ascii="Times New Roman" w:hAnsi="Times New Roman" w:cs="Times New Roman"/>
                <w:b/>
                <w:bCs/>
                <w:kern w:val="2"/>
                <w:sz w:val="24"/>
                <w:szCs w:val="24"/>
              </w:rPr>
              <w:t>- 20.08.2023.</w:t>
            </w:r>
          </w:p>
          <w:p w14:paraId="42180135"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 U tom periodu edukaciji je pristupilo sedam medicinskih sestara/tehničara i petnaest vozača od   predviđenih 36 djelatnika, Edukacije su se održale u Ninu, na adresi Put Grgura Ninskog 13. </w:t>
            </w:r>
          </w:p>
          <w:p w14:paraId="2DF31D3B"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  Edukacija za djelatnike sanitetskog prijevoza pod nazivom  „Tečaj osnovnih mjera održavanja života uz uporabu AVD-a“  održana je i u studenom,2023. i to na sljedeće datume:</w:t>
            </w:r>
          </w:p>
          <w:p w14:paraId="62B52524" w14:textId="77777777" w:rsidR="0070352A" w:rsidRPr="003E426A" w:rsidRDefault="0070352A" w:rsidP="00E70340">
            <w:pPr>
              <w:spacing w:line="276" w:lineRule="auto"/>
              <w:ind w:right="567"/>
              <w:jc w:val="both"/>
              <w:rPr>
                <w:rFonts w:ascii="Times New Roman" w:hAnsi="Times New Roman" w:cs="Times New Roman"/>
                <w:b/>
                <w:bCs/>
                <w:kern w:val="2"/>
                <w:sz w:val="24"/>
                <w:szCs w:val="24"/>
              </w:rPr>
            </w:pPr>
            <w:r w:rsidRPr="003E426A">
              <w:rPr>
                <w:rFonts w:ascii="Times New Roman" w:hAnsi="Times New Roman" w:cs="Times New Roman"/>
                <w:kern w:val="2"/>
                <w:sz w:val="24"/>
                <w:szCs w:val="24"/>
              </w:rPr>
              <w:lastRenderedPageBreak/>
              <w:t xml:space="preserve">- </w:t>
            </w:r>
            <w:r w:rsidRPr="003E426A">
              <w:rPr>
                <w:rFonts w:ascii="Times New Roman" w:hAnsi="Times New Roman" w:cs="Times New Roman"/>
                <w:b/>
                <w:bCs/>
                <w:kern w:val="2"/>
                <w:sz w:val="24"/>
                <w:szCs w:val="24"/>
              </w:rPr>
              <w:t xml:space="preserve">11.11.2023. </w:t>
            </w:r>
          </w:p>
          <w:p w14:paraId="5A5EC592" w14:textId="77777777" w:rsidR="0070352A" w:rsidRPr="003E426A" w:rsidRDefault="0070352A" w:rsidP="00E70340">
            <w:pPr>
              <w:spacing w:line="276" w:lineRule="auto"/>
              <w:ind w:right="567"/>
              <w:jc w:val="both"/>
              <w:rPr>
                <w:rFonts w:ascii="Times New Roman" w:hAnsi="Times New Roman" w:cs="Times New Roman"/>
                <w:b/>
                <w:bCs/>
                <w:kern w:val="2"/>
                <w:sz w:val="24"/>
                <w:szCs w:val="24"/>
              </w:rPr>
            </w:pPr>
            <w:r w:rsidRPr="003E426A">
              <w:rPr>
                <w:rFonts w:ascii="Times New Roman" w:hAnsi="Times New Roman" w:cs="Times New Roman"/>
                <w:b/>
                <w:bCs/>
                <w:kern w:val="2"/>
                <w:sz w:val="24"/>
                <w:szCs w:val="24"/>
              </w:rPr>
              <w:t xml:space="preserve">- 12.11.2023. </w:t>
            </w:r>
          </w:p>
          <w:p w14:paraId="00CE56AC"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- 25.11.2023.</w:t>
            </w:r>
          </w:p>
          <w:p w14:paraId="06DFB5CA"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Tečaj se kao i prethodni održao u Ninu, na adresi Put Grgura Ninskog 13. Ukupan broj djelatnika sanitetskog prijevoza koji su uspješno završili ovaj tečaj je 41.</w:t>
            </w:r>
          </w:p>
          <w:p w14:paraId="4F4DCDCA"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 </w:t>
            </w:r>
            <w:r w:rsidRPr="003E426A">
              <w:rPr>
                <w:rFonts w:ascii="Times New Roman" w:hAnsi="Times New Roman" w:cs="Times New Roman"/>
                <w:b/>
                <w:bCs/>
                <w:kern w:val="2"/>
                <w:sz w:val="24"/>
                <w:szCs w:val="24"/>
              </w:rPr>
              <w:t xml:space="preserve">19.-22.10.2023. </w:t>
            </w:r>
            <w:r w:rsidRPr="003E426A">
              <w:rPr>
                <w:rFonts w:ascii="Times New Roman" w:hAnsi="Times New Roman" w:cs="Times New Roman"/>
                <w:kern w:val="2"/>
                <w:sz w:val="24"/>
                <w:szCs w:val="24"/>
              </w:rPr>
              <w:t xml:space="preserve">godine 26. Kongres hitne medicine s međunarodnim sudjelovanjem, održanom u Zadru, Hotel „Kolovare“. </w:t>
            </w:r>
          </w:p>
          <w:p w14:paraId="76DCA7B1" w14:textId="77777777"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Na Kongresu je bilo nazočno devet djelatnika od kojih su četiri medicinske sestre, jedna  prvostupnica sestrinstva i četiri  liječnika.</w:t>
            </w:r>
          </w:p>
          <w:p w14:paraId="64651A2E" w14:textId="11C44A7E" w:rsidR="002640C0" w:rsidRPr="003E426A" w:rsidRDefault="002640C0"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16.11.2023.</w:t>
            </w:r>
            <w:r w:rsidRPr="003E426A">
              <w:rPr>
                <w:rFonts w:ascii="Times New Roman" w:hAnsi="Times New Roman" w:cs="Times New Roman"/>
                <w:kern w:val="2"/>
                <w:sz w:val="24"/>
                <w:szCs w:val="24"/>
              </w:rPr>
              <w:t xml:space="preserve"> Sandra Tomić, dr med. položila specijalistički ispit i postala prvi specijalist hitne medicine u Zavodu za hitnu medicinu Zadarske županije.</w:t>
            </w:r>
          </w:p>
          <w:p w14:paraId="0A1A29A4" w14:textId="7973D274" w:rsidR="0070352A"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22.-24.11.2023</w:t>
            </w:r>
            <w:r w:rsidRPr="003E426A">
              <w:rPr>
                <w:rFonts w:ascii="Times New Roman" w:hAnsi="Times New Roman" w:cs="Times New Roman"/>
                <w:kern w:val="2"/>
                <w:sz w:val="24"/>
                <w:szCs w:val="24"/>
              </w:rPr>
              <w:t>. u Vodicama održan je  7. Kongres hitne medicine medicinskih sestara i medicinskih tehničara s međunarodnim sudjelovanjem</w:t>
            </w:r>
            <w:r w:rsidR="0029512B">
              <w:rPr>
                <w:rFonts w:ascii="Times New Roman" w:hAnsi="Times New Roman" w:cs="Times New Roman"/>
                <w:kern w:val="2"/>
                <w:sz w:val="24"/>
                <w:szCs w:val="24"/>
              </w:rPr>
              <w:t>.</w:t>
            </w:r>
          </w:p>
          <w:p w14:paraId="3D95AD27" w14:textId="0C86B9A5" w:rsidR="00342A23" w:rsidRPr="003E426A" w:rsidRDefault="0070352A" w:rsidP="00E70340">
            <w:pPr>
              <w:spacing w:line="276" w:lineRule="auto"/>
              <w:ind w:right="567"/>
              <w:jc w:val="both"/>
              <w:rPr>
                <w:rFonts w:ascii="Times New Roman" w:hAnsi="Times New Roman" w:cs="Times New Roman"/>
                <w:kern w:val="2"/>
                <w:sz w:val="24"/>
                <w:szCs w:val="24"/>
              </w:rPr>
            </w:pPr>
            <w:r w:rsidRPr="003E426A">
              <w:rPr>
                <w:rFonts w:ascii="Times New Roman" w:hAnsi="Times New Roman" w:cs="Times New Roman"/>
                <w:kern w:val="2"/>
                <w:sz w:val="24"/>
                <w:szCs w:val="24"/>
              </w:rPr>
              <w:t>Na kongresu su nazočili osam prvostupnika sestrinstva koji su na specijalističkom usavršavanju</w:t>
            </w:r>
            <w:r w:rsidR="002640C0" w:rsidRPr="003E426A">
              <w:rPr>
                <w:rFonts w:ascii="Times New Roman" w:hAnsi="Times New Roman" w:cs="Times New Roman"/>
                <w:kern w:val="2"/>
                <w:sz w:val="24"/>
                <w:szCs w:val="24"/>
              </w:rPr>
              <w:t>.</w:t>
            </w:r>
          </w:p>
          <w:p w14:paraId="16A24DA1" w14:textId="77777777" w:rsidR="00342A23" w:rsidRPr="003E426A" w:rsidRDefault="00342A23" w:rsidP="00BB5DCA">
            <w:pPr>
              <w:spacing w:after="0" w:line="276" w:lineRule="auto"/>
              <w:jc w:val="both"/>
              <w:rPr>
                <w:rFonts w:ascii="Times New Roman" w:eastAsia="Times New Roman" w:hAnsi="Times New Roman" w:cs="Times New Roman"/>
                <w:color w:val="000000"/>
                <w:sz w:val="24"/>
                <w:szCs w:val="24"/>
                <w:lang w:eastAsia="hr-HR"/>
              </w:rPr>
            </w:pPr>
          </w:p>
          <w:p w14:paraId="19DA475A"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42867887"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25470FB3"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14913608"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49D34A99"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10A8A2FA"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0B852B6C"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1BC5188B"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526FDCA0"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4D43F810"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1770A046" w14:textId="77777777" w:rsidR="00461D29" w:rsidRPr="003E426A" w:rsidRDefault="00461D29" w:rsidP="00BB5DCA">
            <w:pPr>
              <w:spacing w:after="0" w:line="276" w:lineRule="auto"/>
              <w:jc w:val="both"/>
              <w:rPr>
                <w:rFonts w:ascii="Times New Roman" w:eastAsia="Times New Roman" w:hAnsi="Times New Roman" w:cs="Times New Roman"/>
                <w:color w:val="000000"/>
                <w:sz w:val="24"/>
                <w:szCs w:val="24"/>
                <w:lang w:eastAsia="hr-HR"/>
              </w:rPr>
            </w:pPr>
          </w:p>
          <w:p w14:paraId="50C84BC6" w14:textId="77777777" w:rsidR="00461D29" w:rsidRPr="003E426A" w:rsidRDefault="00461D29" w:rsidP="00BB5DCA">
            <w:pPr>
              <w:spacing w:after="0" w:line="276" w:lineRule="auto"/>
              <w:jc w:val="both"/>
              <w:rPr>
                <w:rFonts w:ascii="Times New Roman" w:eastAsia="Times New Roman" w:hAnsi="Times New Roman" w:cs="Times New Roman"/>
                <w:color w:val="000000"/>
                <w:sz w:val="24"/>
                <w:szCs w:val="24"/>
                <w:lang w:eastAsia="hr-HR"/>
              </w:rPr>
            </w:pPr>
          </w:p>
          <w:p w14:paraId="09F6F703" w14:textId="77777777" w:rsidR="00461D29" w:rsidRPr="003E426A" w:rsidRDefault="00461D29" w:rsidP="00BB5DCA">
            <w:pPr>
              <w:spacing w:after="0" w:line="276" w:lineRule="auto"/>
              <w:jc w:val="both"/>
              <w:rPr>
                <w:rFonts w:ascii="Times New Roman" w:eastAsia="Times New Roman" w:hAnsi="Times New Roman" w:cs="Times New Roman"/>
                <w:color w:val="000000"/>
                <w:sz w:val="24"/>
                <w:szCs w:val="24"/>
                <w:lang w:eastAsia="hr-HR"/>
              </w:rPr>
            </w:pPr>
          </w:p>
          <w:p w14:paraId="517478FF" w14:textId="77777777" w:rsidR="00461D29" w:rsidRPr="003E426A" w:rsidRDefault="00461D29" w:rsidP="00BB5DCA">
            <w:pPr>
              <w:spacing w:after="0" w:line="276" w:lineRule="auto"/>
              <w:jc w:val="both"/>
              <w:rPr>
                <w:rFonts w:ascii="Times New Roman" w:eastAsia="Times New Roman" w:hAnsi="Times New Roman" w:cs="Times New Roman"/>
                <w:color w:val="000000"/>
                <w:sz w:val="24"/>
                <w:szCs w:val="24"/>
                <w:lang w:eastAsia="hr-HR"/>
              </w:rPr>
            </w:pPr>
          </w:p>
          <w:p w14:paraId="0A0202E7" w14:textId="77777777" w:rsidR="00461D29" w:rsidRPr="003E426A" w:rsidRDefault="00461D29" w:rsidP="00BB5DCA">
            <w:pPr>
              <w:spacing w:after="0" w:line="276" w:lineRule="auto"/>
              <w:jc w:val="both"/>
              <w:rPr>
                <w:rFonts w:ascii="Times New Roman" w:eastAsia="Times New Roman" w:hAnsi="Times New Roman" w:cs="Times New Roman"/>
                <w:color w:val="000000"/>
                <w:sz w:val="24"/>
                <w:szCs w:val="24"/>
                <w:lang w:eastAsia="hr-HR"/>
              </w:rPr>
            </w:pPr>
          </w:p>
          <w:p w14:paraId="5CB42F1E"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069E76F7"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14364231"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170D3E31"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0DD3E678"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6A2BA3E6"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33620B8D"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70E587EE"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0537606D" w14:textId="77777777" w:rsidR="003E426A" w:rsidRPr="003E426A" w:rsidRDefault="003E426A" w:rsidP="00BB5DCA">
            <w:pPr>
              <w:spacing w:after="0" w:line="276" w:lineRule="auto"/>
              <w:jc w:val="both"/>
              <w:rPr>
                <w:rFonts w:ascii="Times New Roman" w:eastAsia="Times New Roman" w:hAnsi="Times New Roman" w:cs="Times New Roman"/>
                <w:color w:val="000000"/>
                <w:sz w:val="24"/>
                <w:szCs w:val="24"/>
                <w:lang w:eastAsia="hr-HR"/>
              </w:rPr>
            </w:pPr>
          </w:p>
          <w:p w14:paraId="76862DBC" w14:textId="77777777" w:rsidR="00BB5DCA" w:rsidRPr="003E426A" w:rsidRDefault="00BB5DCA" w:rsidP="00BB5DCA">
            <w:pPr>
              <w:spacing w:after="0" w:line="276" w:lineRule="auto"/>
              <w:jc w:val="both"/>
              <w:rPr>
                <w:rFonts w:ascii="Times New Roman" w:eastAsia="Times New Roman" w:hAnsi="Times New Roman" w:cs="Times New Roman"/>
                <w:color w:val="000000"/>
                <w:sz w:val="24"/>
                <w:szCs w:val="24"/>
                <w:lang w:eastAsia="hr-HR"/>
              </w:rPr>
            </w:pPr>
          </w:p>
          <w:p w14:paraId="4A342483" w14:textId="524F4ABA" w:rsidR="00194702" w:rsidRPr="003E426A" w:rsidRDefault="004426AF" w:rsidP="007C104B">
            <w:pPr>
              <w:pStyle w:val="Heading1"/>
              <w:numPr>
                <w:ilvl w:val="0"/>
                <w:numId w:val="33"/>
              </w:numPr>
              <w:spacing w:line="276" w:lineRule="auto"/>
              <w:ind w:right="567"/>
              <w:jc w:val="both"/>
              <w:rPr>
                <w:rFonts w:ascii="Times New Roman" w:eastAsia="Times New Roman" w:hAnsi="Times New Roman" w:cs="Times New Roman"/>
                <w:b/>
                <w:bCs/>
                <w:color w:val="auto"/>
                <w:sz w:val="28"/>
                <w:szCs w:val="28"/>
                <w:lang w:eastAsia="hr-HR"/>
              </w:rPr>
            </w:pPr>
            <w:bookmarkStart w:id="37" w:name="_Toc124943639"/>
            <w:r w:rsidRPr="003E426A">
              <w:rPr>
                <w:rFonts w:ascii="Times New Roman" w:eastAsia="Times New Roman" w:hAnsi="Times New Roman" w:cs="Times New Roman"/>
                <w:b/>
                <w:bCs/>
                <w:color w:val="auto"/>
                <w:sz w:val="28"/>
                <w:szCs w:val="28"/>
                <w:lang w:eastAsia="hr-HR"/>
              </w:rPr>
              <w:t>PRIKUPLJANJE I ZBRINJAVANJE INFEKTIVNOG OTPADA ZA PERIOD OD 01.01.-31.12.202</w:t>
            </w:r>
            <w:r w:rsidR="0070352A" w:rsidRPr="003E426A">
              <w:rPr>
                <w:rFonts w:ascii="Times New Roman" w:eastAsia="Times New Roman" w:hAnsi="Times New Roman" w:cs="Times New Roman"/>
                <w:b/>
                <w:bCs/>
                <w:color w:val="auto"/>
                <w:sz w:val="28"/>
                <w:szCs w:val="28"/>
                <w:lang w:eastAsia="hr-HR"/>
              </w:rPr>
              <w:t>3</w:t>
            </w:r>
            <w:r w:rsidRPr="003E426A">
              <w:rPr>
                <w:rFonts w:ascii="Times New Roman" w:eastAsia="Times New Roman" w:hAnsi="Times New Roman" w:cs="Times New Roman"/>
                <w:b/>
                <w:bCs/>
                <w:color w:val="auto"/>
                <w:sz w:val="28"/>
                <w:szCs w:val="28"/>
                <w:lang w:eastAsia="hr-HR"/>
              </w:rPr>
              <w:t>. GODINE</w:t>
            </w:r>
            <w:bookmarkEnd w:id="37"/>
          </w:p>
          <w:p w14:paraId="26B5D49C" w14:textId="77777777" w:rsidR="008217A7" w:rsidRPr="003E426A" w:rsidRDefault="008217A7" w:rsidP="00813F9B">
            <w:pPr>
              <w:spacing w:after="0" w:line="276" w:lineRule="auto"/>
              <w:ind w:left="360" w:right="851"/>
              <w:jc w:val="both"/>
              <w:rPr>
                <w:rFonts w:ascii="Times New Roman" w:eastAsia="Times New Roman" w:hAnsi="Times New Roman" w:cs="Times New Roman"/>
                <w:color w:val="000000"/>
                <w:sz w:val="24"/>
                <w:szCs w:val="24"/>
                <w:lang w:eastAsia="hr-HR"/>
              </w:rPr>
            </w:pPr>
          </w:p>
          <w:p w14:paraId="58369156" w14:textId="6471DD44" w:rsidR="0070352A" w:rsidRPr="003E426A" w:rsidRDefault="00C92C92" w:rsidP="00813F9B">
            <w:pPr>
              <w:spacing w:line="276" w:lineRule="auto"/>
              <w:ind w:right="851"/>
              <w:jc w:val="both"/>
              <w:rPr>
                <w:rFonts w:ascii="Times New Roman" w:hAnsi="Times New Roman" w:cs="Times New Roman"/>
                <w:kern w:val="2"/>
                <w:sz w:val="24"/>
                <w:szCs w:val="24"/>
              </w:rPr>
            </w:pPr>
            <w:r w:rsidRPr="003E426A">
              <w:rPr>
                <w:rFonts w:ascii="Times New Roman" w:eastAsia="Times New Roman" w:hAnsi="Times New Roman" w:cs="Times New Roman"/>
                <w:color w:val="000000"/>
                <w:sz w:val="24"/>
                <w:szCs w:val="24"/>
                <w:lang w:eastAsia="hr-HR"/>
              </w:rPr>
              <w:t xml:space="preserve">      </w:t>
            </w:r>
            <w:r w:rsidR="0070352A" w:rsidRPr="003E426A">
              <w:rPr>
                <w:rFonts w:ascii="Times New Roman" w:hAnsi="Times New Roman" w:cs="Times New Roman"/>
                <w:kern w:val="2"/>
                <w:sz w:val="24"/>
                <w:szCs w:val="24"/>
              </w:rPr>
              <w:t>Tijekom perioda od 01.01.-31.</w:t>
            </w:r>
            <w:r w:rsidR="003E426A" w:rsidRPr="003E426A">
              <w:rPr>
                <w:rFonts w:ascii="Times New Roman" w:hAnsi="Times New Roman" w:cs="Times New Roman"/>
                <w:kern w:val="2"/>
                <w:sz w:val="24"/>
                <w:szCs w:val="24"/>
              </w:rPr>
              <w:t>12</w:t>
            </w:r>
            <w:r w:rsidR="0070352A" w:rsidRPr="003E426A">
              <w:rPr>
                <w:rFonts w:ascii="Times New Roman" w:hAnsi="Times New Roman" w:cs="Times New Roman"/>
                <w:kern w:val="2"/>
                <w:sz w:val="24"/>
                <w:szCs w:val="24"/>
              </w:rPr>
              <w:t>.2023. prikupljene su sljedeće količine infektivnoh otpada ključnog broja 18 01 03*:</w:t>
            </w:r>
          </w:p>
          <w:p w14:paraId="407268A8" w14:textId="1081932B" w:rsidR="0070352A" w:rsidRPr="003E426A" w:rsidRDefault="0070352A" w:rsidP="00BB5DCA">
            <w:pPr>
              <w:spacing w:line="276" w:lineRule="auto"/>
              <w:jc w:val="both"/>
              <w:rPr>
                <w:rFonts w:ascii="Times New Roman" w:hAnsi="Times New Roman" w:cs="Times New Roman"/>
                <w:kern w:val="2"/>
                <w:sz w:val="24"/>
                <w:szCs w:val="24"/>
              </w:rPr>
            </w:pPr>
            <w:bookmarkStart w:id="38" w:name="_Hlk132114097"/>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5</w:t>
            </w:r>
            <w:r w:rsidR="003E426A" w:rsidRPr="003E426A">
              <w:rPr>
                <w:rFonts w:ascii="Times New Roman" w:hAnsi="Times New Roman" w:cs="Times New Roman"/>
                <w:b/>
                <w:bCs/>
                <w:kern w:val="2"/>
                <w:sz w:val="24"/>
                <w:szCs w:val="24"/>
              </w:rPr>
              <w:t>8</w:t>
            </w:r>
            <w:r w:rsidRPr="003E426A">
              <w:rPr>
                <w:rFonts w:ascii="Times New Roman" w:hAnsi="Times New Roman" w:cs="Times New Roman"/>
                <w:b/>
                <w:bCs/>
                <w:kern w:val="2"/>
                <w:sz w:val="24"/>
                <w:szCs w:val="24"/>
              </w:rPr>
              <w:t>.</w:t>
            </w:r>
            <w:r w:rsidRPr="003E426A">
              <w:rPr>
                <w:rFonts w:ascii="Times New Roman" w:hAnsi="Times New Roman" w:cs="Times New Roman"/>
                <w:kern w:val="2"/>
                <w:sz w:val="24"/>
                <w:szCs w:val="24"/>
              </w:rPr>
              <w:t xml:space="preserve"> </w:t>
            </w:r>
            <w:r w:rsidR="003E426A" w:rsidRPr="003E426A">
              <w:rPr>
                <w:rFonts w:ascii="Times New Roman" w:hAnsi="Times New Roman" w:cs="Times New Roman"/>
                <w:kern w:val="2"/>
                <w:sz w:val="24"/>
                <w:szCs w:val="24"/>
              </w:rPr>
              <w:t>U</w:t>
            </w:r>
            <w:r w:rsidRPr="003E426A">
              <w:rPr>
                <w:rFonts w:ascii="Times New Roman" w:hAnsi="Times New Roman" w:cs="Times New Roman"/>
                <w:kern w:val="2"/>
                <w:sz w:val="24"/>
                <w:szCs w:val="24"/>
              </w:rPr>
              <w:t>kupna količina infektivnog otpada od 01.01.-31.03.2023.</w:t>
            </w:r>
          </w:p>
          <w:tbl>
            <w:tblPr>
              <w:tblStyle w:val="GridTable1Light"/>
              <w:tblW w:w="0" w:type="auto"/>
              <w:tblLook w:val="04A0" w:firstRow="1" w:lastRow="0" w:firstColumn="1" w:lastColumn="0" w:noHBand="0" w:noVBand="1"/>
            </w:tblPr>
            <w:tblGrid>
              <w:gridCol w:w="4531"/>
              <w:gridCol w:w="4531"/>
            </w:tblGrid>
            <w:tr w:rsidR="0070352A" w:rsidRPr="003E426A" w14:paraId="476C7C70"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0025DBC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INFEKTIVNI OTPAD 01.01.-31.03.2023.</w:t>
                  </w:r>
                </w:p>
              </w:tc>
            </w:tr>
            <w:tr w:rsidR="0070352A" w:rsidRPr="003E426A" w14:paraId="1F068665"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27EEC22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4531" w:type="dxa"/>
                </w:tcPr>
                <w:p w14:paraId="0D9B6F3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w:t>
                  </w:r>
                </w:p>
              </w:tc>
            </w:tr>
            <w:tr w:rsidR="0070352A" w:rsidRPr="003E426A" w14:paraId="158AAC53"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85E9C5E"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4531" w:type="dxa"/>
                </w:tcPr>
                <w:p w14:paraId="40A1AD8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134,00 kg</w:t>
                  </w:r>
                </w:p>
              </w:tc>
            </w:tr>
            <w:tr w:rsidR="0070352A" w:rsidRPr="003E426A" w14:paraId="2F2C4F98"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040199F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4531" w:type="dxa"/>
                </w:tcPr>
                <w:p w14:paraId="4C7B3EF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8,00 kg</w:t>
                  </w:r>
                </w:p>
              </w:tc>
            </w:tr>
            <w:tr w:rsidR="0070352A" w:rsidRPr="003E426A" w14:paraId="26291C2B"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1F65255"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Biograd na Moru </w:t>
                  </w:r>
                </w:p>
              </w:tc>
              <w:tc>
                <w:tcPr>
                  <w:tcW w:w="4531" w:type="dxa"/>
                </w:tcPr>
                <w:p w14:paraId="71C1781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r>
            <w:tr w:rsidR="0070352A" w:rsidRPr="003E426A" w14:paraId="70B19BD2"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122A636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Gračac</w:t>
                  </w:r>
                </w:p>
              </w:tc>
              <w:tc>
                <w:tcPr>
                  <w:tcW w:w="4531" w:type="dxa"/>
                </w:tcPr>
                <w:p w14:paraId="7F335E3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8,00 kg</w:t>
                  </w:r>
                </w:p>
              </w:tc>
            </w:tr>
            <w:tr w:rsidR="0070352A" w:rsidRPr="003E426A" w14:paraId="29D67415"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68B3CAA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Nin </w:t>
                  </w:r>
                </w:p>
              </w:tc>
              <w:tc>
                <w:tcPr>
                  <w:tcW w:w="4531" w:type="dxa"/>
                </w:tcPr>
                <w:p w14:paraId="5471B91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w:t>
                  </w:r>
                </w:p>
              </w:tc>
            </w:tr>
            <w:tr w:rsidR="0070352A" w:rsidRPr="003E426A" w14:paraId="4F57FE18"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23302378"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Pag </w:t>
                  </w:r>
                </w:p>
              </w:tc>
              <w:tc>
                <w:tcPr>
                  <w:tcW w:w="4531" w:type="dxa"/>
                </w:tcPr>
                <w:p w14:paraId="08CD844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 kg</w:t>
                  </w:r>
                </w:p>
              </w:tc>
            </w:tr>
            <w:tr w:rsidR="0070352A" w:rsidRPr="003E426A" w14:paraId="5E88EB2C"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7DBBACF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Posedarje </w:t>
                  </w:r>
                </w:p>
              </w:tc>
              <w:tc>
                <w:tcPr>
                  <w:tcW w:w="4531" w:type="dxa"/>
                </w:tcPr>
                <w:p w14:paraId="23E68BA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 kg</w:t>
                  </w:r>
                </w:p>
              </w:tc>
            </w:tr>
            <w:tr w:rsidR="0070352A" w:rsidRPr="003E426A" w14:paraId="0D42A319"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45B2DED6"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Preko (Kali) </w:t>
                  </w:r>
                </w:p>
              </w:tc>
              <w:tc>
                <w:tcPr>
                  <w:tcW w:w="4531" w:type="dxa"/>
                </w:tcPr>
                <w:p w14:paraId="7A1B882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6,50 kg</w:t>
                  </w:r>
                </w:p>
              </w:tc>
            </w:tr>
            <w:tr w:rsidR="0070352A" w:rsidRPr="003E426A" w14:paraId="1A5F1BDA"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077BDA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Starigrad </w:t>
                  </w:r>
                </w:p>
              </w:tc>
              <w:tc>
                <w:tcPr>
                  <w:tcW w:w="4531" w:type="dxa"/>
                </w:tcPr>
                <w:p w14:paraId="1CB301F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3,00 kg</w:t>
                  </w:r>
                </w:p>
              </w:tc>
            </w:tr>
            <w:tr w:rsidR="0070352A" w:rsidRPr="003E426A" w14:paraId="15E8FD52"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4DBC39BC"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4531" w:type="dxa"/>
                </w:tcPr>
                <w:p w14:paraId="48FFBC5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172,50 kg</w:t>
                  </w:r>
                </w:p>
              </w:tc>
            </w:tr>
            <w:bookmarkEnd w:id="38"/>
          </w:tbl>
          <w:p w14:paraId="264AF09B" w14:textId="77777777" w:rsidR="0070352A" w:rsidRPr="003E426A" w:rsidRDefault="0070352A" w:rsidP="00BB5DCA">
            <w:pPr>
              <w:spacing w:line="276" w:lineRule="auto"/>
              <w:jc w:val="both"/>
              <w:rPr>
                <w:rFonts w:ascii="Times New Roman" w:hAnsi="Times New Roman" w:cs="Times New Roman"/>
                <w:kern w:val="2"/>
                <w:sz w:val="24"/>
                <w:szCs w:val="24"/>
              </w:rPr>
            </w:pPr>
          </w:p>
          <w:p w14:paraId="23FD3E88" w14:textId="6DE26211"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5</w:t>
            </w:r>
            <w:r w:rsidR="003E426A">
              <w:rPr>
                <w:rFonts w:ascii="Times New Roman" w:hAnsi="Times New Roman" w:cs="Times New Roman"/>
                <w:b/>
                <w:bCs/>
                <w:kern w:val="2"/>
                <w:sz w:val="24"/>
                <w:szCs w:val="24"/>
              </w:rPr>
              <w:t>9</w:t>
            </w:r>
            <w:r w:rsidRPr="003E426A">
              <w:rPr>
                <w:rFonts w:ascii="Times New Roman" w:hAnsi="Times New Roman" w:cs="Times New Roman"/>
                <w:kern w:val="2"/>
                <w:sz w:val="24"/>
                <w:szCs w:val="24"/>
              </w:rPr>
              <w:t xml:space="preserve">. </w:t>
            </w:r>
            <w:r w:rsidR="003E426A">
              <w:rPr>
                <w:rFonts w:ascii="Times New Roman" w:hAnsi="Times New Roman" w:cs="Times New Roman"/>
                <w:kern w:val="2"/>
                <w:sz w:val="24"/>
                <w:szCs w:val="24"/>
              </w:rPr>
              <w:t>U</w:t>
            </w:r>
            <w:r w:rsidRPr="003E426A">
              <w:rPr>
                <w:rFonts w:ascii="Times New Roman" w:hAnsi="Times New Roman" w:cs="Times New Roman"/>
                <w:kern w:val="2"/>
                <w:sz w:val="24"/>
                <w:szCs w:val="24"/>
              </w:rPr>
              <w:t>kupna količina infektivnog otpada od 01.01.-31.03.2022.</w:t>
            </w:r>
          </w:p>
          <w:tbl>
            <w:tblPr>
              <w:tblStyle w:val="GridTable1Light"/>
              <w:tblW w:w="0" w:type="auto"/>
              <w:tblLook w:val="04A0" w:firstRow="1" w:lastRow="0" w:firstColumn="1" w:lastColumn="0" w:noHBand="0" w:noVBand="1"/>
            </w:tblPr>
            <w:tblGrid>
              <w:gridCol w:w="4531"/>
              <w:gridCol w:w="4531"/>
            </w:tblGrid>
            <w:tr w:rsidR="0070352A" w:rsidRPr="003E426A" w14:paraId="5AB816E9"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4554A12D"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INFEKTIVNI OTPAD  01.01.-31.03.2022.</w:t>
                  </w:r>
                </w:p>
              </w:tc>
            </w:tr>
            <w:tr w:rsidR="0070352A" w:rsidRPr="003E426A" w14:paraId="6EBE5A33"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6353C12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4531" w:type="dxa"/>
                </w:tcPr>
                <w:p w14:paraId="1F25230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w:t>
                  </w:r>
                </w:p>
              </w:tc>
            </w:tr>
            <w:tr w:rsidR="0070352A" w:rsidRPr="003E426A" w14:paraId="69D71D3A"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1797446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4531" w:type="dxa"/>
                </w:tcPr>
                <w:p w14:paraId="2126D57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122,00 kg</w:t>
                  </w:r>
                </w:p>
              </w:tc>
            </w:tr>
            <w:tr w:rsidR="0070352A" w:rsidRPr="003E426A" w14:paraId="09A63ACA"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7C89175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4531" w:type="dxa"/>
                </w:tcPr>
                <w:p w14:paraId="3251DD5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15,50 kg</w:t>
                  </w:r>
                </w:p>
              </w:tc>
            </w:tr>
            <w:tr w:rsidR="0070352A" w:rsidRPr="003E426A" w14:paraId="06A08569"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492A107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Biograd na Moru </w:t>
                  </w:r>
                </w:p>
              </w:tc>
              <w:tc>
                <w:tcPr>
                  <w:tcW w:w="4531" w:type="dxa"/>
                </w:tcPr>
                <w:p w14:paraId="6DC701E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3,50 kg</w:t>
                  </w:r>
                </w:p>
              </w:tc>
            </w:tr>
            <w:tr w:rsidR="0070352A" w:rsidRPr="003E426A" w14:paraId="6CBF2CA8"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72AD11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Gračac</w:t>
                  </w:r>
                </w:p>
              </w:tc>
              <w:tc>
                <w:tcPr>
                  <w:tcW w:w="4531" w:type="dxa"/>
                </w:tcPr>
                <w:p w14:paraId="20A4C8F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15,00 kg</w:t>
                  </w:r>
                </w:p>
              </w:tc>
            </w:tr>
            <w:tr w:rsidR="0070352A" w:rsidRPr="003E426A" w14:paraId="78588BB1"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7D21235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Nin </w:t>
                  </w:r>
                </w:p>
              </w:tc>
              <w:tc>
                <w:tcPr>
                  <w:tcW w:w="4531" w:type="dxa"/>
                </w:tcPr>
                <w:p w14:paraId="7B549EA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3,00 kg</w:t>
                  </w:r>
                </w:p>
              </w:tc>
            </w:tr>
            <w:tr w:rsidR="0070352A" w:rsidRPr="003E426A" w14:paraId="6C2625FB"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77F409B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Pag </w:t>
                  </w:r>
                </w:p>
              </w:tc>
              <w:tc>
                <w:tcPr>
                  <w:tcW w:w="4531" w:type="dxa"/>
                </w:tcPr>
                <w:p w14:paraId="6824F05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29,50 kg</w:t>
                  </w:r>
                </w:p>
              </w:tc>
            </w:tr>
            <w:tr w:rsidR="0070352A" w:rsidRPr="003E426A" w14:paraId="7D4F5380"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0E8BF43D"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Posedarje </w:t>
                  </w:r>
                </w:p>
              </w:tc>
              <w:tc>
                <w:tcPr>
                  <w:tcW w:w="4531" w:type="dxa"/>
                </w:tcPr>
                <w:p w14:paraId="2A258AE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11,00 kg</w:t>
                  </w:r>
                </w:p>
              </w:tc>
            </w:tr>
            <w:tr w:rsidR="0070352A" w:rsidRPr="003E426A" w14:paraId="73BB52EA"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6743588C"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Preko (Kali) </w:t>
                  </w:r>
                </w:p>
              </w:tc>
              <w:tc>
                <w:tcPr>
                  <w:tcW w:w="4531" w:type="dxa"/>
                </w:tcPr>
                <w:p w14:paraId="1DA8E73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3,00 kg</w:t>
                  </w:r>
                </w:p>
              </w:tc>
            </w:tr>
            <w:tr w:rsidR="0070352A" w:rsidRPr="003E426A" w14:paraId="23CC2268"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7468D9B5"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Starigrad </w:t>
                  </w:r>
                </w:p>
              </w:tc>
              <w:tc>
                <w:tcPr>
                  <w:tcW w:w="4531" w:type="dxa"/>
                </w:tcPr>
                <w:p w14:paraId="7574FAF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 xml:space="preserve">3,00 kg </w:t>
                  </w:r>
                </w:p>
              </w:tc>
            </w:tr>
            <w:tr w:rsidR="0070352A" w:rsidRPr="003E426A" w14:paraId="2854E555"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6950B96F"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4531" w:type="dxa"/>
                </w:tcPr>
                <w:p w14:paraId="58E6C65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205,50 kg</w:t>
                  </w:r>
                </w:p>
              </w:tc>
            </w:tr>
          </w:tbl>
          <w:p w14:paraId="5BEEB7E8" w14:textId="77777777" w:rsidR="0070352A" w:rsidRPr="003E426A" w:rsidRDefault="0070352A" w:rsidP="00BB5DCA">
            <w:pPr>
              <w:spacing w:line="276" w:lineRule="auto"/>
              <w:jc w:val="both"/>
              <w:rPr>
                <w:rFonts w:ascii="Times New Roman" w:hAnsi="Times New Roman" w:cs="Times New Roman"/>
                <w:kern w:val="2"/>
                <w:sz w:val="24"/>
                <w:szCs w:val="24"/>
              </w:rPr>
            </w:pPr>
          </w:p>
          <w:p w14:paraId="32A0C790" w14:textId="055EB53C" w:rsidR="0070352A" w:rsidRPr="003E426A" w:rsidRDefault="0070352A" w:rsidP="00813F9B">
            <w:pPr>
              <w:spacing w:line="276" w:lineRule="auto"/>
              <w:ind w:right="851"/>
              <w:jc w:val="both"/>
              <w:rPr>
                <w:rFonts w:ascii="Times New Roman" w:hAnsi="Times New Roman" w:cs="Times New Roman"/>
                <w:kern w:val="2"/>
                <w:sz w:val="24"/>
                <w:szCs w:val="24"/>
              </w:rPr>
            </w:pPr>
            <w:r w:rsidRPr="003E426A">
              <w:rPr>
                <w:rFonts w:ascii="Times New Roman" w:hAnsi="Times New Roman" w:cs="Times New Roman"/>
                <w:kern w:val="2"/>
                <w:sz w:val="24"/>
                <w:szCs w:val="24"/>
              </w:rPr>
              <w:t>Tijekom prvog tromjesečja 2023. godine ukupno je bilo 172,50 kg otpada pod ključnim brojem 18 01 03* (</w:t>
            </w:r>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5</w:t>
            </w:r>
            <w:r w:rsidR="003E426A">
              <w:rPr>
                <w:rFonts w:ascii="Times New Roman" w:hAnsi="Times New Roman" w:cs="Times New Roman"/>
                <w:b/>
                <w:bCs/>
                <w:kern w:val="2"/>
                <w:sz w:val="24"/>
                <w:szCs w:val="24"/>
              </w:rPr>
              <w:t>8</w:t>
            </w:r>
            <w:r w:rsidRPr="003E426A">
              <w:rPr>
                <w:rFonts w:ascii="Times New Roman" w:hAnsi="Times New Roman" w:cs="Times New Roman"/>
                <w:kern w:val="2"/>
                <w:sz w:val="24"/>
                <w:szCs w:val="24"/>
              </w:rPr>
              <w:t>.), dok je u istom periodu 2022. godine bilo 205,50 kg (</w:t>
            </w:r>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5</w:t>
            </w:r>
            <w:r w:rsidR="003E426A">
              <w:rPr>
                <w:rFonts w:ascii="Times New Roman" w:hAnsi="Times New Roman" w:cs="Times New Roman"/>
                <w:b/>
                <w:bCs/>
                <w:kern w:val="2"/>
                <w:sz w:val="24"/>
                <w:szCs w:val="24"/>
              </w:rPr>
              <w:t>9</w:t>
            </w:r>
            <w:r w:rsidRPr="003E426A">
              <w:rPr>
                <w:rFonts w:ascii="Times New Roman" w:hAnsi="Times New Roman" w:cs="Times New Roman"/>
                <w:kern w:val="2"/>
                <w:sz w:val="24"/>
                <w:szCs w:val="24"/>
              </w:rPr>
              <w:t xml:space="preserve">.) što je za oko 16,06% više nego u istom periodu ove 2023. godini. </w:t>
            </w:r>
          </w:p>
          <w:p w14:paraId="0A4AFE5C" w14:textId="77777777" w:rsidR="0070352A" w:rsidRPr="003E426A" w:rsidRDefault="0070352A" w:rsidP="00BB5DCA">
            <w:pPr>
              <w:spacing w:line="276" w:lineRule="auto"/>
              <w:jc w:val="both"/>
              <w:rPr>
                <w:rFonts w:ascii="Times New Roman" w:hAnsi="Times New Roman" w:cs="Times New Roman"/>
                <w:kern w:val="2"/>
                <w:sz w:val="24"/>
                <w:szCs w:val="24"/>
              </w:rPr>
            </w:pPr>
          </w:p>
          <w:p w14:paraId="594FA430" w14:textId="77777777" w:rsidR="0070352A" w:rsidRPr="003E426A" w:rsidRDefault="0070352A" w:rsidP="00BB5DCA">
            <w:pPr>
              <w:spacing w:line="276" w:lineRule="auto"/>
              <w:jc w:val="both"/>
              <w:rPr>
                <w:rFonts w:ascii="Times New Roman" w:hAnsi="Times New Roman" w:cs="Times New Roman"/>
                <w:kern w:val="2"/>
                <w:sz w:val="24"/>
                <w:szCs w:val="24"/>
              </w:rPr>
            </w:pPr>
          </w:p>
          <w:p w14:paraId="7B69A8DE" w14:textId="25CEA484"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 xml:space="preserve">Tablica </w:t>
            </w:r>
            <w:r w:rsidR="003E426A">
              <w:rPr>
                <w:rFonts w:ascii="Times New Roman" w:hAnsi="Times New Roman" w:cs="Times New Roman"/>
                <w:b/>
                <w:bCs/>
                <w:kern w:val="2"/>
                <w:sz w:val="24"/>
                <w:szCs w:val="24"/>
              </w:rPr>
              <w:t>60</w:t>
            </w:r>
            <w:r w:rsidRPr="003E426A">
              <w:rPr>
                <w:rFonts w:ascii="Times New Roman" w:hAnsi="Times New Roman" w:cs="Times New Roman"/>
                <w:b/>
                <w:bCs/>
                <w:kern w:val="2"/>
                <w:sz w:val="24"/>
                <w:szCs w:val="24"/>
              </w:rPr>
              <w:t>.</w:t>
            </w:r>
            <w:r w:rsidRPr="003E426A">
              <w:rPr>
                <w:rFonts w:ascii="Times New Roman" w:hAnsi="Times New Roman" w:cs="Times New Roman"/>
                <w:kern w:val="2"/>
                <w:sz w:val="24"/>
                <w:szCs w:val="24"/>
              </w:rPr>
              <w:t xml:space="preserve"> Količina infektivnog otpada od 01.04.-30.06.2023. </w:t>
            </w:r>
          </w:p>
          <w:tbl>
            <w:tblPr>
              <w:tblStyle w:val="GridTable1Light"/>
              <w:tblW w:w="0" w:type="auto"/>
              <w:tblLook w:val="04A0" w:firstRow="1" w:lastRow="0" w:firstColumn="1" w:lastColumn="0" w:noHBand="0" w:noVBand="1"/>
            </w:tblPr>
            <w:tblGrid>
              <w:gridCol w:w="1812"/>
              <w:gridCol w:w="1812"/>
              <w:gridCol w:w="1812"/>
              <w:gridCol w:w="1813"/>
              <w:gridCol w:w="1813"/>
            </w:tblGrid>
            <w:tr w:rsidR="0070352A" w:rsidRPr="003E426A" w14:paraId="6AECBD9D"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F804908"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7250" w:type="dxa"/>
                  <w:gridSpan w:val="4"/>
                </w:tcPr>
                <w:p w14:paraId="177E7F77" w14:textId="77777777" w:rsidR="0070352A" w:rsidRPr="003E426A" w:rsidRDefault="0070352A" w:rsidP="00BB5DC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 po mjesecima od 01.04.-30.06.2023.</w:t>
                  </w:r>
                </w:p>
              </w:tc>
            </w:tr>
            <w:tr w:rsidR="0070352A" w:rsidRPr="003E426A" w14:paraId="487C1935"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17331185" w14:textId="77777777" w:rsidR="0070352A" w:rsidRPr="003E426A" w:rsidRDefault="0070352A" w:rsidP="00BB5DCA">
                  <w:pPr>
                    <w:spacing w:line="276" w:lineRule="auto"/>
                    <w:jc w:val="both"/>
                    <w:rPr>
                      <w:rFonts w:ascii="Times New Roman" w:hAnsi="Times New Roman" w:cs="Times New Roman"/>
                      <w:kern w:val="2"/>
                      <w:sz w:val="24"/>
                      <w:szCs w:val="24"/>
                    </w:rPr>
                  </w:pPr>
                </w:p>
              </w:tc>
              <w:tc>
                <w:tcPr>
                  <w:tcW w:w="1812" w:type="dxa"/>
                </w:tcPr>
                <w:p w14:paraId="1D33DAE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Travanj/2023.</w:t>
                  </w:r>
                </w:p>
              </w:tc>
              <w:tc>
                <w:tcPr>
                  <w:tcW w:w="1812" w:type="dxa"/>
                </w:tcPr>
                <w:p w14:paraId="6962BE7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Svibanj/2023.</w:t>
                  </w:r>
                </w:p>
              </w:tc>
              <w:tc>
                <w:tcPr>
                  <w:tcW w:w="1813" w:type="dxa"/>
                </w:tcPr>
                <w:p w14:paraId="0C31CB8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Lipanj/2023.</w:t>
                  </w:r>
                </w:p>
              </w:tc>
              <w:tc>
                <w:tcPr>
                  <w:tcW w:w="1813" w:type="dxa"/>
                </w:tcPr>
                <w:p w14:paraId="6D5A9E6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r>
            <w:tr w:rsidR="0070352A" w:rsidRPr="003E426A" w14:paraId="009A6301"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5BDFD1DB"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1812" w:type="dxa"/>
                </w:tcPr>
                <w:p w14:paraId="3482A2F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42,00 kg</w:t>
                  </w:r>
                </w:p>
              </w:tc>
              <w:tc>
                <w:tcPr>
                  <w:tcW w:w="1812" w:type="dxa"/>
                </w:tcPr>
                <w:p w14:paraId="12B2A07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44,00 kg</w:t>
                  </w:r>
                </w:p>
              </w:tc>
              <w:tc>
                <w:tcPr>
                  <w:tcW w:w="1813" w:type="dxa"/>
                </w:tcPr>
                <w:p w14:paraId="69C3D58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42 kg</w:t>
                  </w:r>
                </w:p>
              </w:tc>
              <w:tc>
                <w:tcPr>
                  <w:tcW w:w="1813" w:type="dxa"/>
                </w:tcPr>
                <w:p w14:paraId="18E4122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128,00 kg</w:t>
                  </w:r>
                </w:p>
              </w:tc>
            </w:tr>
            <w:tr w:rsidR="0070352A" w:rsidRPr="003E426A" w14:paraId="53509390"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3DD4CD3E"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Biograd</w:t>
                  </w:r>
                </w:p>
              </w:tc>
              <w:tc>
                <w:tcPr>
                  <w:tcW w:w="1812" w:type="dxa"/>
                </w:tcPr>
                <w:p w14:paraId="27D29FF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3,00 kg</w:t>
                  </w:r>
                </w:p>
              </w:tc>
              <w:tc>
                <w:tcPr>
                  <w:tcW w:w="1812" w:type="dxa"/>
                </w:tcPr>
                <w:p w14:paraId="5650716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671B0A4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 kg</w:t>
                  </w:r>
                </w:p>
              </w:tc>
              <w:tc>
                <w:tcPr>
                  <w:tcW w:w="1813" w:type="dxa"/>
                </w:tcPr>
                <w:p w14:paraId="136636C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7,00 kg</w:t>
                  </w:r>
                </w:p>
              </w:tc>
            </w:tr>
            <w:tr w:rsidR="0070352A" w:rsidRPr="003E426A" w14:paraId="51FF93F0"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5539CD48"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1812" w:type="dxa"/>
                </w:tcPr>
                <w:p w14:paraId="2585386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2" w:type="dxa"/>
                </w:tcPr>
                <w:p w14:paraId="02D244F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3" w:type="dxa"/>
                </w:tcPr>
                <w:p w14:paraId="57ACF81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21B5AEC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10,00 kg</w:t>
                  </w:r>
                </w:p>
              </w:tc>
            </w:tr>
            <w:tr w:rsidR="0070352A" w:rsidRPr="003E426A" w14:paraId="2EBC55FC"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54DB312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Gračac</w:t>
                  </w:r>
                </w:p>
              </w:tc>
              <w:tc>
                <w:tcPr>
                  <w:tcW w:w="1812" w:type="dxa"/>
                </w:tcPr>
                <w:p w14:paraId="77F8C21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2" w:type="dxa"/>
                </w:tcPr>
                <w:p w14:paraId="1D3BA76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1492F92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656D575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r>
            <w:tr w:rsidR="0070352A" w:rsidRPr="003E426A" w14:paraId="4C6CADF9"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0A3B72ED"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Kali</w:t>
                  </w:r>
                </w:p>
              </w:tc>
              <w:tc>
                <w:tcPr>
                  <w:tcW w:w="1812" w:type="dxa"/>
                </w:tcPr>
                <w:p w14:paraId="25B4A16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1DA1965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5B111C8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c>
                <w:tcPr>
                  <w:tcW w:w="1813" w:type="dxa"/>
                </w:tcPr>
                <w:p w14:paraId="3A7F9B1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r>
            <w:tr w:rsidR="0070352A" w:rsidRPr="003E426A" w14:paraId="33CBB1FF"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005AF84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Nin</w:t>
                  </w:r>
                </w:p>
              </w:tc>
              <w:tc>
                <w:tcPr>
                  <w:tcW w:w="1812" w:type="dxa"/>
                </w:tcPr>
                <w:p w14:paraId="3CF3BF4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6DFE719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5559ACA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6C41CFB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w:t>
                  </w:r>
                </w:p>
              </w:tc>
            </w:tr>
            <w:tr w:rsidR="0070352A" w:rsidRPr="003E426A" w14:paraId="6E05C5E0"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287854C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Pag</w:t>
                  </w:r>
                </w:p>
              </w:tc>
              <w:tc>
                <w:tcPr>
                  <w:tcW w:w="1812" w:type="dxa"/>
                </w:tcPr>
                <w:p w14:paraId="2B5971F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3,00 kg</w:t>
                  </w:r>
                </w:p>
              </w:tc>
              <w:tc>
                <w:tcPr>
                  <w:tcW w:w="1812" w:type="dxa"/>
                </w:tcPr>
                <w:p w14:paraId="2177085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6E88077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3" w:type="dxa"/>
                </w:tcPr>
                <w:p w14:paraId="73931E7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8,00 kg</w:t>
                  </w:r>
                </w:p>
              </w:tc>
            </w:tr>
            <w:tr w:rsidR="0070352A" w:rsidRPr="003E426A" w14:paraId="19418E1D"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6E85173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Posedarje</w:t>
                  </w:r>
                </w:p>
              </w:tc>
              <w:tc>
                <w:tcPr>
                  <w:tcW w:w="1812" w:type="dxa"/>
                </w:tcPr>
                <w:p w14:paraId="02D76D2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1D83F7A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6AC0336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3" w:type="dxa"/>
                </w:tcPr>
                <w:p w14:paraId="6A82068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r>
            <w:tr w:rsidR="0070352A" w:rsidRPr="003E426A" w14:paraId="74CC87A3"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02F5A7EF"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Starigrad </w:t>
                  </w:r>
                </w:p>
              </w:tc>
              <w:tc>
                <w:tcPr>
                  <w:tcW w:w="1812" w:type="dxa"/>
                </w:tcPr>
                <w:p w14:paraId="2538348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7844A59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4,00kg</w:t>
                  </w:r>
                </w:p>
              </w:tc>
              <w:tc>
                <w:tcPr>
                  <w:tcW w:w="1813" w:type="dxa"/>
                </w:tcPr>
                <w:p w14:paraId="7C9194A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7801B6B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 kg</w:t>
                  </w:r>
                </w:p>
              </w:tc>
            </w:tr>
            <w:tr w:rsidR="0070352A" w:rsidRPr="003E426A" w14:paraId="4286BAD7"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657C78B7"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1812" w:type="dxa"/>
                </w:tcPr>
                <w:p w14:paraId="732FF21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58,00 kg</w:t>
                  </w:r>
                </w:p>
              </w:tc>
              <w:tc>
                <w:tcPr>
                  <w:tcW w:w="1812" w:type="dxa"/>
                </w:tcPr>
                <w:p w14:paraId="11679F5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53,00 kg</w:t>
                  </w:r>
                </w:p>
              </w:tc>
              <w:tc>
                <w:tcPr>
                  <w:tcW w:w="1813" w:type="dxa"/>
                </w:tcPr>
                <w:p w14:paraId="4F57D88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62,00 kg</w:t>
                  </w:r>
                </w:p>
              </w:tc>
              <w:tc>
                <w:tcPr>
                  <w:tcW w:w="1813" w:type="dxa"/>
                </w:tcPr>
                <w:p w14:paraId="781B187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173,00 kg</w:t>
                  </w:r>
                </w:p>
              </w:tc>
            </w:tr>
          </w:tbl>
          <w:p w14:paraId="45BA9EB3" w14:textId="77777777" w:rsidR="0070352A" w:rsidRPr="003E426A" w:rsidRDefault="0070352A" w:rsidP="00BB5DCA">
            <w:pPr>
              <w:spacing w:line="276" w:lineRule="auto"/>
              <w:jc w:val="both"/>
              <w:rPr>
                <w:rFonts w:ascii="Times New Roman" w:hAnsi="Times New Roman" w:cs="Times New Roman"/>
                <w:sz w:val="24"/>
                <w:szCs w:val="24"/>
              </w:rPr>
            </w:pPr>
          </w:p>
          <w:p w14:paraId="236715A4" w14:textId="2521AF26" w:rsidR="0070352A" w:rsidRPr="003E426A" w:rsidRDefault="0070352A" w:rsidP="00BB5DCA">
            <w:pPr>
              <w:spacing w:line="276" w:lineRule="auto"/>
              <w:jc w:val="both"/>
              <w:rPr>
                <w:rFonts w:ascii="Times New Roman" w:hAnsi="Times New Roman" w:cs="Times New Roman"/>
                <w:sz w:val="24"/>
                <w:szCs w:val="24"/>
              </w:rPr>
            </w:pPr>
            <w:r w:rsidRPr="003E426A">
              <w:rPr>
                <w:rFonts w:ascii="Times New Roman" w:hAnsi="Times New Roman" w:cs="Times New Roman"/>
                <w:b/>
                <w:bCs/>
                <w:sz w:val="24"/>
                <w:szCs w:val="24"/>
              </w:rPr>
              <w:t xml:space="preserve">Tablica </w:t>
            </w:r>
            <w:r w:rsidR="003E426A">
              <w:rPr>
                <w:rFonts w:ascii="Times New Roman" w:hAnsi="Times New Roman" w:cs="Times New Roman"/>
                <w:b/>
                <w:bCs/>
                <w:sz w:val="24"/>
                <w:szCs w:val="24"/>
              </w:rPr>
              <w:t>61</w:t>
            </w:r>
            <w:r w:rsidRPr="003E426A">
              <w:rPr>
                <w:rFonts w:ascii="Times New Roman" w:hAnsi="Times New Roman" w:cs="Times New Roman"/>
                <w:sz w:val="24"/>
                <w:szCs w:val="24"/>
              </w:rPr>
              <w:t>. Količine infektivnog otpada od 01.04. do 30.06.2022.</w:t>
            </w:r>
          </w:p>
          <w:tbl>
            <w:tblPr>
              <w:tblStyle w:val="GridTable1Light"/>
              <w:tblW w:w="0" w:type="auto"/>
              <w:tblLook w:val="04A0" w:firstRow="1" w:lastRow="0" w:firstColumn="1" w:lastColumn="0" w:noHBand="0" w:noVBand="1"/>
            </w:tblPr>
            <w:tblGrid>
              <w:gridCol w:w="4531"/>
              <w:gridCol w:w="4531"/>
            </w:tblGrid>
            <w:tr w:rsidR="0070352A" w:rsidRPr="003E426A" w14:paraId="147F9123"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44B5FB8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INFEKTIVNI OTPAD 01.04.-30.06.2022.</w:t>
                  </w:r>
                </w:p>
              </w:tc>
            </w:tr>
            <w:tr w:rsidR="0070352A" w:rsidRPr="003E426A" w14:paraId="7D4F2010"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7CEFA16F"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4531" w:type="dxa"/>
                </w:tcPr>
                <w:p w14:paraId="1011289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w:t>
                  </w:r>
                </w:p>
              </w:tc>
            </w:tr>
            <w:tr w:rsidR="0070352A" w:rsidRPr="003E426A" w14:paraId="2069E84E"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F8E05A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4531" w:type="dxa"/>
                </w:tcPr>
                <w:p w14:paraId="667B39E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129,00 kg</w:t>
                  </w:r>
                </w:p>
              </w:tc>
            </w:tr>
            <w:tr w:rsidR="0070352A" w:rsidRPr="003E426A" w14:paraId="5E3CD6E9"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1A01BC7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4531" w:type="dxa"/>
                </w:tcPr>
                <w:p w14:paraId="4FA73F8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0B22C9CD"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F0DA3AD"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Biograd na Moru</w:t>
                  </w:r>
                </w:p>
              </w:tc>
              <w:tc>
                <w:tcPr>
                  <w:tcW w:w="4531" w:type="dxa"/>
                </w:tcPr>
                <w:p w14:paraId="294D076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4,50 kg</w:t>
                  </w:r>
                </w:p>
              </w:tc>
            </w:tr>
            <w:tr w:rsidR="0070352A" w:rsidRPr="003E426A" w14:paraId="3DEE995B"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0A471D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Gračac</w:t>
                  </w:r>
                </w:p>
              </w:tc>
              <w:tc>
                <w:tcPr>
                  <w:tcW w:w="4531" w:type="dxa"/>
                </w:tcPr>
                <w:p w14:paraId="4FB06A6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r>
            <w:tr w:rsidR="0070352A" w:rsidRPr="003E426A" w14:paraId="25801CD9"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057E0AC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Kali</w:t>
                  </w:r>
                </w:p>
              </w:tc>
              <w:tc>
                <w:tcPr>
                  <w:tcW w:w="4531" w:type="dxa"/>
                </w:tcPr>
                <w:p w14:paraId="4F70628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3A989AD3"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3EDF81D4"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Pag</w:t>
                  </w:r>
                </w:p>
              </w:tc>
              <w:tc>
                <w:tcPr>
                  <w:tcW w:w="4531" w:type="dxa"/>
                </w:tcPr>
                <w:p w14:paraId="1F84896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49EACF47"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0B78590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Posedarje</w:t>
                  </w:r>
                </w:p>
              </w:tc>
              <w:tc>
                <w:tcPr>
                  <w:tcW w:w="4531" w:type="dxa"/>
                </w:tcPr>
                <w:p w14:paraId="22FC739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r>
            <w:tr w:rsidR="0070352A" w:rsidRPr="003E426A" w14:paraId="649C2E73"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01EC0D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Nin</w:t>
                  </w:r>
                </w:p>
              </w:tc>
              <w:tc>
                <w:tcPr>
                  <w:tcW w:w="4531" w:type="dxa"/>
                </w:tcPr>
                <w:p w14:paraId="46D7EC9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59E0E6C5"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56AEEA9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Starigrad</w:t>
                  </w:r>
                </w:p>
              </w:tc>
              <w:tc>
                <w:tcPr>
                  <w:tcW w:w="4531" w:type="dxa"/>
                </w:tcPr>
                <w:p w14:paraId="0F6968A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r>
            <w:tr w:rsidR="0070352A" w:rsidRPr="003E426A" w14:paraId="4B146EA3" w14:textId="77777777" w:rsidTr="00EA5627">
              <w:tc>
                <w:tcPr>
                  <w:cnfStyle w:val="001000000000" w:firstRow="0" w:lastRow="0" w:firstColumn="1" w:lastColumn="0" w:oddVBand="0" w:evenVBand="0" w:oddHBand="0" w:evenHBand="0" w:firstRowFirstColumn="0" w:firstRowLastColumn="0" w:lastRowFirstColumn="0" w:lastRowLastColumn="0"/>
                  <w:tcW w:w="4531" w:type="dxa"/>
                </w:tcPr>
                <w:p w14:paraId="2402096E"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4531" w:type="dxa"/>
                </w:tcPr>
                <w:p w14:paraId="7D30901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150,50 kg</w:t>
                  </w:r>
                </w:p>
              </w:tc>
            </w:tr>
          </w:tbl>
          <w:p w14:paraId="69E54A8A" w14:textId="77777777" w:rsidR="0070352A" w:rsidRPr="003E426A" w:rsidRDefault="0070352A" w:rsidP="00BB5DCA">
            <w:pPr>
              <w:spacing w:line="276" w:lineRule="auto"/>
              <w:jc w:val="both"/>
              <w:rPr>
                <w:rFonts w:ascii="Times New Roman" w:hAnsi="Times New Roman" w:cs="Times New Roman"/>
                <w:b/>
                <w:bCs/>
                <w:kern w:val="2"/>
                <w:sz w:val="24"/>
                <w:szCs w:val="24"/>
              </w:rPr>
            </w:pPr>
          </w:p>
          <w:p w14:paraId="16A102F8" w14:textId="602D0178" w:rsidR="00342A23" w:rsidRPr="003E426A" w:rsidRDefault="0070352A" w:rsidP="00813F9B">
            <w:pPr>
              <w:spacing w:line="276" w:lineRule="auto"/>
              <w:ind w:right="851"/>
              <w:jc w:val="both"/>
              <w:rPr>
                <w:rFonts w:ascii="Times New Roman" w:hAnsi="Times New Roman" w:cs="Times New Roman"/>
                <w:b/>
                <w:bCs/>
                <w:kern w:val="2"/>
                <w:sz w:val="24"/>
                <w:szCs w:val="24"/>
              </w:rPr>
            </w:pPr>
            <w:r w:rsidRPr="003E426A">
              <w:rPr>
                <w:rFonts w:ascii="Times New Roman" w:hAnsi="Times New Roman" w:cs="Times New Roman"/>
                <w:b/>
                <w:bCs/>
                <w:kern w:val="2"/>
                <w:sz w:val="24"/>
                <w:szCs w:val="24"/>
              </w:rPr>
              <w:t xml:space="preserve">Tablica </w:t>
            </w:r>
            <w:r w:rsidR="003E426A">
              <w:rPr>
                <w:rFonts w:ascii="Times New Roman" w:hAnsi="Times New Roman" w:cs="Times New Roman"/>
                <w:b/>
                <w:bCs/>
                <w:kern w:val="2"/>
                <w:sz w:val="24"/>
                <w:szCs w:val="24"/>
              </w:rPr>
              <w:t>60</w:t>
            </w:r>
            <w:r w:rsidRPr="003E426A">
              <w:rPr>
                <w:rFonts w:ascii="Times New Roman" w:hAnsi="Times New Roman" w:cs="Times New Roman"/>
                <w:b/>
                <w:bCs/>
                <w:kern w:val="2"/>
                <w:sz w:val="24"/>
                <w:szCs w:val="24"/>
              </w:rPr>
              <w:t xml:space="preserve">. </w:t>
            </w:r>
            <w:r w:rsidRPr="003E426A">
              <w:rPr>
                <w:rFonts w:ascii="Times New Roman" w:hAnsi="Times New Roman" w:cs="Times New Roman"/>
                <w:kern w:val="2"/>
                <w:sz w:val="24"/>
                <w:szCs w:val="24"/>
              </w:rPr>
              <w:t>prikazuje količinu infektivnog otpada</w:t>
            </w:r>
            <w:r w:rsidRPr="003E426A">
              <w:rPr>
                <w:rFonts w:ascii="Times New Roman" w:hAnsi="Times New Roman" w:cs="Times New Roman"/>
                <w:b/>
                <w:bCs/>
                <w:kern w:val="2"/>
                <w:sz w:val="24"/>
                <w:szCs w:val="24"/>
              </w:rPr>
              <w:t xml:space="preserve"> </w:t>
            </w:r>
            <w:r w:rsidRPr="003E426A">
              <w:rPr>
                <w:rFonts w:ascii="Times New Roman" w:hAnsi="Times New Roman" w:cs="Times New Roman"/>
                <w:kern w:val="2"/>
                <w:sz w:val="24"/>
                <w:szCs w:val="24"/>
              </w:rPr>
              <w:t>u drugom tromjesečju 2023. godine koje iznosi 173 kg, dok</w:t>
            </w:r>
            <w:r w:rsidR="00342A23" w:rsidRPr="003E426A">
              <w:rPr>
                <w:rFonts w:ascii="Times New Roman" w:hAnsi="Times New Roman" w:cs="Times New Roman"/>
                <w:kern w:val="2"/>
                <w:sz w:val="24"/>
                <w:szCs w:val="24"/>
              </w:rPr>
              <w:t xml:space="preserve"> </w:t>
            </w:r>
            <w:r w:rsidR="00342A23" w:rsidRPr="003E426A">
              <w:rPr>
                <w:rFonts w:ascii="Times New Roman" w:hAnsi="Times New Roman" w:cs="Times New Roman"/>
                <w:b/>
                <w:bCs/>
                <w:kern w:val="2"/>
                <w:sz w:val="24"/>
                <w:szCs w:val="24"/>
              </w:rPr>
              <w:t>Tablica</w:t>
            </w:r>
            <w:r w:rsidR="00342A23" w:rsidRPr="003E426A">
              <w:rPr>
                <w:rFonts w:ascii="Times New Roman" w:hAnsi="Times New Roman" w:cs="Times New Roman"/>
                <w:kern w:val="2"/>
                <w:sz w:val="24"/>
                <w:szCs w:val="24"/>
              </w:rPr>
              <w:t xml:space="preserve"> </w:t>
            </w:r>
            <w:r w:rsidR="003E426A" w:rsidRPr="007C104B">
              <w:rPr>
                <w:rFonts w:ascii="Times New Roman" w:hAnsi="Times New Roman" w:cs="Times New Roman"/>
                <w:b/>
                <w:bCs/>
                <w:kern w:val="2"/>
                <w:sz w:val="24"/>
                <w:szCs w:val="24"/>
              </w:rPr>
              <w:t>61</w:t>
            </w:r>
            <w:r w:rsidR="00342A23" w:rsidRPr="003E426A">
              <w:rPr>
                <w:rFonts w:ascii="Times New Roman" w:hAnsi="Times New Roman" w:cs="Times New Roman"/>
                <w:b/>
                <w:bCs/>
                <w:kern w:val="2"/>
                <w:sz w:val="24"/>
                <w:szCs w:val="24"/>
              </w:rPr>
              <w:t>.</w:t>
            </w:r>
            <w:r w:rsidRPr="003E426A">
              <w:rPr>
                <w:rFonts w:ascii="Times New Roman" w:hAnsi="Times New Roman" w:cs="Times New Roman"/>
                <w:kern w:val="2"/>
                <w:sz w:val="24"/>
                <w:szCs w:val="24"/>
              </w:rPr>
              <w:t xml:space="preserve"> prikazuje isto razdoblje u 2022. godini. Usporedbom količina za drugo tromjesečje 2022. i količina za drugo tromjesečje 2023. vidimo da je u drugom tromjesečju 2023. bilo oko 30% više infektivnog otpada u odnosu na isto razdoblje 2022.</w:t>
            </w:r>
          </w:p>
          <w:p w14:paraId="2FAE7A91" w14:textId="5854E7B2"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 xml:space="preserve">Tablica </w:t>
            </w:r>
            <w:r w:rsidR="003E426A">
              <w:rPr>
                <w:rFonts w:ascii="Times New Roman" w:hAnsi="Times New Roman" w:cs="Times New Roman"/>
                <w:b/>
                <w:bCs/>
                <w:kern w:val="2"/>
                <w:sz w:val="24"/>
                <w:szCs w:val="24"/>
              </w:rPr>
              <w:t>62</w:t>
            </w:r>
            <w:r w:rsidRPr="003E426A">
              <w:rPr>
                <w:rFonts w:ascii="Times New Roman" w:hAnsi="Times New Roman" w:cs="Times New Roman"/>
                <w:b/>
                <w:bCs/>
                <w:kern w:val="2"/>
                <w:sz w:val="24"/>
                <w:szCs w:val="24"/>
              </w:rPr>
              <w:t>.</w:t>
            </w:r>
            <w:r w:rsidRPr="003E426A">
              <w:rPr>
                <w:rFonts w:ascii="Times New Roman" w:hAnsi="Times New Roman" w:cs="Times New Roman"/>
                <w:kern w:val="2"/>
                <w:sz w:val="24"/>
                <w:szCs w:val="24"/>
              </w:rPr>
              <w:t xml:space="preserve"> Količina infektivnog otpada od 01.07.-30.09.2023. </w:t>
            </w:r>
          </w:p>
          <w:tbl>
            <w:tblPr>
              <w:tblStyle w:val="GridTable1Light"/>
              <w:tblW w:w="0" w:type="auto"/>
              <w:tblLook w:val="04A0" w:firstRow="1" w:lastRow="0" w:firstColumn="1" w:lastColumn="0" w:noHBand="0" w:noVBand="1"/>
            </w:tblPr>
            <w:tblGrid>
              <w:gridCol w:w="1812"/>
              <w:gridCol w:w="1812"/>
              <w:gridCol w:w="1812"/>
              <w:gridCol w:w="1813"/>
              <w:gridCol w:w="1813"/>
            </w:tblGrid>
            <w:tr w:rsidR="0070352A" w:rsidRPr="003E426A" w14:paraId="448BDA7E"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3A0D774"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7250" w:type="dxa"/>
                  <w:gridSpan w:val="4"/>
                  <w:tcBorders>
                    <w:top w:val="single" w:sz="4" w:space="0" w:color="999999" w:themeColor="text1" w:themeTint="66"/>
                    <w:left w:val="single" w:sz="4" w:space="0" w:color="999999" w:themeColor="text1" w:themeTint="66"/>
                    <w:right w:val="single" w:sz="4" w:space="0" w:color="999999" w:themeColor="text1" w:themeTint="66"/>
                  </w:tcBorders>
                  <w:hideMark/>
                </w:tcPr>
                <w:p w14:paraId="5C76619E" w14:textId="77777777" w:rsidR="0070352A" w:rsidRPr="003E426A" w:rsidRDefault="0070352A" w:rsidP="00BB5DC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 po mjesecima od 01.07.-30.09.2023.</w:t>
                  </w:r>
                </w:p>
              </w:tc>
            </w:tr>
            <w:tr w:rsidR="0070352A" w:rsidRPr="003E426A" w14:paraId="47AEB014"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49E36C" w14:textId="77777777" w:rsidR="0070352A" w:rsidRPr="003E426A" w:rsidRDefault="0070352A" w:rsidP="00BB5DCA">
                  <w:pPr>
                    <w:spacing w:line="276" w:lineRule="auto"/>
                    <w:jc w:val="both"/>
                    <w:rPr>
                      <w:rFonts w:ascii="Times New Roman" w:hAnsi="Times New Roman" w:cs="Times New Roman"/>
                      <w:kern w:val="2"/>
                      <w:sz w:val="24"/>
                      <w:szCs w:val="24"/>
                    </w:rPr>
                  </w:pP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6834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srpanj/2023.</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07C50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kolovoz/2023.</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1DEC1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rujan/2023.</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F70CB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r>
            <w:tr w:rsidR="0070352A" w:rsidRPr="003E426A" w14:paraId="2B6D8EA3"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A5B79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78040B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44.00 kg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E4097A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64,00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06F1A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727E8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148,00 kg</w:t>
                  </w:r>
                </w:p>
              </w:tc>
            </w:tr>
            <w:tr w:rsidR="0070352A" w:rsidRPr="003E426A" w14:paraId="122ABAF0"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05CB86"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Biograd</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A5D920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2B7A87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C62D6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C98CC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 kg</w:t>
                  </w:r>
                </w:p>
              </w:tc>
            </w:tr>
            <w:tr w:rsidR="0070352A" w:rsidRPr="003E426A" w14:paraId="4B37BC28"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523A58"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94FB7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37EDDB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0D84A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2A6271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r>
            <w:tr w:rsidR="0070352A" w:rsidRPr="003E426A" w14:paraId="3482AA16"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3A39F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lastRenderedPageBreak/>
                    <w:t>Gračac</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8CDFCF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6D5EF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E163D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C0838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r>
            <w:tr w:rsidR="0070352A" w:rsidRPr="003E426A" w14:paraId="52B56D9C"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C3D1E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Kali</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576DF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21A22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0565F5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C94C77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21,00 kg</w:t>
                  </w:r>
                </w:p>
              </w:tc>
            </w:tr>
            <w:tr w:rsidR="0070352A" w:rsidRPr="003E426A" w14:paraId="6D05822C"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3ACECB"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Nin</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C1C026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995469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C2F86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BFB16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w:t>
                  </w:r>
                </w:p>
              </w:tc>
            </w:tr>
            <w:tr w:rsidR="0070352A" w:rsidRPr="003E426A" w14:paraId="7C7EBDF1"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5FD66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Pag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2B045F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16,50 kg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780E4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16,00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C9CBC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13,00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9BBBC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45,50 kg</w:t>
                  </w:r>
                </w:p>
              </w:tc>
            </w:tr>
            <w:tr w:rsidR="0070352A" w:rsidRPr="003E426A" w14:paraId="78F8B558"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49B6CC"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Posedarje</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F6677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ECBC7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05FDF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ECA81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21,00 kg</w:t>
                  </w:r>
                </w:p>
              </w:tc>
            </w:tr>
            <w:tr w:rsidR="0070352A" w:rsidRPr="003E426A" w14:paraId="618C02A9"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51E60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Starigrad </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F1AA1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A16828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9A56F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c>
                <w:tcPr>
                  <w:tcW w:w="18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0777C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14,00 kg</w:t>
                  </w:r>
                </w:p>
              </w:tc>
            </w:tr>
            <w:tr w:rsidR="0070352A" w:rsidRPr="003E426A" w14:paraId="05918309"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hideMark/>
                </w:tcPr>
                <w:p w14:paraId="534EEBA7"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1812"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14:paraId="15B352D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94,50 kg</w:t>
                  </w:r>
                </w:p>
              </w:tc>
              <w:tc>
                <w:tcPr>
                  <w:tcW w:w="1812"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14:paraId="1B7DCE8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94,00 kg</w:t>
                  </w:r>
                </w:p>
              </w:tc>
              <w:tc>
                <w:tcPr>
                  <w:tcW w:w="1813"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14:paraId="44691BB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85,00 kg</w:t>
                  </w:r>
                </w:p>
              </w:tc>
              <w:tc>
                <w:tcPr>
                  <w:tcW w:w="1813"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tcPr>
                <w:p w14:paraId="0F59DD7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273,50 kg</w:t>
                  </w:r>
                </w:p>
              </w:tc>
            </w:tr>
            <w:tr w:rsidR="0070352A" w:rsidRPr="003E426A" w14:paraId="0D6070BF"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left w:val="single" w:sz="4" w:space="0" w:color="auto"/>
                    <w:bottom w:val="single" w:sz="4" w:space="0" w:color="auto"/>
                    <w:right w:val="single" w:sz="4" w:space="0" w:color="999999" w:themeColor="text1" w:themeTint="66"/>
                  </w:tcBorders>
                </w:tcPr>
                <w:p w14:paraId="3A5CA638"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LIJEKOVI</w:t>
                  </w:r>
                </w:p>
              </w:tc>
              <w:tc>
                <w:tcPr>
                  <w:tcW w:w="1812" w:type="dxa"/>
                  <w:tcBorders>
                    <w:top w:val="single" w:sz="4" w:space="0" w:color="auto"/>
                    <w:left w:val="single" w:sz="4" w:space="0" w:color="999999" w:themeColor="text1" w:themeTint="66"/>
                    <w:bottom w:val="single" w:sz="4" w:space="0" w:color="auto"/>
                    <w:right w:val="single" w:sz="4" w:space="0" w:color="999999" w:themeColor="text1" w:themeTint="66"/>
                  </w:tcBorders>
                </w:tcPr>
                <w:p w14:paraId="0F6183C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Borders>
                    <w:top w:val="single" w:sz="4" w:space="0" w:color="auto"/>
                    <w:left w:val="single" w:sz="4" w:space="0" w:color="999999" w:themeColor="text1" w:themeTint="66"/>
                    <w:bottom w:val="single" w:sz="4" w:space="0" w:color="auto"/>
                    <w:right w:val="single" w:sz="4" w:space="0" w:color="999999" w:themeColor="text1" w:themeTint="66"/>
                  </w:tcBorders>
                </w:tcPr>
                <w:p w14:paraId="2B09C73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auto"/>
                    <w:left w:val="single" w:sz="4" w:space="0" w:color="999999" w:themeColor="text1" w:themeTint="66"/>
                    <w:bottom w:val="single" w:sz="4" w:space="0" w:color="auto"/>
                    <w:right w:val="single" w:sz="4" w:space="0" w:color="999999" w:themeColor="text1" w:themeTint="66"/>
                  </w:tcBorders>
                </w:tcPr>
                <w:p w14:paraId="312CFD0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c>
                <w:tcPr>
                  <w:tcW w:w="1813" w:type="dxa"/>
                  <w:tcBorders>
                    <w:top w:val="single" w:sz="4" w:space="0" w:color="auto"/>
                    <w:left w:val="single" w:sz="4" w:space="0" w:color="999999" w:themeColor="text1" w:themeTint="66"/>
                    <w:bottom w:val="single" w:sz="4" w:space="0" w:color="auto"/>
                    <w:right w:val="single" w:sz="4" w:space="0" w:color="auto"/>
                  </w:tcBorders>
                </w:tcPr>
                <w:p w14:paraId="25F399C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r>
            <w:tr w:rsidR="0070352A" w:rsidRPr="003E426A" w14:paraId="722A564B"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left w:val="single" w:sz="4" w:space="0" w:color="auto"/>
                    <w:bottom w:val="single" w:sz="4" w:space="0" w:color="auto"/>
                    <w:right w:val="single" w:sz="4" w:space="0" w:color="999999" w:themeColor="text1" w:themeTint="66"/>
                  </w:tcBorders>
                </w:tcPr>
                <w:p w14:paraId="47D1FAFF" w14:textId="1815A5BC"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UKUPNO </w:t>
                  </w:r>
                  <w:r w:rsidR="007C104B">
                    <w:rPr>
                      <w:rFonts w:ascii="Times New Roman" w:hAnsi="Times New Roman" w:cs="Times New Roman"/>
                      <w:kern w:val="2"/>
                      <w:sz w:val="24"/>
                      <w:szCs w:val="24"/>
                    </w:rPr>
                    <w:t>LIJEKOVI</w:t>
                  </w:r>
                </w:p>
              </w:tc>
              <w:tc>
                <w:tcPr>
                  <w:tcW w:w="1812" w:type="dxa"/>
                  <w:tcBorders>
                    <w:top w:val="single" w:sz="4" w:space="0" w:color="auto"/>
                    <w:left w:val="single" w:sz="4" w:space="0" w:color="999999" w:themeColor="text1" w:themeTint="66"/>
                    <w:bottom w:val="single" w:sz="4" w:space="0" w:color="auto"/>
                    <w:right w:val="single" w:sz="4" w:space="0" w:color="999999" w:themeColor="text1" w:themeTint="66"/>
                  </w:tcBorders>
                </w:tcPr>
                <w:p w14:paraId="5D96D78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Borders>
                    <w:top w:val="single" w:sz="4" w:space="0" w:color="auto"/>
                    <w:left w:val="single" w:sz="4" w:space="0" w:color="999999" w:themeColor="text1" w:themeTint="66"/>
                    <w:bottom w:val="single" w:sz="4" w:space="0" w:color="auto"/>
                    <w:right w:val="single" w:sz="4" w:space="0" w:color="999999" w:themeColor="text1" w:themeTint="66"/>
                  </w:tcBorders>
                </w:tcPr>
                <w:p w14:paraId="7ED786D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auto"/>
                    <w:left w:val="single" w:sz="4" w:space="0" w:color="999999" w:themeColor="text1" w:themeTint="66"/>
                    <w:bottom w:val="single" w:sz="4" w:space="0" w:color="auto"/>
                    <w:right w:val="single" w:sz="4" w:space="0" w:color="999999" w:themeColor="text1" w:themeTint="66"/>
                  </w:tcBorders>
                </w:tcPr>
                <w:p w14:paraId="2D5E0CA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c>
                <w:tcPr>
                  <w:tcW w:w="1813" w:type="dxa"/>
                  <w:tcBorders>
                    <w:top w:val="single" w:sz="4" w:space="0" w:color="auto"/>
                    <w:left w:val="single" w:sz="4" w:space="0" w:color="999999" w:themeColor="text1" w:themeTint="66"/>
                    <w:bottom w:val="single" w:sz="4" w:space="0" w:color="auto"/>
                    <w:right w:val="single" w:sz="4" w:space="0" w:color="auto"/>
                  </w:tcBorders>
                </w:tcPr>
                <w:p w14:paraId="0C173A7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r>
          </w:tbl>
          <w:p w14:paraId="5D3D7980" w14:textId="77777777" w:rsidR="0070352A" w:rsidRPr="003E426A" w:rsidRDefault="0070352A" w:rsidP="00BB5DCA">
            <w:pPr>
              <w:spacing w:line="276" w:lineRule="auto"/>
              <w:jc w:val="both"/>
              <w:rPr>
                <w:rFonts w:ascii="Times New Roman" w:hAnsi="Times New Roman" w:cs="Times New Roman"/>
                <w:sz w:val="24"/>
                <w:szCs w:val="24"/>
              </w:rPr>
            </w:pPr>
          </w:p>
          <w:p w14:paraId="1A6AFFE4" w14:textId="3774C078" w:rsidR="0070352A" w:rsidRPr="003E426A" w:rsidRDefault="0070352A" w:rsidP="00BB5DCA">
            <w:pPr>
              <w:spacing w:line="276" w:lineRule="auto"/>
              <w:jc w:val="both"/>
              <w:rPr>
                <w:rFonts w:ascii="Times New Roman" w:hAnsi="Times New Roman" w:cs="Times New Roman"/>
                <w:sz w:val="24"/>
                <w:szCs w:val="24"/>
              </w:rPr>
            </w:pPr>
            <w:r w:rsidRPr="003E426A">
              <w:rPr>
                <w:rFonts w:ascii="Times New Roman" w:hAnsi="Times New Roman" w:cs="Times New Roman"/>
                <w:b/>
                <w:bCs/>
                <w:sz w:val="24"/>
                <w:szCs w:val="24"/>
              </w:rPr>
              <w:t>Tablica 6</w:t>
            </w:r>
            <w:r w:rsidR="003E426A">
              <w:rPr>
                <w:rFonts w:ascii="Times New Roman" w:hAnsi="Times New Roman" w:cs="Times New Roman"/>
                <w:b/>
                <w:bCs/>
                <w:sz w:val="24"/>
                <w:szCs w:val="24"/>
              </w:rPr>
              <w:t>3</w:t>
            </w:r>
            <w:r w:rsidRPr="003E426A">
              <w:rPr>
                <w:rFonts w:ascii="Times New Roman" w:hAnsi="Times New Roman" w:cs="Times New Roman"/>
                <w:sz w:val="24"/>
                <w:szCs w:val="24"/>
              </w:rPr>
              <w:t>. Količine infektivnog otpada od 01.07. do 30.09.2022.</w:t>
            </w:r>
          </w:p>
          <w:tbl>
            <w:tblPr>
              <w:tblStyle w:val="GridTable1Light"/>
              <w:tblW w:w="0" w:type="auto"/>
              <w:tblLook w:val="04A0" w:firstRow="1" w:lastRow="0" w:firstColumn="1" w:lastColumn="0" w:noHBand="0" w:noVBand="1"/>
            </w:tblPr>
            <w:tblGrid>
              <w:gridCol w:w="4531"/>
              <w:gridCol w:w="4531"/>
            </w:tblGrid>
            <w:tr w:rsidR="0070352A" w:rsidRPr="003E426A" w14:paraId="6D21C176"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14:paraId="15E77FE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INFEKTIVNI OTPAD 01.07.-30.09.2022.</w:t>
                  </w:r>
                </w:p>
              </w:tc>
            </w:tr>
            <w:tr w:rsidR="0070352A" w:rsidRPr="003E426A" w14:paraId="4A31051C"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07CD3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57BE6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 u kg</w:t>
                  </w:r>
                </w:p>
              </w:tc>
            </w:tr>
            <w:tr w:rsidR="0070352A" w:rsidRPr="003E426A" w14:paraId="36ECB401"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9DCEC6"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212665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180,50 kg</w:t>
                  </w:r>
                </w:p>
              </w:tc>
            </w:tr>
            <w:tr w:rsidR="0070352A" w:rsidRPr="003E426A" w14:paraId="4DF41C8F"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C25E2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A21B0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 kg</w:t>
                  </w:r>
                </w:p>
              </w:tc>
            </w:tr>
            <w:tr w:rsidR="0070352A" w:rsidRPr="003E426A" w14:paraId="16E5BDBA"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87032"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Biograd na Moru</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DF4E44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15,50 kg</w:t>
                  </w:r>
                </w:p>
              </w:tc>
            </w:tr>
            <w:tr w:rsidR="0070352A" w:rsidRPr="003E426A" w14:paraId="2A86F381"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6AC44D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Sanitet Zadar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D8BAE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65 kg</w:t>
                  </w:r>
                </w:p>
              </w:tc>
            </w:tr>
            <w:tr w:rsidR="0070352A" w:rsidRPr="003E426A" w14:paraId="79CCF02A"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386F9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Gračac</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1C96A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 kg</w:t>
                  </w:r>
                </w:p>
              </w:tc>
            </w:tr>
            <w:tr w:rsidR="0070352A" w:rsidRPr="003E426A" w14:paraId="69AD6E0E"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626777D"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Kali</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C2D68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18 kg</w:t>
                  </w:r>
                </w:p>
              </w:tc>
            </w:tr>
            <w:tr w:rsidR="0070352A" w:rsidRPr="003E426A" w14:paraId="01F0BDF3"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640DF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Pag</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2779DE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56,50 kg</w:t>
                  </w:r>
                </w:p>
              </w:tc>
            </w:tr>
            <w:tr w:rsidR="0070352A" w:rsidRPr="003E426A" w14:paraId="4553D731"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B3B466"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Posedarje</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1C6B7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31 kg</w:t>
                  </w:r>
                </w:p>
              </w:tc>
            </w:tr>
            <w:tr w:rsidR="0070352A" w:rsidRPr="003E426A" w14:paraId="2B2BA9D0"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73400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Nin</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C6B4B1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12 kg</w:t>
                  </w:r>
                </w:p>
              </w:tc>
            </w:tr>
            <w:tr w:rsidR="0070352A" w:rsidRPr="003E426A" w14:paraId="4C52A1A8"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1E53D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Starigrad</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838A0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17 kg</w:t>
                  </w:r>
                </w:p>
              </w:tc>
            </w:tr>
            <w:tr w:rsidR="0070352A" w:rsidRPr="003E426A" w14:paraId="096D6F86"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107A95"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3B63B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412,50 kg</w:t>
                  </w:r>
                </w:p>
              </w:tc>
            </w:tr>
          </w:tbl>
          <w:p w14:paraId="465C2DD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 </w:t>
            </w:r>
          </w:p>
          <w:p w14:paraId="67F82A54" w14:textId="4850B417" w:rsidR="003E426A" w:rsidRPr="003E426A" w:rsidRDefault="0070352A" w:rsidP="00813F9B">
            <w:pPr>
              <w:spacing w:line="276" w:lineRule="auto"/>
              <w:ind w:right="851"/>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 xml:space="preserve">Tablica </w:t>
            </w:r>
            <w:r w:rsidR="003E426A">
              <w:rPr>
                <w:rFonts w:ascii="Times New Roman" w:hAnsi="Times New Roman" w:cs="Times New Roman"/>
                <w:b/>
                <w:bCs/>
                <w:kern w:val="2"/>
                <w:sz w:val="24"/>
                <w:szCs w:val="24"/>
              </w:rPr>
              <w:t>62</w:t>
            </w:r>
            <w:r w:rsidRPr="003E426A">
              <w:rPr>
                <w:rFonts w:ascii="Times New Roman" w:hAnsi="Times New Roman" w:cs="Times New Roman"/>
                <w:kern w:val="2"/>
                <w:sz w:val="24"/>
                <w:szCs w:val="24"/>
              </w:rPr>
              <w:t>. prikazuje količinu infektivnog otpada u trećem tromjesečju 2023. godine i ono iznosi ukupno 273</w:t>
            </w:r>
            <w:r w:rsidR="00FA2F35">
              <w:rPr>
                <w:rFonts w:ascii="Times New Roman" w:hAnsi="Times New Roman" w:cs="Times New Roman"/>
                <w:kern w:val="2"/>
                <w:sz w:val="24"/>
                <w:szCs w:val="24"/>
              </w:rPr>
              <w:t>,50</w:t>
            </w:r>
            <w:r w:rsidRPr="003E426A">
              <w:rPr>
                <w:rFonts w:ascii="Times New Roman" w:hAnsi="Times New Roman" w:cs="Times New Roman"/>
                <w:kern w:val="2"/>
                <w:sz w:val="24"/>
                <w:szCs w:val="24"/>
              </w:rPr>
              <w:t xml:space="preserve">kg, a </w:t>
            </w:r>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6</w:t>
            </w:r>
            <w:r w:rsidR="003E426A">
              <w:rPr>
                <w:rFonts w:ascii="Times New Roman" w:hAnsi="Times New Roman" w:cs="Times New Roman"/>
                <w:b/>
                <w:bCs/>
                <w:kern w:val="2"/>
                <w:sz w:val="24"/>
                <w:szCs w:val="24"/>
              </w:rPr>
              <w:t>3</w:t>
            </w:r>
            <w:r w:rsidRPr="003E426A">
              <w:rPr>
                <w:rFonts w:ascii="Times New Roman" w:hAnsi="Times New Roman" w:cs="Times New Roman"/>
                <w:kern w:val="2"/>
                <w:sz w:val="24"/>
                <w:szCs w:val="24"/>
              </w:rPr>
              <w:t>. prikazuje količinu infektivnog otpada u trećem tromjesečju 2022. godine. kojeg je bilo ukupno 412</w:t>
            </w:r>
            <w:r w:rsidR="000541E2">
              <w:rPr>
                <w:rFonts w:ascii="Times New Roman" w:hAnsi="Times New Roman" w:cs="Times New Roman"/>
                <w:kern w:val="2"/>
                <w:sz w:val="24"/>
                <w:szCs w:val="24"/>
              </w:rPr>
              <w:t>,50</w:t>
            </w:r>
            <w:r w:rsidRPr="003E426A">
              <w:rPr>
                <w:rFonts w:ascii="Times New Roman" w:hAnsi="Times New Roman" w:cs="Times New Roman"/>
                <w:kern w:val="2"/>
                <w:sz w:val="24"/>
                <w:szCs w:val="24"/>
              </w:rPr>
              <w:t xml:space="preserve"> kg. Usporedbom trećeg tromjesečja 2023. i trećeg tromjesečja 2022. vidljivo je da je u 2023. godini prikupljeno oko 3</w:t>
            </w:r>
            <w:r w:rsidR="00250AE2">
              <w:rPr>
                <w:rFonts w:ascii="Times New Roman" w:hAnsi="Times New Roman" w:cs="Times New Roman"/>
                <w:kern w:val="2"/>
                <w:sz w:val="24"/>
                <w:szCs w:val="24"/>
              </w:rPr>
              <w:t>3,70</w:t>
            </w:r>
            <w:r w:rsidRPr="003E426A">
              <w:rPr>
                <w:rFonts w:ascii="Times New Roman" w:hAnsi="Times New Roman" w:cs="Times New Roman"/>
                <w:kern w:val="2"/>
                <w:sz w:val="24"/>
                <w:szCs w:val="24"/>
              </w:rPr>
              <w:t>% manje infektivnog otpada nego u istom periodu 2022. godine.</w:t>
            </w:r>
          </w:p>
          <w:p w14:paraId="0AB93996" w14:textId="3BCF041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6</w:t>
            </w:r>
            <w:r w:rsidR="003E426A">
              <w:rPr>
                <w:rFonts w:ascii="Times New Roman" w:hAnsi="Times New Roman" w:cs="Times New Roman"/>
                <w:b/>
                <w:bCs/>
                <w:kern w:val="2"/>
                <w:sz w:val="24"/>
                <w:szCs w:val="24"/>
              </w:rPr>
              <w:t>4</w:t>
            </w:r>
            <w:r w:rsidRPr="003E426A">
              <w:rPr>
                <w:rFonts w:ascii="Times New Roman" w:hAnsi="Times New Roman" w:cs="Times New Roman"/>
                <w:kern w:val="2"/>
                <w:sz w:val="24"/>
                <w:szCs w:val="24"/>
              </w:rPr>
              <w:t>.Količine infektivnog otpada od 01.10.-31.12.2023. po mjesecima</w:t>
            </w:r>
          </w:p>
          <w:tbl>
            <w:tblPr>
              <w:tblStyle w:val="GridTable1Light"/>
              <w:tblW w:w="0" w:type="auto"/>
              <w:tblLook w:val="04A0" w:firstRow="1" w:lastRow="0" w:firstColumn="1" w:lastColumn="0" w:noHBand="0" w:noVBand="1"/>
            </w:tblPr>
            <w:tblGrid>
              <w:gridCol w:w="1812"/>
              <w:gridCol w:w="1812"/>
              <w:gridCol w:w="1812"/>
              <w:gridCol w:w="1813"/>
              <w:gridCol w:w="1813"/>
            </w:tblGrid>
            <w:tr w:rsidR="0070352A" w:rsidRPr="003E426A" w14:paraId="009C37DB"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EE2F8C5"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7250" w:type="dxa"/>
                  <w:gridSpan w:val="4"/>
                </w:tcPr>
                <w:p w14:paraId="646E9021" w14:textId="77777777" w:rsidR="0070352A" w:rsidRPr="003E426A" w:rsidRDefault="0070352A" w:rsidP="00BB5DC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 po mjesecima od 01.10.-31.12.2023.</w:t>
                  </w:r>
                </w:p>
              </w:tc>
            </w:tr>
            <w:tr w:rsidR="0070352A" w:rsidRPr="003E426A" w14:paraId="201480DA"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04177553" w14:textId="77777777" w:rsidR="0070352A" w:rsidRPr="003E426A" w:rsidRDefault="0070352A" w:rsidP="00BB5DCA">
                  <w:pPr>
                    <w:spacing w:line="276" w:lineRule="auto"/>
                    <w:jc w:val="both"/>
                    <w:rPr>
                      <w:rFonts w:ascii="Times New Roman" w:hAnsi="Times New Roman" w:cs="Times New Roman"/>
                      <w:kern w:val="2"/>
                      <w:sz w:val="24"/>
                      <w:szCs w:val="24"/>
                    </w:rPr>
                  </w:pPr>
                </w:p>
              </w:tc>
              <w:tc>
                <w:tcPr>
                  <w:tcW w:w="1812" w:type="dxa"/>
                </w:tcPr>
                <w:p w14:paraId="12FC9D7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Listopad/2023.</w:t>
                  </w:r>
                </w:p>
              </w:tc>
              <w:tc>
                <w:tcPr>
                  <w:tcW w:w="1812" w:type="dxa"/>
                </w:tcPr>
                <w:p w14:paraId="00309E1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Studeni/2023.</w:t>
                  </w:r>
                </w:p>
              </w:tc>
              <w:tc>
                <w:tcPr>
                  <w:tcW w:w="1813" w:type="dxa"/>
                </w:tcPr>
                <w:p w14:paraId="642D04F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Prosinac/2023.</w:t>
                  </w:r>
                </w:p>
              </w:tc>
              <w:tc>
                <w:tcPr>
                  <w:tcW w:w="1813" w:type="dxa"/>
                </w:tcPr>
                <w:p w14:paraId="2E236CD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r>
            <w:tr w:rsidR="0070352A" w:rsidRPr="003E426A" w14:paraId="1FC6BD89"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4D9FFCDE"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1812" w:type="dxa"/>
                </w:tcPr>
                <w:p w14:paraId="0DB4AA0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52,00 kg</w:t>
                  </w:r>
                </w:p>
              </w:tc>
              <w:tc>
                <w:tcPr>
                  <w:tcW w:w="1812" w:type="dxa"/>
                </w:tcPr>
                <w:p w14:paraId="66EC0FD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45,00 kg</w:t>
                  </w:r>
                </w:p>
              </w:tc>
              <w:tc>
                <w:tcPr>
                  <w:tcW w:w="1813" w:type="dxa"/>
                </w:tcPr>
                <w:p w14:paraId="092936A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44,00 kg</w:t>
                  </w:r>
                </w:p>
              </w:tc>
              <w:tc>
                <w:tcPr>
                  <w:tcW w:w="1813" w:type="dxa"/>
                </w:tcPr>
                <w:p w14:paraId="0D2356D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141,00  kg</w:t>
                  </w:r>
                </w:p>
              </w:tc>
            </w:tr>
            <w:tr w:rsidR="0070352A" w:rsidRPr="003E426A" w14:paraId="2395C912"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2662054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Biograd</w:t>
                  </w:r>
                </w:p>
              </w:tc>
              <w:tc>
                <w:tcPr>
                  <w:tcW w:w="1812" w:type="dxa"/>
                </w:tcPr>
                <w:p w14:paraId="1971BD8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3B80AF1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2,50 kg</w:t>
                  </w:r>
                </w:p>
              </w:tc>
              <w:tc>
                <w:tcPr>
                  <w:tcW w:w="1813" w:type="dxa"/>
                </w:tcPr>
                <w:p w14:paraId="52CB124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538800D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2,50 kg</w:t>
                  </w:r>
                </w:p>
              </w:tc>
            </w:tr>
            <w:tr w:rsidR="0070352A" w:rsidRPr="003E426A" w14:paraId="78CAE25E"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444F868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1812" w:type="dxa"/>
                </w:tcPr>
                <w:p w14:paraId="39E83AA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2" w:type="dxa"/>
                </w:tcPr>
                <w:p w14:paraId="1D1F54E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56086D1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1C4E096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r>
            <w:tr w:rsidR="0070352A" w:rsidRPr="003E426A" w14:paraId="6FA1AA5D"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1A5B3453"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Gračac</w:t>
                  </w:r>
                </w:p>
              </w:tc>
              <w:tc>
                <w:tcPr>
                  <w:tcW w:w="1812" w:type="dxa"/>
                </w:tcPr>
                <w:p w14:paraId="37F3178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2" w:type="dxa"/>
                </w:tcPr>
                <w:p w14:paraId="03D9E1B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58B6181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3" w:type="dxa"/>
                </w:tcPr>
                <w:p w14:paraId="5CC794B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10,00 kg</w:t>
                  </w:r>
                </w:p>
              </w:tc>
            </w:tr>
            <w:tr w:rsidR="0070352A" w:rsidRPr="003E426A" w14:paraId="21EEA2EA"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2811A939"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Kali</w:t>
                  </w:r>
                </w:p>
              </w:tc>
              <w:tc>
                <w:tcPr>
                  <w:tcW w:w="1812" w:type="dxa"/>
                </w:tcPr>
                <w:p w14:paraId="4895B7D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32BB700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5BC6899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6A999B7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r>
            <w:tr w:rsidR="0070352A" w:rsidRPr="003E426A" w14:paraId="6C2CCBCE"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5AECADB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Nin</w:t>
                  </w:r>
                </w:p>
              </w:tc>
              <w:tc>
                <w:tcPr>
                  <w:tcW w:w="1812" w:type="dxa"/>
                </w:tcPr>
                <w:p w14:paraId="44D0527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06F8800B"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0654CD3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7E505DD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r>
            <w:tr w:rsidR="0070352A" w:rsidRPr="003E426A" w14:paraId="767A84F3"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0D93A1C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lastRenderedPageBreak/>
                    <w:t>Pag</w:t>
                  </w:r>
                </w:p>
              </w:tc>
              <w:tc>
                <w:tcPr>
                  <w:tcW w:w="1812" w:type="dxa"/>
                </w:tcPr>
                <w:p w14:paraId="73B270E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1FA2932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3AF335D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3,00 kg</w:t>
                  </w:r>
                </w:p>
              </w:tc>
              <w:tc>
                <w:tcPr>
                  <w:tcW w:w="1813" w:type="dxa"/>
                </w:tcPr>
                <w:p w14:paraId="1F64BB8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 00 kg</w:t>
                  </w:r>
                </w:p>
              </w:tc>
            </w:tr>
            <w:tr w:rsidR="0070352A" w:rsidRPr="003E426A" w14:paraId="5A1883AA"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554B61D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Posedarje</w:t>
                  </w:r>
                </w:p>
              </w:tc>
              <w:tc>
                <w:tcPr>
                  <w:tcW w:w="1812" w:type="dxa"/>
                </w:tcPr>
                <w:p w14:paraId="47F5C08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Pr>
                <w:p w14:paraId="39E82787"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1A41452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5505C9B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r>
            <w:tr w:rsidR="0070352A" w:rsidRPr="003E426A" w14:paraId="3F3FC79C" w14:textId="77777777" w:rsidTr="00EA5627">
              <w:tc>
                <w:tcPr>
                  <w:cnfStyle w:val="001000000000" w:firstRow="0" w:lastRow="0" w:firstColumn="1" w:lastColumn="0" w:oddVBand="0" w:evenVBand="0" w:oddHBand="0" w:evenHBand="0" w:firstRowFirstColumn="0" w:firstRowLastColumn="0" w:lastRowFirstColumn="0" w:lastRowLastColumn="0"/>
                  <w:tcW w:w="1812" w:type="dxa"/>
                </w:tcPr>
                <w:p w14:paraId="797FF934"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Starigrad </w:t>
                  </w:r>
                </w:p>
              </w:tc>
              <w:tc>
                <w:tcPr>
                  <w:tcW w:w="1812" w:type="dxa"/>
                </w:tcPr>
                <w:p w14:paraId="3D88480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4,00 kg</w:t>
                  </w:r>
                </w:p>
              </w:tc>
              <w:tc>
                <w:tcPr>
                  <w:tcW w:w="1812" w:type="dxa"/>
                </w:tcPr>
                <w:p w14:paraId="30405CC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Pr>
                <w:p w14:paraId="3033500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5,00 kg</w:t>
                  </w:r>
                </w:p>
              </w:tc>
              <w:tc>
                <w:tcPr>
                  <w:tcW w:w="1813" w:type="dxa"/>
                </w:tcPr>
                <w:p w14:paraId="3B90DB74"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 kg</w:t>
                  </w:r>
                </w:p>
              </w:tc>
            </w:tr>
            <w:tr w:rsidR="0070352A" w:rsidRPr="003E426A" w14:paraId="03BB03D0"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bottom w:val="single" w:sz="4" w:space="0" w:color="auto"/>
                  </w:tcBorders>
                </w:tcPr>
                <w:p w14:paraId="0CD976AE"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1812" w:type="dxa"/>
                  <w:tcBorders>
                    <w:bottom w:val="single" w:sz="4" w:space="0" w:color="auto"/>
                  </w:tcBorders>
                </w:tcPr>
                <w:p w14:paraId="0DAA9DDF"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66,00 kg</w:t>
                  </w:r>
                </w:p>
              </w:tc>
              <w:tc>
                <w:tcPr>
                  <w:tcW w:w="1812" w:type="dxa"/>
                  <w:tcBorders>
                    <w:bottom w:val="single" w:sz="4" w:space="0" w:color="auto"/>
                  </w:tcBorders>
                </w:tcPr>
                <w:p w14:paraId="6577316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47,50 kg</w:t>
                  </w:r>
                </w:p>
              </w:tc>
              <w:tc>
                <w:tcPr>
                  <w:tcW w:w="1813" w:type="dxa"/>
                  <w:tcBorders>
                    <w:bottom w:val="single" w:sz="4" w:space="0" w:color="auto"/>
                  </w:tcBorders>
                </w:tcPr>
                <w:p w14:paraId="28AE270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57,00 kg</w:t>
                  </w:r>
                </w:p>
              </w:tc>
              <w:tc>
                <w:tcPr>
                  <w:tcW w:w="1813" w:type="dxa"/>
                  <w:tcBorders>
                    <w:bottom w:val="single" w:sz="4" w:space="0" w:color="auto"/>
                  </w:tcBorders>
                </w:tcPr>
                <w:p w14:paraId="3C1B709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311,50 kg</w:t>
                  </w:r>
                </w:p>
              </w:tc>
            </w:tr>
            <w:tr w:rsidR="0070352A" w:rsidRPr="003E426A" w14:paraId="1B334378"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left w:val="single" w:sz="4" w:space="0" w:color="auto"/>
                    <w:bottom w:val="single" w:sz="4" w:space="0" w:color="auto"/>
                    <w:right w:val="single" w:sz="4" w:space="0" w:color="auto"/>
                  </w:tcBorders>
                </w:tcPr>
                <w:p w14:paraId="388DE375"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Lijekovi </w:t>
                  </w:r>
                </w:p>
              </w:tc>
              <w:tc>
                <w:tcPr>
                  <w:tcW w:w="1812" w:type="dxa"/>
                  <w:tcBorders>
                    <w:top w:val="single" w:sz="4" w:space="0" w:color="auto"/>
                    <w:left w:val="single" w:sz="4" w:space="0" w:color="auto"/>
                    <w:bottom w:val="single" w:sz="4" w:space="0" w:color="auto"/>
                    <w:right w:val="single" w:sz="4" w:space="0" w:color="auto"/>
                  </w:tcBorders>
                </w:tcPr>
                <w:p w14:paraId="365BCF6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2" w:type="dxa"/>
                  <w:tcBorders>
                    <w:top w:val="single" w:sz="4" w:space="0" w:color="auto"/>
                    <w:left w:val="single" w:sz="4" w:space="0" w:color="auto"/>
                    <w:bottom w:val="single" w:sz="4" w:space="0" w:color="auto"/>
                    <w:right w:val="single" w:sz="4" w:space="0" w:color="auto"/>
                  </w:tcBorders>
                </w:tcPr>
                <w:p w14:paraId="7B2F87D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p>
              </w:tc>
              <w:tc>
                <w:tcPr>
                  <w:tcW w:w="1813" w:type="dxa"/>
                  <w:tcBorders>
                    <w:top w:val="single" w:sz="4" w:space="0" w:color="auto"/>
                    <w:left w:val="single" w:sz="4" w:space="0" w:color="auto"/>
                    <w:bottom w:val="single" w:sz="4" w:space="0" w:color="auto"/>
                    <w:right w:val="single" w:sz="4" w:space="0" w:color="auto"/>
                  </w:tcBorders>
                </w:tcPr>
                <w:p w14:paraId="697B278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 kg</w:t>
                  </w:r>
                </w:p>
              </w:tc>
              <w:tc>
                <w:tcPr>
                  <w:tcW w:w="1813" w:type="dxa"/>
                  <w:tcBorders>
                    <w:top w:val="single" w:sz="4" w:space="0" w:color="auto"/>
                    <w:left w:val="single" w:sz="4" w:space="0" w:color="auto"/>
                    <w:bottom w:val="single" w:sz="4" w:space="0" w:color="auto"/>
                    <w:right w:val="single" w:sz="4" w:space="0" w:color="auto"/>
                  </w:tcBorders>
                </w:tcPr>
                <w:p w14:paraId="34A78F5A"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 kg</w:t>
                  </w:r>
                </w:p>
              </w:tc>
            </w:tr>
            <w:tr w:rsidR="0070352A" w:rsidRPr="003E426A" w14:paraId="6E3679DA" w14:textId="77777777" w:rsidTr="00EA5627">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left w:val="single" w:sz="4" w:space="0" w:color="auto"/>
                    <w:bottom w:val="single" w:sz="4" w:space="0" w:color="auto"/>
                    <w:right w:val="single" w:sz="4" w:space="0" w:color="auto"/>
                  </w:tcBorders>
                </w:tcPr>
                <w:p w14:paraId="18B008EB" w14:textId="514C7382"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UKUPNO </w:t>
                  </w:r>
                  <w:r w:rsidR="0078696E">
                    <w:rPr>
                      <w:rFonts w:ascii="Times New Roman" w:hAnsi="Times New Roman" w:cs="Times New Roman"/>
                      <w:kern w:val="2"/>
                      <w:sz w:val="24"/>
                      <w:szCs w:val="24"/>
                    </w:rPr>
                    <w:t>LIJEKOVI</w:t>
                  </w:r>
                </w:p>
              </w:tc>
              <w:tc>
                <w:tcPr>
                  <w:tcW w:w="1812" w:type="dxa"/>
                  <w:tcBorders>
                    <w:top w:val="single" w:sz="4" w:space="0" w:color="auto"/>
                    <w:left w:val="single" w:sz="4" w:space="0" w:color="auto"/>
                    <w:bottom w:val="single" w:sz="4" w:space="0" w:color="auto"/>
                    <w:right w:val="single" w:sz="4" w:space="0" w:color="auto"/>
                  </w:tcBorders>
                </w:tcPr>
                <w:p w14:paraId="3452ED4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w:t>
                  </w:r>
                </w:p>
              </w:tc>
              <w:tc>
                <w:tcPr>
                  <w:tcW w:w="1812" w:type="dxa"/>
                  <w:tcBorders>
                    <w:top w:val="single" w:sz="4" w:space="0" w:color="auto"/>
                    <w:left w:val="single" w:sz="4" w:space="0" w:color="auto"/>
                    <w:bottom w:val="single" w:sz="4" w:space="0" w:color="auto"/>
                    <w:right w:val="single" w:sz="4" w:space="0" w:color="auto"/>
                  </w:tcBorders>
                </w:tcPr>
                <w:p w14:paraId="6C6652D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w:t>
                  </w:r>
                </w:p>
              </w:tc>
              <w:tc>
                <w:tcPr>
                  <w:tcW w:w="1813" w:type="dxa"/>
                  <w:tcBorders>
                    <w:top w:val="single" w:sz="4" w:space="0" w:color="auto"/>
                    <w:left w:val="single" w:sz="4" w:space="0" w:color="auto"/>
                    <w:bottom w:val="single" w:sz="4" w:space="0" w:color="auto"/>
                    <w:right w:val="single" w:sz="4" w:space="0" w:color="auto"/>
                  </w:tcBorders>
                </w:tcPr>
                <w:p w14:paraId="2C8551A9"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8,00 kg</w:t>
                  </w:r>
                </w:p>
              </w:tc>
              <w:tc>
                <w:tcPr>
                  <w:tcW w:w="1813" w:type="dxa"/>
                  <w:tcBorders>
                    <w:top w:val="single" w:sz="4" w:space="0" w:color="auto"/>
                    <w:left w:val="single" w:sz="4" w:space="0" w:color="auto"/>
                    <w:bottom w:val="single" w:sz="4" w:space="0" w:color="auto"/>
                    <w:right w:val="single" w:sz="4" w:space="0" w:color="auto"/>
                  </w:tcBorders>
                </w:tcPr>
                <w:p w14:paraId="119A7991"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8,00 kg</w:t>
                  </w:r>
                </w:p>
              </w:tc>
            </w:tr>
          </w:tbl>
          <w:p w14:paraId="3AED99A8" w14:textId="77777777" w:rsidR="0070352A" w:rsidRPr="003E426A" w:rsidRDefault="0070352A" w:rsidP="00BB5DCA">
            <w:pPr>
              <w:spacing w:line="276" w:lineRule="auto"/>
              <w:jc w:val="both"/>
              <w:rPr>
                <w:rFonts w:ascii="Times New Roman" w:hAnsi="Times New Roman" w:cs="Times New Roman"/>
                <w:kern w:val="2"/>
                <w:sz w:val="24"/>
                <w:szCs w:val="24"/>
              </w:rPr>
            </w:pPr>
          </w:p>
          <w:p w14:paraId="482C8671" w14:textId="2497BAE3" w:rsidR="0070352A" w:rsidRPr="003E426A" w:rsidRDefault="0070352A" w:rsidP="00BB5DCA">
            <w:pPr>
              <w:spacing w:line="276" w:lineRule="auto"/>
              <w:jc w:val="both"/>
              <w:rPr>
                <w:rFonts w:ascii="Times New Roman" w:hAnsi="Times New Roman" w:cs="Times New Roman"/>
                <w:sz w:val="24"/>
                <w:szCs w:val="24"/>
              </w:rPr>
            </w:pPr>
            <w:r w:rsidRPr="003E426A">
              <w:rPr>
                <w:rFonts w:ascii="Times New Roman" w:hAnsi="Times New Roman" w:cs="Times New Roman"/>
                <w:b/>
                <w:bCs/>
                <w:sz w:val="24"/>
                <w:szCs w:val="24"/>
              </w:rPr>
              <w:t xml:space="preserve">Tablica </w:t>
            </w:r>
            <w:r w:rsidR="00342A23" w:rsidRPr="003E426A">
              <w:rPr>
                <w:rFonts w:ascii="Times New Roman" w:hAnsi="Times New Roman" w:cs="Times New Roman"/>
                <w:b/>
                <w:bCs/>
                <w:sz w:val="24"/>
                <w:szCs w:val="24"/>
              </w:rPr>
              <w:t>6</w:t>
            </w:r>
            <w:r w:rsidR="003E426A">
              <w:rPr>
                <w:rFonts w:ascii="Times New Roman" w:hAnsi="Times New Roman" w:cs="Times New Roman"/>
                <w:b/>
                <w:bCs/>
                <w:sz w:val="24"/>
                <w:szCs w:val="24"/>
              </w:rPr>
              <w:t>5</w:t>
            </w:r>
            <w:r w:rsidRPr="003E426A">
              <w:rPr>
                <w:rFonts w:ascii="Times New Roman" w:hAnsi="Times New Roman" w:cs="Times New Roman"/>
                <w:sz w:val="24"/>
                <w:szCs w:val="24"/>
              </w:rPr>
              <w:t>. Količine infektivnog otpada od 01.07. do 30.09.2022.</w:t>
            </w:r>
          </w:p>
          <w:tbl>
            <w:tblPr>
              <w:tblStyle w:val="GridTable1Light"/>
              <w:tblW w:w="0" w:type="auto"/>
              <w:tblLook w:val="04A0" w:firstRow="1" w:lastRow="0" w:firstColumn="1" w:lastColumn="0" w:noHBand="0" w:noVBand="1"/>
            </w:tblPr>
            <w:tblGrid>
              <w:gridCol w:w="4531"/>
              <w:gridCol w:w="4531"/>
            </w:tblGrid>
            <w:tr w:rsidR="0070352A" w:rsidRPr="003E426A" w14:paraId="63A5453B" w14:textId="77777777" w:rsidTr="00EA5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14:paraId="6F2E70AB"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INFEKTIVNI OTPAD 01.10.-31.12.2022.</w:t>
                  </w:r>
                </w:p>
              </w:tc>
            </w:tr>
            <w:tr w:rsidR="0070352A" w:rsidRPr="003E426A" w14:paraId="0DB9B11B"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5DE50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ISPOSTAVA</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288D1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KOLIČINA u kg</w:t>
                  </w:r>
                </w:p>
              </w:tc>
            </w:tr>
            <w:tr w:rsidR="0070352A" w:rsidRPr="003E426A" w14:paraId="2607E64A"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CC1521"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Zadar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534EEE"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150,00 kg</w:t>
                  </w:r>
                </w:p>
              </w:tc>
            </w:tr>
            <w:tr w:rsidR="0070352A" w:rsidRPr="003E426A" w14:paraId="5009C78C"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1A78F5"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Benkovac</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9EFAD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76EF027A"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391D9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Biograd na Moru</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316B53"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13007058"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3EEC6B"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Sanitet Zadar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00A680"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0B556D72"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E28C8E"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Gračac</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36D9FD"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8,00 kg</w:t>
                  </w:r>
                </w:p>
              </w:tc>
            </w:tr>
            <w:tr w:rsidR="0070352A" w:rsidRPr="003E426A" w14:paraId="62222226"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545A2C"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Kali</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1426D2"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4A3119B8"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285002B"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Pag</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644ED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12,00 kg</w:t>
                  </w:r>
                </w:p>
              </w:tc>
            </w:tr>
            <w:tr w:rsidR="0070352A" w:rsidRPr="003E426A" w14:paraId="73983FA3"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B4879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Posedarje</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0C2FE08"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r>
            <w:tr w:rsidR="0070352A" w:rsidRPr="003E426A" w14:paraId="77380D7E"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CE3C0A"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Nin</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CE20DCC"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0,00 kg</w:t>
                  </w:r>
                </w:p>
              </w:tc>
            </w:tr>
            <w:tr w:rsidR="0070352A" w:rsidRPr="003E426A" w14:paraId="57219CC0"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6A986E"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Starigrad</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667EF6"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9,00 kg</w:t>
                  </w:r>
                </w:p>
              </w:tc>
            </w:tr>
            <w:tr w:rsidR="0070352A" w:rsidRPr="003E426A" w14:paraId="4ED4FB00" w14:textId="77777777" w:rsidTr="00EA5627">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F87557B"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UKUPNO</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E72075" w14:textId="77777777" w:rsidR="0070352A" w:rsidRPr="003E426A" w:rsidRDefault="0070352A" w:rsidP="00BB5DC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rPr>
                  </w:pPr>
                  <w:r w:rsidRPr="003E426A">
                    <w:rPr>
                      <w:rFonts w:ascii="Times New Roman" w:hAnsi="Times New Roman" w:cs="Times New Roman"/>
                      <w:kern w:val="2"/>
                      <w:sz w:val="24"/>
                      <w:szCs w:val="24"/>
                    </w:rPr>
                    <w:t>188,00 kg</w:t>
                  </w:r>
                </w:p>
              </w:tc>
            </w:tr>
          </w:tbl>
          <w:p w14:paraId="5BAE0850" w14:textId="77777777" w:rsidR="0070352A" w:rsidRPr="003E426A" w:rsidRDefault="0070352A" w:rsidP="00BB5DCA">
            <w:pPr>
              <w:spacing w:line="276" w:lineRule="auto"/>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 </w:t>
            </w:r>
          </w:p>
          <w:p w14:paraId="3E81D2AF" w14:textId="6F85FAC8" w:rsidR="0070352A" w:rsidRPr="003E426A" w:rsidRDefault="0070352A" w:rsidP="00813F9B">
            <w:pPr>
              <w:spacing w:line="276" w:lineRule="auto"/>
              <w:ind w:right="851"/>
              <w:jc w:val="both"/>
              <w:rPr>
                <w:rFonts w:ascii="Times New Roman" w:hAnsi="Times New Roman" w:cs="Times New Roman"/>
                <w:kern w:val="2"/>
                <w:sz w:val="24"/>
                <w:szCs w:val="24"/>
              </w:rPr>
            </w:pPr>
            <w:r w:rsidRPr="003E426A">
              <w:rPr>
                <w:rFonts w:ascii="Times New Roman" w:hAnsi="Times New Roman" w:cs="Times New Roman"/>
                <w:kern w:val="2"/>
                <w:sz w:val="24"/>
                <w:szCs w:val="24"/>
              </w:rPr>
              <w:t xml:space="preserve"> Tijekom 4. tromjesečja,2023. godine bilo je ukupno 311,50 kg infektivnog otpada i 8 kg farmaceutskog otpada (</w:t>
            </w:r>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6</w:t>
            </w:r>
            <w:r w:rsidR="003E426A">
              <w:rPr>
                <w:rFonts w:ascii="Times New Roman" w:hAnsi="Times New Roman" w:cs="Times New Roman"/>
                <w:b/>
                <w:bCs/>
                <w:kern w:val="2"/>
                <w:sz w:val="24"/>
                <w:szCs w:val="24"/>
              </w:rPr>
              <w:t>4</w:t>
            </w:r>
            <w:r w:rsidRPr="003E426A">
              <w:rPr>
                <w:rFonts w:ascii="Times New Roman" w:hAnsi="Times New Roman" w:cs="Times New Roman"/>
                <w:kern w:val="2"/>
                <w:sz w:val="24"/>
                <w:szCs w:val="24"/>
              </w:rPr>
              <w:t>) u istom periodu 2022. godine ukupno je bilo 188</w:t>
            </w:r>
            <w:r w:rsidR="00092F8E">
              <w:rPr>
                <w:rFonts w:ascii="Times New Roman" w:hAnsi="Times New Roman" w:cs="Times New Roman"/>
                <w:kern w:val="2"/>
                <w:sz w:val="24"/>
                <w:szCs w:val="24"/>
              </w:rPr>
              <w:t xml:space="preserve"> </w:t>
            </w:r>
            <w:r w:rsidRPr="003E426A">
              <w:rPr>
                <w:rFonts w:ascii="Times New Roman" w:hAnsi="Times New Roman" w:cs="Times New Roman"/>
                <w:kern w:val="2"/>
                <w:sz w:val="24"/>
                <w:szCs w:val="24"/>
              </w:rPr>
              <w:t>kg infektivnog otpada (</w:t>
            </w:r>
            <w:r w:rsidRPr="003E426A">
              <w:rPr>
                <w:rFonts w:ascii="Times New Roman" w:hAnsi="Times New Roman" w:cs="Times New Roman"/>
                <w:b/>
                <w:bCs/>
                <w:kern w:val="2"/>
                <w:sz w:val="24"/>
                <w:szCs w:val="24"/>
              </w:rPr>
              <w:t xml:space="preserve">Tablica </w:t>
            </w:r>
            <w:r w:rsidR="00342A23" w:rsidRPr="003E426A">
              <w:rPr>
                <w:rFonts w:ascii="Times New Roman" w:hAnsi="Times New Roman" w:cs="Times New Roman"/>
                <w:b/>
                <w:bCs/>
                <w:kern w:val="2"/>
                <w:sz w:val="24"/>
                <w:szCs w:val="24"/>
              </w:rPr>
              <w:t>6</w:t>
            </w:r>
            <w:r w:rsidR="003E426A">
              <w:rPr>
                <w:rFonts w:ascii="Times New Roman" w:hAnsi="Times New Roman" w:cs="Times New Roman"/>
                <w:b/>
                <w:bCs/>
                <w:kern w:val="2"/>
                <w:sz w:val="24"/>
                <w:szCs w:val="24"/>
              </w:rPr>
              <w:t>5</w:t>
            </w:r>
            <w:r w:rsidRPr="003E426A">
              <w:rPr>
                <w:rFonts w:ascii="Times New Roman" w:hAnsi="Times New Roman" w:cs="Times New Roman"/>
                <w:kern w:val="2"/>
                <w:sz w:val="24"/>
                <w:szCs w:val="24"/>
              </w:rPr>
              <w:t xml:space="preserve">.).  </w:t>
            </w:r>
          </w:p>
          <w:p w14:paraId="157C5373" w14:textId="77777777" w:rsidR="0070352A" w:rsidRPr="003E426A" w:rsidRDefault="0070352A" w:rsidP="00813F9B">
            <w:pPr>
              <w:spacing w:line="276" w:lineRule="auto"/>
              <w:ind w:right="851"/>
              <w:jc w:val="both"/>
              <w:rPr>
                <w:rFonts w:ascii="Times New Roman" w:hAnsi="Times New Roman" w:cs="Times New Roman"/>
                <w:kern w:val="2"/>
                <w:sz w:val="24"/>
                <w:szCs w:val="24"/>
              </w:rPr>
            </w:pPr>
            <w:r w:rsidRPr="003E426A">
              <w:rPr>
                <w:rFonts w:ascii="Times New Roman" w:hAnsi="Times New Roman" w:cs="Times New Roman"/>
                <w:kern w:val="2"/>
                <w:sz w:val="24"/>
                <w:szCs w:val="24"/>
              </w:rPr>
              <w:t>Usporedbom četvrtog tromjesečja,2023. i četvrtog tromjesečja 2022. godine vidimo da je u četvrtom tromjesečju,2023. godine na nivou Zavoda bilo oko 39,65% više otpada nego u istom razdoblju 2022. godine.</w:t>
            </w:r>
          </w:p>
          <w:p w14:paraId="5D9A2E61" w14:textId="77777777" w:rsidR="0070352A" w:rsidRPr="003E426A" w:rsidRDefault="0070352A" w:rsidP="00813F9B">
            <w:pPr>
              <w:spacing w:line="276" w:lineRule="auto"/>
              <w:ind w:right="851"/>
              <w:jc w:val="both"/>
              <w:rPr>
                <w:rFonts w:ascii="Times New Roman" w:hAnsi="Times New Roman" w:cs="Times New Roman"/>
                <w:kern w:val="2"/>
                <w:sz w:val="24"/>
                <w:szCs w:val="24"/>
              </w:rPr>
            </w:pPr>
            <w:r w:rsidRPr="003E426A">
              <w:rPr>
                <w:rFonts w:ascii="Times New Roman" w:hAnsi="Times New Roman" w:cs="Times New Roman"/>
                <w:kern w:val="2"/>
                <w:sz w:val="24"/>
                <w:szCs w:val="24"/>
              </w:rPr>
              <w:t>Tijekom 2023. godine ukupna količina Infektivnog otpada je 930,50 kg, a lijekova koji su rashodovani 17 kg.</w:t>
            </w:r>
          </w:p>
          <w:p w14:paraId="7EF223A4" w14:textId="77777777" w:rsidR="0070352A" w:rsidRPr="003E426A" w:rsidRDefault="0070352A" w:rsidP="00BB5DCA">
            <w:pPr>
              <w:spacing w:line="276" w:lineRule="auto"/>
              <w:jc w:val="both"/>
              <w:rPr>
                <w:rFonts w:ascii="Times New Roman" w:hAnsi="Times New Roman" w:cs="Times New Roman"/>
                <w:kern w:val="2"/>
                <w:sz w:val="24"/>
                <w:szCs w:val="24"/>
              </w:rPr>
            </w:pPr>
          </w:p>
          <w:p w14:paraId="56ABF84E" w14:textId="2A4E33B4" w:rsidR="000A5978" w:rsidRPr="003E426A" w:rsidRDefault="00C92C92" w:rsidP="00BB5DCA">
            <w:pPr>
              <w:spacing w:after="0" w:line="276" w:lineRule="auto"/>
              <w:ind w:left="360"/>
              <w:jc w:val="both"/>
              <w:rPr>
                <w:rFonts w:ascii="Times New Roman" w:eastAsia="Times New Roman" w:hAnsi="Times New Roman" w:cs="Times New Roman"/>
                <w:color w:val="000000"/>
                <w:sz w:val="24"/>
                <w:szCs w:val="24"/>
                <w:lang w:eastAsia="hr-HR"/>
              </w:rPr>
            </w:pPr>
            <w:r w:rsidRPr="003E426A">
              <w:rPr>
                <w:rFonts w:ascii="Times New Roman" w:eastAsia="Times New Roman" w:hAnsi="Times New Roman" w:cs="Times New Roman"/>
                <w:color w:val="000000"/>
                <w:sz w:val="24"/>
                <w:szCs w:val="24"/>
                <w:lang w:eastAsia="hr-HR"/>
              </w:rPr>
              <w:t xml:space="preserve">   </w:t>
            </w:r>
          </w:p>
          <w:p w14:paraId="7851C310" w14:textId="73B52303" w:rsidR="000A5978" w:rsidRPr="003E426A" w:rsidRDefault="000A5978" w:rsidP="00BB5DCA">
            <w:pPr>
              <w:spacing w:after="0" w:line="276" w:lineRule="auto"/>
              <w:jc w:val="both"/>
              <w:rPr>
                <w:rFonts w:ascii="Times New Roman" w:eastAsia="Times New Roman" w:hAnsi="Times New Roman" w:cs="Times New Roman"/>
                <w:color w:val="000000"/>
                <w:sz w:val="24"/>
                <w:szCs w:val="24"/>
                <w:lang w:eastAsia="hr-HR"/>
              </w:rPr>
            </w:pPr>
          </w:p>
          <w:p w14:paraId="070D2101" w14:textId="77777777" w:rsidR="000A5978" w:rsidRPr="003E426A" w:rsidRDefault="000A5978" w:rsidP="00BB5DCA">
            <w:pPr>
              <w:spacing w:after="0" w:line="276" w:lineRule="auto"/>
              <w:ind w:left="360"/>
              <w:jc w:val="both"/>
              <w:rPr>
                <w:rFonts w:ascii="Times New Roman" w:eastAsia="Times New Roman" w:hAnsi="Times New Roman" w:cs="Times New Roman"/>
                <w:color w:val="000000"/>
                <w:sz w:val="24"/>
                <w:szCs w:val="24"/>
                <w:lang w:eastAsia="hr-HR"/>
              </w:rPr>
            </w:pPr>
          </w:p>
          <w:p w14:paraId="253AEA47" w14:textId="788654F0" w:rsidR="008C5C5D" w:rsidRPr="003E426A" w:rsidRDefault="008C5C5D" w:rsidP="00BB5DCA">
            <w:pPr>
              <w:spacing w:after="0" w:line="276" w:lineRule="auto"/>
              <w:ind w:left="360"/>
              <w:jc w:val="both"/>
              <w:rPr>
                <w:rFonts w:ascii="Times New Roman" w:eastAsia="Times New Roman" w:hAnsi="Times New Roman" w:cs="Times New Roman"/>
                <w:color w:val="000000"/>
                <w:sz w:val="24"/>
                <w:szCs w:val="24"/>
                <w:lang w:eastAsia="hr-HR"/>
              </w:rPr>
            </w:pPr>
          </w:p>
        </w:tc>
      </w:tr>
      <w:bookmarkEnd w:id="27"/>
    </w:tbl>
    <w:p w14:paraId="016292EC" w14:textId="77777777" w:rsidR="00E824DB" w:rsidRDefault="00E824DB" w:rsidP="00BB5DCA">
      <w:pPr>
        <w:spacing w:line="276" w:lineRule="auto"/>
        <w:jc w:val="both"/>
        <w:rPr>
          <w:sz w:val="24"/>
          <w:szCs w:val="24"/>
        </w:rPr>
      </w:pPr>
    </w:p>
    <w:p w14:paraId="04C33E10" w14:textId="77777777" w:rsidR="003E426A" w:rsidRDefault="003E426A" w:rsidP="00BB5DCA">
      <w:pPr>
        <w:spacing w:line="276" w:lineRule="auto"/>
        <w:jc w:val="both"/>
        <w:rPr>
          <w:sz w:val="24"/>
          <w:szCs w:val="24"/>
        </w:rPr>
      </w:pPr>
    </w:p>
    <w:p w14:paraId="775D201C" w14:textId="77777777" w:rsidR="003E426A" w:rsidRDefault="003E426A" w:rsidP="00BB5DCA">
      <w:pPr>
        <w:spacing w:line="276" w:lineRule="auto"/>
        <w:jc w:val="both"/>
        <w:rPr>
          <w:sz w:val="24"/>
          <w:szCs w:val="24"/>
        </w:rPr>
      </w:pPr>
    </w:p>
    <w:p w14:paraId="405557E9" w14:textId="77777777" w:rsidR="003E426A" w:rsidRPr="00BB5DCA" w:rsidRDefault="003E426A" w:rsidP="00BB5DCA">
      <w:pPr>
        <w:spacing w:line="276" w:lineRule="auto"/>
        <w:jc w:val="both"/>
        <w:rPr>
          <w:sz w:val="24"/>
          <w:szCs w:val="24"/>
        </w:rPr>
      </w:pPr>
    </w:p>
    <w:p w14:paraId="18914597" w14:textId="475CEAF2" w:rsidR="008E7651" w:rsidRPr="003E426A" w:rsidRDefault="004A790E" w:rsidP="00DE77EC">
      <w:pPr>
        <w:pStyle w:val="Heading1"/>
        <w:numPr>
          <w:ilvl w:val="0"/>
          <w:numId w:val="33"/>
        </w:numPr>
        <w:spacing w:line="276" w:lineRule="auto"/>
        <w:jc w:val="both"/>
        <w:rPr>
          <w:rFonts w:ascii="Times New Roman" w:hAnsi="Times New Roman" w:cs="Times New Roman"/>
          <w:b/>
          <w:bCs/>
          <w:color w:val="auto"/>
          <w:sz w:val="24"/>
          <w:szCs w:val="24"/>
        </w:rPr>
      </w:pPr>
      <w:bookmarkStart w:id="39" w:name="_Toc124943640"/>
      <w:bookmarkEnd w:id="26"/>
      <w:r w:rsidRPr="003E426A">
        <w:rPr>
          <w:rFonts w:ascii="Times New Roman" w:hAnsi="Times New Roman" w:cs="Times New Roman"/>
          <w:b/>
          <w:bCs/>
          <w:color w:val="auto"/>
          <w:sz w:val="24"/>
          <w:szCs w:val="24"/>
        </w:rPr>
        <w:t>POPUNJAVANJE I KONTROLA MEDICINSKE DOKUMENTACIJE</w:t>
      </w:r>
      <w:bookmarkEnd w:id="39"/>
    </w:p>
    <w:p w14:paraId="146B1B66" w14:textId="77777777" w:rsidR="00C047D8" w:rsidRPr="003E426A" w:rsidRDefault="00C047D8" w:rsidP="00BB5DCA">
      <w:pPr>
        <w:spacing w:line="276" w:lineRule="auto"/>
        <w:ind w:firstLine="708"/>
        <w:jc w:val="both"/>
        <w:rPr>
          <w:rFonts w:ascii="Times New Roman" w:hAnsi="Times New Roman" w:cs="Times New Roman"/>
          <w:sz w:val="24"/>
          <w:szCs w:val="24"/>
        </w:rPr>
      </w:pPr>
    </w:p>
    <w:p w14:paraId="4AEE5D41" w14:textId="69DB78BB" w:rsidR="00C44294" w:rsidRDefault="004A790E" w:rsidP="00BB5DCA">
      <w:pPr>
        <w:spacing w:line="276" w:lineRule="auto"/>
        <w:ind w:firstLine="708"/>
        <w:jc w:val="both"/>
        <w:rPr>
          <w:rFonts w:ascii="Times New Roman" w:hAnsi="Times New Roman" w:cs="Times New Roman"/>
          <w:sz w:val="24"/>
          <w:szCs w:val="24"/>
        </w:rPr>
      </w:pPr>
      <w:r w:rsidRPr="003E426A">
        <w:rPr>
          <w:rFonts w:ascii="Times New Roman" w:hAnsi="Times New Roman" w:cs="Times New Roman"/>
          <w:sz w:val="24"/>
          <w:szCs w:val="24"/>
        </w:rPr>
        <w:t>Tijekom 202</w:t>
      </w:r>
      <w:r w:rsidR="008471A5" w:rsidRPr="003E426A">
        <w:rPr>
          <w:rFonts w:ascii="Times New Roman" w:hAnsi="Times New Roman" w:cs="Times New Roman"/>
          <w:sz w:val="24"/>
          <w:szCs w:val="24"/>
        </w:rPr>
        <w:t>3</w:t>
      </w:r>
      <w:r w:rsidRPr="003E426A">
        <w:rPr>
          <w:rFonts w:ascii="Times New Roman" w:hAnsi="Times New Roman" w:cs="Times New Roman"/>
          <w:sz w:val="24"/>
          <w:szCs w:val="24"/>
        </w:rPr>
        <w:t>. godine popunjavanje i kontrolu medicinske dokumentacije</w:t>
      </w:r>
      <w:r w:rsidR="006B4401" w:rsidRPr="003E426A">
        <w:rPr>
          <w:rFonts w:ascii="Times New Roman" w:hAnsi="Times New Roman" w:cs="Times New Roman"/>
          <w:sz w:val="24"/>
          <w:szCs w:val="24"/>
        </w:rPr>
        <w:t xml:space="preserve"> vršili su glavni tehničar Zavoda za hitnu medicinu, voditelji Ispostava Zavoda i sestra/tehničar za kontrolu zdravstvene skrbi.</w:t>
      </w:r>
    </w:p>
    <w:p w14:paraId="7B3BCC5C" w14:textId="77777777" w:rsidR="003E426A" w:rsidRPr="003E426A" w:rsidRDefault="003E426A" w:rsidP="00BB5DCA">
      <w:pPr>
        <w:spacing w:line="276" w:lineRule="auto"/>
        <w:ind w:firstLine="708"/>
        <w:jc w:val="both"/>
        <w:rPr>
          <w:rFonts w:ascii="Times New Roman" w:hAnsi="Times New Roman" w:cs="Times New Roman"/>
          <w:sz w:val="24"/>
          <w:szCs w:val="24"/>
        </w:rPr>
      </w:pPr>
    </w:p>
    <w:p w14:paraId="3D8B2A44" w14:textId="3BCC61A3" w:rsidR="00FB3537" w:rsidRPr="003E426A" w:rsidRDefault="00FB3537" w:rsidP="00DE77EC">
      <w:pPr>
        <w:pStyle w:val="Heading1"/>
        <w:numPr>
          <w:ilvl w:val="0"/>
          <w:numId w:val="33"/>
        </w:numPr>
        <w:spacing w:line="276" w:lineRule="auto"/>
        <w:jc w:val="both"/>
        <w:rPr>
          <w:rFonts w:ascii="Times New Roman" w:hAnsi="Times New Roman" w:cs="Times New Roman"/>
          <w:b/>
          <w:bCs/>
          <w:color w:val="auto"/>
          <w:sz w:val="24"/>
          <w:szCs w:val="24"/>
        </w:rPr>
      </w:pPr>
      <w:bookmarkStart w:id="40" w:name="_Toc124943641"/>
      <w:r w:rsidRPr="003E426A">
        <w:rPr>
          <w:rFonts w:ascii="Times New Roman" w:hAnsi="Times New Roman" w:cs="Times New Roman"/>
          <w:b/>
          <w:bCs/>
          <w:color w:val="auto"/>
          <w:sz w:val="24"/>
          <w:szCs w:val="24"/>
        </w:rPr>
        <w:t>REGISTAR UMRLIH</w:t>
      </w:r>
      <w:r w:rsidR="00C44294" w:rsidRPr="003E426A">
        <w:rPr>
          <w:rFonts w:ascii="Times New Roman" w:hAnsi="Times New Roman" w:cs="Times New Roman"/>
          <w:b/>
          <w:bCs/>
          <w:color w:val="auto"/>
          <w:sz w:val="24"/>
          <w:szCs w:val="24"/>
        </w:rPr>
        <w:t xml:space="preserve"> OD 01.01.-31.12.202</w:t>
      </w:r>
      <w:r w:rsidR="008471A5" w:rsidRPr="003E426A">
        <w:rPr>
          <w:rFonts w:ascii="Times New Roman" w:hAnsi="Times New Roman" w:cs="Times New Roman"/>
          <w:b/>
          <w:bCs/>
          <w:color w:val="auto"/>
          <w:sz w:val="24"/>
          <w:szCs w:val="24"/>
        </w:rPr>
        <w:t>3</w:t>
      </w:r>
      <w:r w:rsidR="00C44294" w:rsidRPr="003E426A">
        <w:rPr>
          <w:rFonts w:ascii="Times New Roman" w:hAnsi="Times New Roman" w:cs="Times New Roman"/>
          <w:b/>
          <w:bCs/>
          <w:color w:val="auto"/>
          <w:sz w:val="24"/>
          <w:szCs w:val="24"/>
        </w:rPr>
        <w:t>. GODINE</w:t>
      </w:r>
      <w:bookmarkEnd w:id="40"/>
    </w:p>
    <w:p w14:paraId="5CF1641C" w14:textId="77777777" w:rsidR="00C047D8" w:rsidRPr="003E426A" w:rsidRDefault="00C047D8" w:rsidP="00BB5DCA">
      <w:pPr>
        <w:spacing w:line="276" w:lineRule="auto"/>
        <w:ind w:firstLine="708"/>
        <w:jc w:val="both"/>
        <w:rPr>
          <w:rFonts w:ascii="Times New Roman" w:hAnsi="Times New Roman" w:cs="Times New Roman"/>
          <w:sz w:val="24"/>
          <w:szCs w:val="24"/>
        </w:rPr>
      </w:pPr>
    </w:p>
    <w:p w14:paraId="1D63F8F6" w14:textId="582F84C2" w:rsidR="006B4401" w:rsidRDefault="00C44294" w:rsidP="00BB5DCA">
      <w:pPr>
        <w:spacing w:line="276" w:lineRule="auto"/>
        <w:ind w:firstLine="708"/>
        <w:jc w:val="both"/>
        <w:rPr>
          <w:rFonts w:ascii="Times New Roman" w:hAnsi="Times New Roman" w:cs="Times New Roman"/>
          <w:sz w:val="24"/>
          <w:szCs w:val="24"/>
        </w:rPr>
      </w:pPr>
      <w:r w:rsidRPr="003E426A">
        <w:rPr>
          <w:rFonts w:ascii="Times New Roman" w:hAnsi="Times New Roman" w:cs="Times New Roman"/>
          <w:sz w:val="24"/>
          <w:szCs w:val="24"/>
        </w:rPr>
        <w:t xml:space="preserve">Uvidom u registar umrlih Zavod za hitnu medicinu zadarske županije u periodu od </w:t>
      </w:r>
      <w:r w:rsidR="00A45F06" w:rsidRPr="003E426A">
        <w:rPr>
          <w:rFonts w:ascii="Times New Roman" w:hAnsi="Times New Roman" w:cs="Times New Roman"/>
          <w:sz w:val="24"/>
          <w:szCs w:val="24"/>
        </w:rPr>
        <w:t xml:space="preserve">01.01.-31.12.2023. upisano je 418 preminulih osoba, a u periodu od </w:t>
      </w:r>
      <w:r w:rsidRPr="003E426A">
        <w:rPr>
          <w:rFonts w:ascii="Times New Roman" w:hAnsi="Times New Roman" w:cs="Times New Roman"/>
          <w:sz w:val="24"/>
          <w:szCs w:val="24"/>
        </w:rPr>
        <w:t>01.01.-31.12.2022. godin</w:t>
      </w:r>
      <w:r w:rsidR="00A45F06" w:rsidRPr="003E426A">
        <w:rPr>
          <w:rFonts w:ascii="Times New Roman" w:hAnsi="Times New Roman" w:cs="Times New Roman"/>
          <w:sz w:val="24"/>
          <w:szCs w:val="24"/>
        </w:rPr>
        <w:t xml:space="preserve">e u registar umrlih uvedeno je </w:t>
      </w:r>
      <w:r w:rsidRPr="003E426A">
        <w:rPr>
          <w:rFonts w:ascii="Times New Roman" w:hAnsi="Times New Roman" w:cs="Times New Roman"/>
          <w:sz w:val="24"/>
          <w:szCs w:val="24"/>
        </w:rPr>
        <w:t>444 preminule osobe</w:t>
      </w:r>
      <w:r w:rsidR="00A45F06" w:rsidRPr="003E426A">
        <w:rPr>
          <w:rFonts w:ascii="Times New Roman" w:hAnsi="Times New Roman" w:cs="Times New Roman"/>
          <w:sz w:val="24"/>
          <w:szCs w:val="24"/>
        </w:rPr>
        <w:t xml:space="preserve">. </w:t>
      </w:r>
    </w:p>
    <w:p w14:paraId="143E713C" w14:textId="77777777" w:rsidR="003E426A" w:rsidRPr="003E426A" w:rsidRDefault="003E426A" w:rsidP="00BB5DCA">
      <w:pPr>
        <w:spacing w:line="276" w:lineRule="auto"/>
        <w:ind w:firstLine="708"/>
        <w:jc w:val="both"/>
        <w:rPr>
          <w:rFonts w:ascii="Times New Roman" w:hAnsi="Times New Roman" w:cs="Times New Roman"/>
          <w:sz w:val="24"/>
          <w:szCs w:val="24"/>
        </w:rPr>
      </w:pPr>
    </w:p>
    <w:p w14:paraId="4575764C" w14:textId="5DF65981" w:rsidR="006B4401" w:rsidRPr="003E426A" w:rsidRDefault="006B4401" w:rsidP="00684B77">
      <w:pPr>
        <w:pStyle w:val="Heading1"/>
        <w:numPr>
          <w:ilvl w:val="0"/>
          <w:numId w:val="33"/>
        </w:numPr>
        <w:spacing w:line="276" w:lineRule="auto"/>
        <w:jc w:val="both"/>
        <w:rPr>
          <w:rFonts w:ascii="Times New Roman" w:hAnsi="Times New Roman" w:cs="Times New Roman"/>
          <w:b/>
          <w:bCs/>
          <w:color w:val="auto"/>
          <w:sz w:val="24"/>
          <w:szCs w:val="24"/>
        </w:rPr>
      </w:pPr>
      <w:bookmarkStart w:id="41" w:name="_Toc124943642"/>
      <w:r w:rsidRPr="003E426A">
        <w:rPr>
          <w:rFonts w:ascii="Times New Roman" w:hAnsi="Times New Roman" w:cs="Times New Roman"/>
          <w:b/>
          <w:bCs/>
          <w:color w:val="auto"/>
          <w:sz w:val="24"/>
          <w:szCs w:val="24"/>
        </w:rPr>
        <w:t>UNUTARNJI NADZOR U ZAVODU ZA HITNU MEDICINU ZADAR</w:t>
      </w:r>
      <w:r w:rsidR="00684B77">
        <w:rPr>
          <w:rFonts w:ascii="Times New Roman" w:hAnsi="Times New Roman" w:cs="Times New Roman"/>
          <w:b/>
          <w:bCs/>
          <w:color w:val="auto"/>
          <w:sz w:val="24"/>
          <w:szCs w:val="24"/>
        </w:rPr>
        <w:t>S</w:t>
      </w:r>
      <w:r w:rsidRPr="003E426A">
        <w:rPr>
          <w:rFonts w:ascii="Times New Roman" w:hAnsi="Times New Roman" w:cs="Times New Roman"/>
          <w:b/>
          <w:bCs/>
          <w:color w:val="auto"/>
          <w:sz w:val="24"/>
          <w:szCs w:val="24"/>
        </w:rPr>
        <w:t>KE ŽUPANIJE</w:t>
      </w:r>
      <w:bookmarkEnd w:id="41"/>
    </w:p>
    <w:p w14:paraId="46A10AE5" w14:textId="77777777" w:rsidR="00C047D8" w:rsidRPr="003E426A" w:rsidRDefault="00C047D8" w:rsidP="00BB5DCA">
      <w:pPr>
        <w:spacing w:line="276" w:lineRule="auto"/>
        <w:ind w:firstLine="708"/>
        <w:jc w:val="both"/>
        <w:rPr>
          <w:rFonts w:ascii="Times New Roman" w:hAnsi="Times New Roman" w:cs="Times New Roman"/>
          <w:sz w:val="24"/>
          <w:szCs w:val="24"/>
        </w:rPr>
      </w:pPr>
    </w:p>
    <w:p w14:paraId="264BD3E5" w14:textId="35F16BB5" w:rsidR="006B4401" w:rsidRPr="003E426A" w:rsidRDefault="006B4401" w:rsidP="00BB5DCA">
      <w:pPr>
        <w:spacing w:line="276" w:lineRule="auto"/>
        <w:ind w:firstLine="708"/>
        <w:jc w:val="both"/>
        <w:rPr>
          <w:rFonts w:ascii="Times New Roman" w:hAnsi="Times New Roman" w:cs="Times New Roman"/>
          <w:sz w:val="24"/>
          <w:szCs w:val="24"/>
        </w:rPr>
      </w:pPr>
      <w:r w:rsidRPr="003E426A">
        <w:rPr>
          <w:rFonts w:ascii="Times New Roman" w:hAnsi="Times New Roman" w:cs="Times New Roman"/>
          <w:sz w:val="24"/>
          <w:szCs w:val="24"/>
        </w:rPr>
        <w:t>U 202</w:t>
      </w:r>
      <w:r w:rsidR="00774B12" w:rsidRPr="003E426A">
        <w:rPr>
          <w:rFonts w:ascii="Times New Roman" w:hAnsi="Times New Roman" w:cs="Times New Roman"/>
          <w:sz w:val="24"/>
          <w:szCs w:val="24"/>
        </w:rPr>
        <w:t>3</w:t>
      </w:r>
      <w:r w:rsidRPr="003E426A">
        <w:rPr>
          <w:rFonts w:ascii="Times New Roman" w:hAnsi="Times New Roman" w:cs="Times New Roman"/>
          <w:sz w:val="24"/>
          <w:szCs w:val="24"/>
        </w:rPr>
        <w:t>. godini unutarnji nadzor u Zavodu kontinuirano se provodio od strane voditelja ispostava</w:t>
      </w:r>
      <w:r w:rsidR="00774B12" w:rsidRPr="003E426A">
        <w:rPr>
          <w:rFonts w:ascii="Times New Roman" w:hAnsi="Times New Roman" w:cs="Times New Roman"/>
          <w:sz w:val="24"/>
          <w:szCs w:val="24"/>
        </w:rPr>
        <w:t xml:space="preserve">, </w:t>
      </w:r>
      <w:r w:rsidRPr="003E426A">
        <w:rPr>
          <w:rFonts w:ascii="Times New Roman" w:hAnsi="Times New Roman" w:cs="Times New Roman"/>
          <w:sz w:val="24"/>
          <w:szCs w:val="24"/>
        </w:rPr>
        <w:t>glavnog tehničara Zavoda</w:t>
      </w:r>
      <w:r w:rsidR="00774B12" w:rsidRPr="003E426A">
        <w:rPr>
          <w:rFonts w:ascii="Times New Roman" w:hAnsi="Times New Roman" w:cs="Times New Roman"/>
          <w:sz w:val="24"/>
          <w:szCs w:val="24"/>
        </w:rPr>
        <w:t xml:space="preserve"> i od strane sestre za kontrolu zdravstvene skrbi dok je</w:t>
      </w:r>
      <w:r w:rsidRPr="003E426A">
        <w:rPr>
          <w:rFonts w:ascii="Times New Roman" w:hAnsi="Times New Roman" w:cs="Times New Roman"/>
          <w:sz w:val="24"/>
          <w:szCs w:val="24"/>
        </w:rPr>
        <w:t xml:space="preserve"> u drugoj polovici 202</w:t>
      </w:r>
      <w:r w:rsidR="00774B12" w:rsidRPr="003E426A">
        <w:rPr>
          <w:rFonts w:ascii="Times New Roman" w:hAnsi="Times New Roman" w:cs="Times New Roman"/>
          <w:sz w:val="24"/>
          <w:szCs w:val="24"/>
        </w:rPr>
        <w:t>3</w:t>
      </w:r>
      <w:r w:rsidRPr="003E426A">
        <w:rPr>
          <w:rFonts w:ascii="Times New Roman" w:hAnsi="Times New Roman" w:cs="Times New Roman"/>
          <w:sz w:val="24"/>
          <w:szCs w:val="24"/>
        </w:rPr>
        <w:t>. godine unutarnji nadzor je odradilo Povjerenstvo za unutarnji nadzor  i to:</w:t>
      </w:r>
    </w:p>
    <w:p w14:paraId="0339EE1F" w14:textId="746DB596" w:rsidR="006B4401" w:rsidRPr="003E426A" w:rsidRDefault="006B4401" w:rsidP="00DE77EC">
      <w:pPr>
        <w:pStyle w:val="Heading2"/>
        <w:numPr>
          <w:ilvl w:val="1"/>
          <w:numId w:val="33"/>
        </w:numPr>
        <w:spacing w:line="276" w:lineRule="auto"/>
        <w:jc w:val="both"/>
        <w:rPr>
          <w:rFonts w:ascii="Times New Roman" w:hAnsi="Times New Roman" w:cs="Times New Roman"/>
          <w:b/>
          <w:bCs/>
          <w:color w:val="auto"/>
          <w:sz w:val="24"/>
          <w:szCs w:val="24"/>
        </w:rPr>
      </w:pPr>
      <w:bookmarkStart w:id="42" w:name="_Toc124943643"/>
      <w:r w:rsidRPr="003E426A">
        <w:rPr>
          <w:rFonts w:ascii="Times New Roman" w:hAnsi="Times New Roman" w:cs="Times New Roman"/>
          <w:b/>
          <w:bCs/>
          <w:color w:val="auto"/>
          <w:sz w:val="24"/>
          <w:szCs w:val="24"/>
        </w:rPr>
        <w:t xml:space="preserve">Unutarnji nadzor: </w:t>
      </w:r>
      <w:bookmarkEnd w:id="42"/>
      <w:r w:rsidR="002466D0" w:rsidRPr="003E426A">
        <w:rPr>
          <w:rFonts w:ascii="Times New Roman" w:hAnsi="Times New Roman" w:cs="Times New Roman"/>
          <w:b/>
          <w:bCs/>
          <w:color w:val="auto"/>
          <w:sz w:val="24"/>
          <w:szCs w:val="24"/>
        </w:rPr>
        <w:t>Ispostava Zadar, Sanitetski prijevoz</w:t>
      </w:r>
    </w:p>
    <w:p w14:paraId="6C9F6C4A" w14:textId="310EED33" w:rsidR="002466D0" w:rsidRPr="003E426A" w:rsidRDefault="002466D0" w:rsidP="00BB5DCA">
      <w:pPr>
        <w:spacing w:line="276" w:lineRule="auto"/>
        <w:jc w:val="both"/>
        <w:rPr>
          <w:rFonts w:ascii="Times New Roman" w:hAnsi="Times New Roman" w:cs="Times New Roman"/>
          <w:b/>
          <w:bCs/>
          <w:sz w:val="24"/>
          <w:szCs w:val="24"/>
        </w:rPr>
      </w:pPr>
    </w:p>
    <w:p w14:paraId="4FEFF2BA" w14:textId="4E2A89FF" w:rsidR="002466D0" w:rsidRPr="003E426A" w:rsidRDefault="003E426A" w:rsidP="00BB5DC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Unutarnji nadzor u Ispostavi Zadar koji je obavljen </w:t>
      </w:r>
      <w:r w:rsidR="002466D0" w:rsidRPr="003E426A">
        <w:rPr>
          <w:rFonts w:ascii="Times New Roman" w:hAnsi="Times New Roman" w:cs="Times New Roman"/>
          <w:sz w:val="24"/>
          <w:szCs w:val="24"/>
        </w:rPr>
        <w:t>dana</w:t>
      </w:r>
      <w:r w:rsidR="00A45F06" w:rsidRPr="003E426A">
        <w:rPr>
          <w:rFonts w:ascii="Times New Roman" w:hAnsi="Times New Roman" w:cs="Times New Roman"/>
          <w:sz w:val="24"/>
          <w:szCs w:val="24"/>
        </w:rPr>
        <w:t>,</w:t>
      </w:r>
      <w:r w:rsidR="002466D0" w:rsidRPr="003E426A">
        <w:rPr>
          <w:rFonts w:ascii="Times New Roman" w:hAnsi="Times New Roman" w:cs="Times New Roman"/>
          <w:sz w:val="24"/>
          <w:szCs w:val="24"/>
        </w:rPr>
        <w:t xml:space="preserve"> 15.prosinca 2023.godine</w:t>
      </w:r>
      <w:r>
        <w:rPr>
          <w:rFonts w:ascii="Times New Roman" w:hAnsi="Times New Roman" w:cs="Times New Roman"/>
          <w:sz w:val="24"/>
          <w:szCs w:val="24"/>
        </w:rPr>
        <w:t xml:space="preserve"> n</w:t>
      </w:r>
      <w:r w:rsidR="002466D0" w:rsidRPr="003E426A">
        <w:rPr>
          <w:rFonts w:ascii="Times New Roman" w:hAnsi="Times New Roman" w:cs="Times New Roman"/>
          <w:sz w:val="24"/>
          <w:szCs w:val="24"/>
        </w:rPr>
        <w:t>a terenu su se zatekli svi djelatnici koji su bili po rasporedu rada, svi su nosili službenu radnu odjeću i obuću.</w:t>
      </w:r>
    </w:p>
    <w:p w14:paraId="433F9A1E"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Uvidom u nekoliko nalaza uočeno je da su ispravno ispunjeni te da nalazi u T1 liječničkom bloku odgovaraju nalazima u programu eHitne.</w:t>
      </w:r>
    </w:p>
    <w:p w14:paraId="7A0854D9" w14:textId="4ED49D8D"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Prostorije</w:t>
      </w:r>
      <w:r w:rsidR="00684B77">
        <w:rPr>
          <w:rFonts w:ascii="Times New Roman" w:hAnsi="Times New Roman" w:cs="Times New Roman"/>
          <w:sz w:val="24"/>
          <w:szCs w:val="24"/>
        </w:rPr>
        <w:t xml:space="preserve"> </w:t>
      </w:r>
      <w:r w:rsidRPr="003E426A">
        <w:rPr>
          <w:rFonts w:ascii="Times New Roman" w:hAnsi="Times New Roman" w:cs="Times New Roman"/>
          <w:sz w:val="24"/>
          <w:szCs w:val="24"/>
        </w:rPr>
        <w:t>ispostave Zadar, kao i saniteta, bile su uredne i čiste, oprema je bila ispravna za rad.</w:t>
      </w:r>
    </w:p>
    <w:p w14:paraId="2CAC14E0" w14:textId="4DAD1572"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 razgovoru sa zaposlenicima</w:t>
      </w:r>
      <w:r w:rsidR="00684B77">
        <w:rPr>
          <w:rFonts w:ascii="Times New Roman" w:hAnsi="Times New Roman" w:cs="Times New Roman"/>
          <w:sz w:val="24"/>
          <w:szCs w:val="24"/>
        </w:rPr>
        <w:t xml:space="preserve"> </w:t>
      </w:r>
      <w:r w:rsidRPr="003E426A">
        <w:rPr>
          <w:rFonts w:ascii="Times New Roman" w:hAnsi="Times New Roman" w:cs="Times New Roman"/>
          <w:sz w:val="24"/>
          <w:szCs w:val="24"/>
        </w:rPr>
        <w:t xml:space="preserve">sanitetskog prijevoza koji zaprimaju pozive o prijevozima pacijenata temeljem sanitetskih naloga, izrazili su nezadovoljstvo zbog velikog pritiska od strane vozača koji često odbijaju prijevoze. Nadalje, vozači sanitetskog prijevoza izražavaju nezadovoljstvo manjkom ispravnim vozila za rad te navode da je to razlog smanjenog broja sanitetskog prijevoza pacijenata. Nadalje, navode problem manjka vozača kako zbog bolovanja, tako i zbog regrutiranja istih u timove hitne medicinske službe po ispostavama čiji manjak isto utječe na smanjen opseg odrađenih sanitetskih prijevoza. U razgovoru sa zaposlenicima u </w:t>
      </w:r>
      <w:r w:rsidRPr="003E426A">
        <w:rPr>
          <w:rFonts w:ascii="Times New Roman" w:hAnsi="Times New Roman" w:cs="Times New Roman"/>
          <w:sz w:val="24"/>
          <w:szCs w:val="24"/>
        </w:rPr>
        <w:lastRenderedPageBreak/>
        <w:t>sjedištu Zavoda, u Zadru,očituje se nezadovoljstvo zaposlenika prostorijama za odmor u kojima ekipe nemaju funkcionalni televizor u prostorijama za odmor.</w:t>
      </w:r>
    </w:p>
    <w:p w14:paraId="60A99B95"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b/>
          <w:bCs/>
          <w:sz w:val="24"/>
          <w:szCs w:val="24"/>
        </w:rPr>
        <w:t>Zaključno: prijedlog mjera za poboljšanje rada;</w:t>
      </w:r>
      <w:bookmarkStart w:id="43" w:name="_Hlk155362813"/>
      <w:r w:rsidRPr="003E426A">
        <w:rPr>
          <w:rFonts w:ascii="Times New Roman" w:hAnsi="Times New Roman" w:cs="Times New Roman"/>
          <w:sz w:val="24"/>
          <w:szCs w:val="24"/>
        </w:rPr>
        <w:t>obnova voznog parka sanitetskog prijevoza, održavanje tečaja komunikacije između vozača i medicinskih tehničara na prijavno-dojavnoj jedinici sanitetskog prijevoza, popravak televizora u ispostavi Zadar</w:t>
      </w:r>
      <w:bookmarkEnd w:id="43"/>
      <w:r w:rsidRPr="003E426A">
        <w:rPr>
          <w:rFonts w:ascii="Times New Roman" w:hAnsi="Times New Roman" w:cs="Times New Roman"/>
          <w:sz w:val="24"/>
          <w:szCs w:val="24"/>
        </w:rPr>
        <w:t>.</w:t>
      </w:r>
    </w:p>
    <w:p w14:paraId="3608E2F2" w14:textId="77777777" w:rsidR="00E53685" w:rsidRPr="003E426A" w:rsidRDefault="00E53685" w:rsidP="00BB5DCA">
      <w:pPr>
        <w:spacing w:line="276" w:lineRule="auto"/>
        <w:jc w:val="both"/>
        <w:rPr>
          <w:rFonts w:ascii="Times New Roman" w:hAnsi="Times New Roman" w:cs="Times New Roman"/>
        </w:rPr>
      </w:pPr>
    </w:p>
    <w:p w14:paraId="391F4487" w14:textId="2EC83EF7" w:rsidR="006B4401" w:rsidRPr="003E426A" w:rsidRDefault="006B4401" w:rsidP="00DE77EC">
      <w:pPr>
        <w:pStyle w:val="Heading2"/>
        <w:numPr>
          <w:ilvl w:val="1"/>
          <w:numId w:val="33"/>
        </w:numPr>
        <w:spacing w:line="276" w:lineRule="auto"/>
        <w:jc w:val="both"/>
        <w:rPr>
          <w:rFonts w:ascii="Times New Roman" w:hAnsi="Times New Roman" w:cs="Times New Roman"/>
          <w:b/>
          <w:bCs/>
          <w:color w:val="auto"/>
          <w:sz w:val="24"/>
          <w:szCs w:val="24"/>
        </w:rPr>
      </w:pPr>
      <w:bookmarkStart w:id="44" w:name="_Toc124943644"/>
      <w:r w:rsidRPr="003E426A">
        <w:rPr>
          <w:rFonts w:ascii="Times New Roman" w:hAnsi="Times New Roman" w:cs="Times New Roman"/>
          <w:b/>
          <w:bCs/>
          <w:color w:val="auto"/>
          <w:sz w:val="24"/>
          <w:szCs w:val="24"/>
        </w:rPr>
        <w:t xml:space="preserve">Unutarnji nadzor: </w:t>
      </w:r>
      <w:bookmarkEnd w:id="44"/>
      <w:r w:rsidR="002466D0" w:rsidRPr="003E426A">
        <w:rPr>
          <w:rFonts w:ascii="Times New Roman" w:hAnsi="Times New Roman" w:cs="Times New Roman"/>
          <w:b/>
          <w:bCs/>
          <w:color w:val="auto"/>
          <w:sz w:val="24"/>
          <w:szCs w:val="24"/>
        </w:rPr>
        <w:t>Ispostava Nin</w:t>
      </w:r>
    </w:p>
    <w:p w14:paraId="32E7CDEC" w14:textId="77777777" w:rsidR="002466D0" w:rsidRPr="003E426A" w:rsidRDefault="002466D0" w:rsidP="00BB5DCA">
      <w:pPr>
        <w:spacing w:line="276" w:lineRule="auto"/>
        <w:jc w:val="both"/>
        <w:rPr>
          <w:rFonts w:ascii="Times New Roman" w:hAnsi="Times New Roman" w:cs="Times New Roman"/>
        </w:rPr>
      </w:pPr>
    </w:p>
    <w:p w14:paraId="41A48E72" w14:textId="3037AE37" w:rsidR="002466D0" w:rsidRPr="003E426A" w:rsidRDefault="003E426A" w:rsidP="00BB5DC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Unutarnji nadzor u Ispostavi Zadar koji je obavljen </w:t>
      </w:r>
      <w:r w:rsidRPr="003E426A">
        <w:rPr>
          <w:rFonts w:ascii="Times New Roman" w:hAnsi="Times New Roman" w:cs="Times New Roman"/>
          <w:sz w:val="24"/>
          <w:szCs w:val="24"/>
        </w:rPr>
        <w:t>dana</w:t>
      </w:r>
      <w:r>
        <w:rPr>
          <w:rFonts w:ascii="Times New Roman" w:hAnsi="Times New Roman" w:cs="Times New Roman"/>
          <w:sz w:val="24"/>
          <w:szCs w:val="24"/>
        </w:rPr>
        <w:t xml:space="preserve"> </w:t>
      </w:r>
      <w:r w:rsidR="002466D0" w:rsidRPr="003E426A">
        <w:rPr>
          <w:rFonts w:ascii="Times New Roman" w:hAnsi="Times New Roman" w:cs="Times New Roman"/>
          <w:sz w:val="24"/>
          <w:szCs w:val="24"/>
        </w:rPr>
        <w:t xml:space="preserve">7.prosinca 2023. godine </w:t>
      </w:r>
      <w:r>
        <w:rPr>
          <w:rFonts w:ascii="Times New Roman" w:hAnsi="Times New Roman" w:cs="Times New Roman"/>
          <w:sz w:val="24"/>
          <w:szCs w:val="24"/>
        </w:rPr>
        <w:t>n</w:t>
      </w:r>
      <w:r w:rsidR="002466D0" w:rsidRPr="003E426A">
        <w:rPr>
          <w:rFonts w:ascii="Times New Roman" w:hAnsi="Times New Roman" w:cs="Times New Roman"/>
          <w:sz w:val="24"/>
          <w:szCs w:val="24"/>
        </w:rPr>
        <w:t xml:space="preserve">a terenu su se zatekli svi djelatnici koji su bili po rasporedu rada, svi su nosili službenu radnu odjeću i obuću. </w:t>
      </w:r>
    </w:p>
    <w:p w14:paraId="60F991D7"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Uvidom u nekoliko nalaza uočeno je da su ispravno ispunjeni te da nalazi u T2 bloku odgovaraju nalazima u programu eHitne.</w:t>
      </w:r>
    </w:p>
    <w:p w14:paraId="615CCA8F"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Prostorije ispostave Nin su bile uredne i čiste, oprema je bila ispravna za rad.</w:t>
      </w:r>
    </w:p>
    <w:p w14:paraId="3FD3A78A"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 razgovoru sa zaposlenicama nije bilo pritužbi.</w:t>
      </w:r>
    </w:p>
    <w:p w14:paraId="51F76800" w14:textId="13E48CD7" w:rsidR="00C047D8"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b/>
          <w:bCs/>
          <w:sz w:val="24"/>
          <w:szCs w:val="24"/>
        </w:rPr>
        <w:t>Zaključno: prijedlog mjera za poboljšanje rada</w:t>
      </w:r>
      <w:r w:rsidRPr="003E426A">
        <w:rPr>
          <w:rFonts w:ascii="Times New Roman" w:hAnsi="Times New Roman" w:cs="Times New Roman"/>
          <w:sz w:val="24"/>
          <w:szCs w:val="24"/>
        </w:rPr>
        <w:t>; nastaviti održavati kvalitetu rada kao i dosad.</w:t>
      </w:r>
    </w:p>
    <w:p w14:paraId="5458E2C4" w14:textId="76178562" w:rsidR="006B4401" w:rsidRPr="003E426A" w:rsidRDefault="006B4401" w:rsidP="00DE77EC">
      <w:pPr>
        <w:pStyle w:val="Heading2"/>
        <w:numPr>
          <w:ilvl w:val="1"/>
          <w:numId w:val="33"/>
        </w:numPr>
        <w:spacing w:line="276" w:lineRule="auto"/>
        <w:jc w:val="both"/>
        <w:rPr>
          <w:rFonts w:ascii="Times New Roman" w:hAnsi="Times New Roman" w:cs="Times New Roman"/>
          <w:b/>
          <w:bCs/>
          <w:color w:val="auto"/>
          <w:sz w:val="24"/>
          <w:szCs w:val="24"/>
        </w:rPr>
      </w:pPr>
      <w:bookmarkStart w:id="45" w:name="_Toc124943645"/>
      <w:r w:rsidRPr="003E426A">
        <w:rPr>
          <w:rFonts w:ascii="Times New Roman" w:hAnsi="Times New Roman" w:cs="Times New Roman"/>
          <w:b/>
          <w:bCs/>
          <w:color w:val="auto"/>
          <w:sz w:val="24"/>
          <w:szCs w:val="24"/>
        </w:rPr>
        <w:t xml:space="preserve">Unutarnji nadzor: </w:t>
      </w:r>
      <w:bookmarkEnd w:id="45"/>
      <w:r w:rsidR="002466D0" w:rsidRPr="003E426A">
        <w:rPr>
          <w:rFonts w:ascii="Times New Roman" w:hAnsi="Times New Roman" w:cs="Times New Roman"/>
          <w:b/>
          <w:bCs/>
          <w:color w:val="auto"/>
          <w:sz w:val="24"/>
          <w:szCs w:val="24"/>
        </w:rPr>
        <w:t>Ispostava Kali</w:t>
      </w:r>
    </w:p>
    <w:p w14:paraId="407F3D47" w14:textId="77777777" w:rsidR="002466D0" w:rsidRPr="003E426A" w:rsidRDefault="002466D0" w:rsidP="00BB5DCA">
      <w:pPr>
        <w:spacing w:line="276" w:lineRule="auto"/>
        <w:jc w:val="both"/>
        <w:rPr>
          <w:rFonts w:ascii="Times New Roman" w:hAnsi="Times New Roman" w:cs="Times New Roman"/>
        </w:rPr>
      </w:pPr>
    </w:p>
    <w:p w14:paraId="699FC9AD" w14:textId="65DBE0BC" w:rsidR="002466D0" w:rsidRPr="003E426A" w:rsidRDefault="003E426A" w:rsidP="003E426A">
      <w:pPr>
        <w:spacing w:line="276" w:lineRule="auto"/>
        <w:ind w:left="142"/>
        <w:jc w:val="both"/>
        <w:rPr>
          <w:rFonts w:ascii="Times New Roman" w:hAnsi="Times New Roman" w:cs="Times New Roman"/>
          <w:sz w:val="24"/>
          <w:szCs w:val="24"/>
        </w:rPr>
      </w:pPr>
      <w:r>
        <w:rPr>
          <w:rFonts w:ascii="Times New Roman" w:hAnsi="Times New Roman" w:cs="Times New Roman"/>
          <w:sz w:val="24"/>
          <w:szCs w:val="24"/>
        </w:rPr>
        <w:t xml:space="preserve">Unutarnji nadzor u Ispostavi Zadar koji je obavljen </w:t>
      </w:r>
      <w:r w:rsidRPr="003E426A">
        <w:rPr>
          <w:rFonts w:ascii="Times New Roman" w:hAnsi="Times New Roman" w:cs="Times New Roman"/>
          <w:sz w:val="24"/>
          <w:szCs w:val="24"/>
        </w:rPr>
        <w:t>dana</w:t>
      </w:r>
      <w:r>
        <w:rPr>
          <w:rFonts w:ascii="Times New Roman" w:hAnsi="Times New Roman" w:cs="Times New Roman"/>
          <w:sz w:val="24"/>
          <w:szCs w:val="24"/>
        </w:rPr>
        <w:t xml:space="preserve"> </w:t>
      </w:r>
      <w:r w:rsidR="002466D0" w:rsidRPr="003E426A">
        <w:rPr>
          <w:rFonts w:ascii="Times New Roman" w:hAnsi="Times New Roman" w:cs="Times New Roman"/>
          <w:sz w:val="24"/>
          <w:szCs w:val="24"/>
        </w:rPr>
        <w:t>19. prosinca 2023. godine</w:t>
      </w:r>
      <w:r>
        <w:rPr>
          <w:rFonts w:ascii="Times New Roman" w:hAnsi="Times New Roman" w:cs="Times New Roman"/>
          <w:sz w:val="24"/>
          <w:szCs w:val="24"/>
        </w:rPr>
        <w:t xml:space="preserve"> n</w:t>
      </w:r>
      <w:r w:rsidR="002466D0" w:rsidRPr="003E426A">
        <w:rPr>
          <w:rFonts w:ascii="Times New Roman" w:hAnsi="Times New Roman" w:cs="Times New Roman"/>
          <w:sz w:val="24"/>
          <w:szCs w:val="24"/>
        </w:rPr>
        <w:t xml:space="preserve">a terenu su se zatekli svi djelatnici koji su bili po rasporedu rada, svi su nosili službenu radnu odjeću i obuću. </w:t>
      </w:r>
    </w:p>
    <w:p w14:paraId="3208DA13" w14:textId="77777777" w:rsidR="002466D0" w:rsidRPr="003E426A" w:rsidRDefault="002466D0" w:rsidP="00BB5DCA">
      <w:pPr>
        <w:spacing w:line="276" w:lineRule="auto"/>
        <w:ind w:left="142"/>
        <w:jc w:val="both"/>
        <w:rPr>
          <w:rFonts w:ascii="Times New Roman" w:hAnsi="Times New Roman" w:cs="Times New Roman"/>
          <w:sz w:val="24"/>
          <w:szCs w:val="24"/>
        </w:rPr>
      </w:pPr>
      <w:r w:rsidRPr="003E426A">
        <w:rPr>
          <w:rFonts w:ascii="Times New Roman" w:hAnsi="Times New Roman" w:cs="Times New Roman"/>
          <w:sz w:val="24"/>
          <w:szCs w:val="24"/>
        </w:rPr>
        <w:t>Uvidom u nekoliko nalaza uočeno je da su ispravno ispunjeni te da nalazi u T1 liječničkom bloku odgovaraju nalazima u programu eHitne.</w:t>
      </w:r>
    </w:p>
    <w:p w14:paraId="18A2D7C8" w14:textId="77777777" w:rsidR="002466D0" w:rsidRPr="003E426A" w:rsidRDefault="002466D0" w:rsidP="00BB5DCA">
      <w:pPr>
        <w:spacing w:line="276" w:lineRule="auto"/>
        <w:ind w:left="142"/>
        <w:jc w:val="both"/>
        <w:rPr>
          <w:rFonts w:ascii="Times New Roman" w:hAnsi="Times New Roman" w:cs="Times New Roman"/>
          <w:sz w:val="24"/>
          <w:szCs w:val="24"/>
        </w:rPr>
      </w:pPr>
      <w:r w:rsidRPr="003E426A">
        <w:rPr>
          <w:rFonts w:ascii="Times New Roman" w:hAnsi="Times New Roman" w:cs="Times New Roman"/>
          <w:sz w:val="24"/>
          <w:szCs w:val="24"/>
        </w:rPr>
        <w:t>Prostorije ispostave Kali su bile uredne i čiste, oprema je bila ispravna za rad.</w:t>
      </w:r>
    </w:p>
    <w:p w14:paraId="3A3CD512" w14:textId="77777777" w:rsidR="002466D0" w:rsidRPr="003E426A" w:rsidRDefault="002466D0" w:rsidP="00BB5DCA">
      <w:pPr>
        <w:spacing w:line="276" w:lineRule="auto"/>
        <w:ind w:left="142"/>
        <w:jc w:val="both"/>
        <w:rPr>
          <w:rFonts w:ascii="Times New Roman" w:hAnsi="Times New Roman" w:cs="Times New Roman"/>
          <w:sz w:val="24"/>
          <w:szCs w:val="24"/>
        </w:rPr>
      </w:pPr>
      <w:r w:rsidRPr="003E426A">
        <w:rPr>
          <w:rFonts w:ascii="Times New Roman" w:hAnsi="Times New Roman" w:cs="Times New Roman"/>
          <w:sz w:val="24"/>
          <w:szCs w:val="24"/>
        </w:rPr>
        <w:t>U razgovoru sa zaposlenicama nije bilo pritužbi.</w:t>
      </w:r>
    </w:p>
    <w:p w14:paraId="66F2AEB9" w14:textId="41FBBD64" w:rsidR="00C047D8"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b/>
          <w:bCs/>
          <w:sz w:val="24"/>
          <w:szCs w:val="24"/>
        </w:rPr>
        <w:t>Zaključno: prijedlog mjera za poboljšanje rada</w:t>
      </w:r>
      <w:r w:rsidRPr="003E426A">
        <w:rPr>
          <w:rFonts w:ascii="Times New Roman" w:hAnsi="Times New Roman" w:cs="Times New Roman"/>
          <w:sz w:val="24"/>
          <w:szCs w:val="24"/>
        </w:rPr>
        <w:t>; nastaviti održavati kvalitetu rada kao i dosad.</w:t>
      </w:r>
    </w:p>
    <w:p w14:paraId="1A8E1EC7" w14:textId="6D6D7FA9" w:rsidR="003A510D" w:rsidRPr="003E426A" w:rsidRDefault="003A510D" w:rsidP="00DE77EC">
      <w:pPr>
        <w:pStyle w:val="Heading2"/>
        <w:numPr>
          <w:ilvl w:val="1"/>
          <w:numId w:val="33"/>
        </w:numPr>
        <w:spacing w:line="276" w:lineRule="auto"/>
        <w:jc w:val="both"/>
        <w:rPr>
          <w:rFonts w:ascii="Times New Roman" w:hAnsi="Times New Roman" w:cs="Times New Roman"/>
          <w:b/>
          <w:bCs/>
          <w:color w:val="auto"/>
          <w:sz w:val="24"/>
          <w:szCs w:val="24"/>
        </w:rPr>
      </w:pPr>
      <w:bookmarkStart w:id="46" w:name="_Toc124943646"/>
      <w:r w:rsidRPr="003E426A">
        <w:rPr>
          <w:rFonts w:ascii="Times New Roman" w:hAnsi="Times New Roman" w:cs="Times New Roman"/>
          <w:b/>
          <w:bCs/>
          <w:color w:val="auto"/>
          <w:sz w:val="24"/>
          <w:szCs w:val="24"/>
        </w:rPr>
        <w:t xml:space="preserve">Unutarnji nadzor: </w:t>
      </w:r>
      <w:bookmarkEnd w:id="46"/>
      <w:r w:rsidR="002466D0" w:rsidRPr="003E426A">
        <w:rPr>
          <w:rFonts w:ascii="Times New Roman" w:hAnsi="Times New Roman" w:cs="Times New Roman"/>
          <w:b/>
          <w:bCs/>
          <w:color w:val="auto"/>
          <w:sz w:val="24"/>
          <w:szCs w:val="24"/>
        </w:rPr>
        <w:t>Ispostave Benkovac i Biograd na Moru</w:t>
      </w:r>
    </w:p>
    <w:p w14:paraId="2B1D9D55" w14:textId="77777777" w:rsidR="002466D0" w:rsidRPr="003E426A" w:rsidRDefault="002466D0" w:rsidP="00BB5DCA">
      <w:pPr>
        <w:spacing w:line="276" w:lineRule="auto"/>
        <w:jc w:val="both"/>
        <w:rPr>
          <w:rFonts w:ascii="Times New Roman" w:hAnsi="Times New Roman" w:cs="Times New Roman"/>
        </w:rPr>
      </w:pPr>
    </w:p>
    <w:p w14:paraId="5E87B974" w14:textId="78587D08" w:rsidR="002466D0" w:rsidRPr="003E426A" w:rsidRDefault="003E426A" w:rsidP="00BB5DC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Unutarnji nadzor u Ispostavi Zadar koji je obavljen </w:t>
      </w:r>
      <w:r w:rsidRPr="003E426A">
        <w:rPr>
          <w:rFonts w:ascii="Times New Roman" w:hAnsi="Times New Roman" w:cs="Times New Roman"/>
          <w:sz w:val="24"/>
          <w:szCs w:val="24"/>
        </w:rPr>
        <w:t>dana</w:t>
      </w:r>
      <w:r>
        <w:rPr>
          <w:rFonts w:ascii="Times New Roman" w:hAnsi="Times New Roman" w:cs="Times New Roman"/>
          <w:sz w:val="24"/>
          <w:szCs w:val="24"/>
        </w:rPr>
        <w:t xml:space="preserve"> </w:t>
      </w:r>
      <w:r w:rsidR="002466D0" w:rsidRPr="003E426A">
        <w:rPr>
          <w:rFonts w:ascii="Times New Roman" w:hAnsi="Times New Roman" w:cs="Times New Roman"/>
          <w:sz w:val="24"/>
          <w:szCs w:val="24"/>
        </w:rPr>
        <w:t>14. prosinca2023. godine</w:t>
      </w:r>
      <w:r>
        <w:rPr>
          <w:rFonts w:ascii="Times New Roman" w:hAnsi="Times New Roman" w:cs="Times New Roman"/>
          <w:sz w:val="24"/>
          <w:szCs w:val="24"/>
        </w:rPr>
        <w:t xml:space="preserve"> n</w:t>
      </w:r>
      <w:r w:rsidR="002466D0" w:rsidRPr="003E426A">
        <w:rPr>
          <w:rFonts w:ascii="Times New Roman" w:hAnsi="Times New Roman" w:cs="Times New Roman"/>
          <w:sz w:val="24"/>
          <w:szCs w:val="24"/>
        </w:rPr>
        <w:t xml:space="preserve">a terenu su se zatekli svi djelatnici koji su bili po rasporedu rada, svi su nosili službenu radnu odjeću i obuću. </w:t>
      </w:r>
    </w:p>
    <w:p w14:paraId="17E28EF5"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Uvidom u nekoliko nalaza uočeno je da su ispravno ispunjeni te da nalazi u T1 liječničkom bloku odgovaraju nalazima u programu eHitne.</w:t>
      </w:r>
    </w:p>
    <w:p w14:paraId="69930220" w14:textId="77777777" w:rsidR="002466D0" w:rsidRPr="00684B77" w:rsidRDefault="002466D0" w:rsidP="00BB5DCA">
      <w:pPr>
        <w:spacing w:line="276" w:lineRule="auto"/>
        <w:jc w:val="both"/>
        <w:rPr>
          <w:rFonts w:ascii="Times New Roman" w:hAnsi="Times New Roman" w:cs="Times New Roman"/>
          <w:sz w:val="24"/>
          <w:szCs w:val="24"/>
        </w:rPr>
      </w:pPr>
      <w:r w:rsidRPr="00684B77">
        <w:rPr>
          <w:rFonts w:ascii="Times New Roman" w:hAnsi="Times New Roman" w:cs="Times New Roman"/>
          <w:sz w:val="24"/>
          <w:szCs w:val="24"/>
        </w:rPr>
        <w:lastRenderedPageBreak/>
        <w:t>Prostorije ispostavaBenkovac i Biograd na Moru su bile uredne i čiste, oprema je bila ispravna za rad.</w:t>
      </w:r>
    </w:p>
    <w:p w14:paraId="47C57D83" w14:textId="77777777" w:rsidR="002466D0" w:rsidRPr="00684B77" w:rsidRDefault="002466D0" w:rsidP="00BB5DCA">
      <w:pPr>
        <w:spacing w:line="276" w:lineRule="auto"/>
        <w:jc w:val="both"/>
        <w:rPr>
          <w:rFonts w:ascii="Times New Roman" w:hAnsi="Times New Roman" w:cs="Times New Roman"/>
          <w:sz w:val="24"/>
          <w:szCs w:val="24"/>
        </w:rPr>
      </w:pPr>
      <w:r w:rsidRPr="00684B77">
        <w:rPr>
          <w:rFonts w:ascii="Times New Roman" w:hAnsi="Times New Roman" w:cs="Times New Roman"/>
          <w:sz w:val="24"/>
          <w:szCs w:val="24"/>
        </w:rPr>
        <w:t>U razgovoru sa zaposlenicama ispostave Benkovac, kao i Biograd na Moru, navode problem starosti vozila koje se učestalo kvare.</w:t>
      </w:r>
    </w:p>
    <w:p w14:paraId="16B75113" w14:textId="719D8263" w:rsidR="00C047D8" w:rsidRPr="00684B77" w:rsidRDefault="002466D0" w:rsidP="00BB5DCA">
      <w:pPr>
        <w:spacing w:line="276" w:lineRule="auto"/>
        <w:jc w:val="both"/>
        <w:rPr>
          <w:rFonts w:ascii="Times New Roman" w:hAnsi="Times New Roman" w:cs="Times New Roman"/>
          <w:sz w:val="24"/>
          <w:szCs w:val="24"/>
        </w:rPr>
      </w:pPr>
      <w:r w:rsidRPr="00684B77">
        <w:rPr>
          <w:rFonts w:ascii="Times New Roman" w:hAnsi="Times New Roman" w:cs="Times New Roman"/>
          <w:b/>
          <w:bCs/>
          <w:sz w:val="24"/>
          <w:szCs w:val="24"/>
        </w:rPr>
        <w:t>Zaključno: prijedlog mjera za poboljšanje rada</w:t>
      </w:r>
      <w:r w:rsidRPr="00684B77">
        <w:rPr>
          <w:rFonts w:ascii="Times New Roman" w:hAnsi="Times New Roman" w:cs="Times New Roman"/>
          <w:sz w:val="24"/>
          <w:szCs w:val="24"/>
        </w:rPr>
        <w:t>:</w:t>
      </w:r>
      <w:bookmarkStart w:id="47" w:name="_Hlk155362853"/>
      <w:r w:rsidRPr="00684B77">
        <w:rPr>
          <w:rFonts w:ascii="Times New Roman" w:hAnsi="Times New Roman" w:cs="Times New Roman"/>
          <w:sz w:val="24"/>
          <w:szCs w:val="24"/>
        </w:rPr>
        <w:t>kupnja novog vozila za ispostave Benkovac i Biograd na Moru.</w:t>
      </w:r>
      <w:bookmarkEnd w:id="47"/>
    </w:p>
    <w:p w14:paraId="33FE15FC" w14:textId="77777777" w:rsidR="003E426A" w:rsidRPr="003E426A" w:rsidRDefault="003E426A" w:rsidP="00BB5DCA">
      <w:pPr>
        <w:spacing w:line="276" w:lineRule="auto"/>
        <w:jc w:val="both"/>
        <w:rPr>
          <w:rFonts w:ascii="Times New Roman" w:hAnsi="Times New Roman" w:cs="Times New Roman"/>
          <w:sz w:val="24"/>
          <w:szCs w:val="24"/>
        </w:rPr>
      </w:pPr>
    </w:p>
    <w:p w14:paraId="59FA1345" w14:textId="1C8CBA2C" w:rsidR="00C047D8" w:rsidRDefault="003A510D" w:rsidP="003E426A">
      <w:pPr>
        <w:pStyle w:val="Heading2"/>
        <w:numPr>
          <w:ilvl w:val="1"/>
          <w:numId w:val="33"/>
        </w:numPr>
        <w:spacing w:line="276" w:lineRule="auto"/>
        <w:jc w:val="both"/>
        <w:rPr>
          <w:rFonts w:ascii="Times New Roman" w:hAnsi="Times New Roman" w:cs="Times New Roman"/>
          <w:b/>
          <w:bCs/>
          <w:color w:val="auto"/>
          <w:sz w:val="24"/>
          <w:szCs w:val="24"/>
        </w:rPr>
      </w:pPr>
      <w:bookmarkStart w:id="48" w:name="_Toc124943647"/>
      <w:bookmarkEnd w:id="25"/>
      <w:bookmarkEnd w:id="36"/>
      <w:r w:rsidRPr="003E426A">
        <w:rPr>
          <w:rFonts w:ascii="Times New Roman" w:hAnsi="Times New Roman" w:cs="Times New Roman"/>
          <w:b/>
          <w:bCs/>
          <w:color w:val="auto"/>
          <w:sz w:val="24"/>
          <w:szCs w:val="24"/>
        </w:rPr>
        <w:t>Unutarnji nadzor:</w:t>
      </w:r>
      <w:bookmarkEnd w:id="48"/>
      <w:r w:rsidR="002466D0" w:rsidRPr="003E426A">
        <w:rPr>
          <w:rFonts w:ascii="Times New Roman" w:hAnsi="Times New Roman" w:cs="Times New Roman"/>
          <w:b/>
          <w:bCs/>
          <w:color w:val="auto"/>
          <w:sz w:val="24"/>
          <w:szCs w:val="24"/>
        </w:rPr>
        <w:t xml:space="preserve"> Ispostave Pag i Posedarje</w:t>
      </w:r>
    </w:p>
    <w:p w14:paraId="63779085" w14:textId="77777777" w:rsidR="003E426A" w:rsidRPr="003E426A" w:rsidRDefault="003E426A" w:rsidP="003E426A"/>
    <w:p w14:paraId="7486F2C7" w14:textId="75911946" w:rsidR="002466D0" w:rsidRPr="003E426A" w:rsidRDefault="003E426A"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 xml:space="preserve">Unutarnji nadzor u Ispostavi Zadar koji je obavljen dana </w:t>
      </w:r>
      <w:r w:rsidR="002466D0" w:rsidRPr="003E426A">
        <w:rPr>
          <w:rFonts w:ascii="Times New Roman" w:hAnsi="Times New Roman" w:cs="Times New Roman"/>
          <w:sz w:val="24"/>
          <w:szCs w:val="24"/>
        </w:rPr>
        <w:t>18. prosinca 2023. godine</w:t>
      </w:r>
      <w:r w:rsidRPr="003E426A">
        <w:rPr>
          <w:rFonts w:ascii="Times New Roman" w:hAnsi="Times New Roman" w:cs="Times New Roman"/>
          <w:sz w:val="24"/>
          <w:szCs w:val="24"/>
        </w:rPr>
        <w:t xml:space="preserve"> n</w:t>
      </w:r>
      <w:r w:rsidR="002466D0" w:rsidRPr="003E426A">
        <w:rPr>
          <w:rFonts w:ascii="Times New Roman" w:hAnsi="Times New Roman" w:cs="Times New Roman"/>
          <w:sz w:val="24"/>
          <w:szCs w:val="24"/>
        </w:rPr>
        <w:t xml:space="preserve">a terenu su se zatekli svi djelatnici koji su bili po rasporedu rada, svi su nosili službenu radnu odjeću i obuću. </w:t>
      </w:r>
    </w:p>
    <w:p w14:paraId="781CB021"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Uvidom u nekoliko nalaza uočeno je da su ispravno ispunjeni te da nalazi u T1 liječničkom bloku odgovaraju nalazima u programu eHitne.</w:t>
      </w:r>
    </w:p>
    <w:p w14:paraId="7F9DDB4B"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Prostorije ispostave Pag i Posedarje su bile uredne i čiste, oprema je bila ispravna za rad.</w:t>
      </w:r>
    </w:p>
    <w:p w14:paraId="65F2CF72"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 razgovoru sa zaposlenicama ispostave Posedarje nije bilo pritužbi. Zaposlenici ispostave Pagnavode nezadovoljstvo zbog prostorija za odmor kojima se nalazi stari oštećen kauč.</w:t>
      </w:r>
    </w:p>
    <w:p w14:paraId="09C9AAFE" w14:textId="30EE9B53" w:rsidR="00C008EE"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Zaključno: prijedlog mjera za poboljšanje rada:kupnja novog kauča ispostavi Pag</w:t>
      </w:r>
      <w:r w:rsidR="00684B77">
        <w:rPr>
          <w:rFonts w:ascii="Times New Roman" w:hAnsi="Times New Roman" w:cs="Times New Roman"/>
          <w:sz w:val="24"/>
          <w:szCs w:val="24"/>
        </w:rPr>
        <w:t>.</w:t>
      </w:r>
    </w:p>
    <w:p w14:paraId="5C54D277" w14:textId="77777777" w:rsidR="00342A23" w:rsidRPr="003E426A" w:rsidRDefault="00342A23" w:rsidP="00BB5DCA">
      <w:pPr>
        <w:spacing w:line="276" w:lineRule="auto"/>
        <w:jc w:val="both"/>
        <w:rPr>
          <w:rFonts w:ascii="Times New Roman" w:hAnsi="Times New Roman" w:cs="Times New Roman"/>
          <w:sz w:val="24"/>
          <w:szCs w:val="24"/>
        </w:rPr>
      </w:pPr>
    </w:p>
    <w:p w14:paraId="33BF4F7D" w14:textId="79A2B207" w:rsidR="003A510D" w:rsidRPr="003E426A" w:rsidRDefault="003A510D" w:rsidP="00DE77EC">
      <w:pPr>
        <w:pStyle w:val="Heading2"/>
        <w:numPr>
          <w:ilvl w:val="1"/>
          <w:numId w:val="33"/>
        </w:numPr>
        <w:spacing w:line="276" w:lineRule="auto"/>
        <w:jc w:val="both"/>
        <w:rPr>
          <w:rFonts w:ascii="Times New Roman" w:hAnsi="Times New Roman" w:cs="Times New Roman"/>
          <w:b/>
          <w:bCs/>
          <w:color w:val="auto"/>
          <w:sz w:val="24"/>
          <w:szCs w:val="24"/>
        </w:rPr>
      </w:pPr>
      <w:bookmarkStart w:id="49" w:name="_Toc124943650"/>
      <w:r w:rsidRPr="003E426A">
        <w:rPr>
          <w:rFonts w:ascii="Times New Roman" w:hAnsi="Times New Roman" w:cs="Times New Roman"/>
          <w:b/>
          <w:bCs/>
          <w:color w:val="auto"/>
          <w:sz w:val="24"/>
          <w:szCs w:val="24"/>
        </w:rPr>
        <w:t xml:space="preserve">Unutarnji nadzor: </w:t>
      </w:r>
      <w:r w:rsidR="008A1ADD" w:rsidRPr="003E426A">
        <w:rPr>
          <w:rFonts w:ascii="Times New Roman" w:hAnsi="Times New Roman" w:cs="Times New Roman"/>
          <w:b/>
          <w:bCs/>
          <w:color w:val="auto"/>
          <w:sz w:val="24"/>
          <w:szCs w:val="24"/>
        </w:rPr>
        <w:t>I</w:t>
      </w:r>
      <w:r w:rsidRPr="003E426A">
        <w:rPr>
          <w:rFonts w:ascii="Times New Roman" w:hAnsi="Times New Roman" w:cs="Times New Roman"/>
          <w:b/>
          <w:bCs/>
          <w:color w:val="auto"/>
          <w:sz w:val="24"/>
          <w:szCs w:val="24"/>
        </w:rPr>
        <w:t>spostav</w:t>
      </w:r>
      <w:r w:rsidR="002466D0" w:rsidRPr="003E426A">
        <w:rPr>
          <w:rFonts w:ascii="Times New Roman" w:hAnsi="Times New Roman" w:cs="Times New Roman"/>
          <w:b/>
          <w:bCs/>
          <w:color w:val="auto"/>
          <w:sz w:val="24"/>
          <w:szCs w:val="24"/>
        </w:rPr>
        <w:t>e</w:t>
      </w:r>
      <w:r w:rsidRPr="003E426A">
        <w:rPr>
          <w:rFonts w:ascii="Times New Roman" w:hAnsi="Times New Roman" w:cs="Times New Roman"/>
          <w:b/>
          <w:bCs/>
          <w:color w:val="auto"/>
          <w:sz w:val="24"/>
          <w:szCs w:val="24"/>
        </w:rPr>
        <w:t xml:space="preserve"> Gračac</w:t>
      </w:r>
      <w:bookmarkEnd w:id="49"/>
      <w:r w:rsidR="002466D0" w:rsidRPr="003E426A">
        <w:rPr>
          <w:rFonts w:ascii="Times New Roman" w:hAnsi="Times New Roman" w:cs="Times New Roman"/>
          <w:b/>
          <w:bCs/>
          <w:color w:val="auto"/>
          <w:sz w:val="24"/>
          <w:szCs w:val="24"/>
        </w:rPr>
        <w:t xml:space="preserve"> i Starigrad</w:t>
      </w:r>
    </w:p>
    <w:p w14:paraId="1FE50B2B" w14:textId="77777777" w:rsidR="002466D0" w:rsidRPr="003E426A" w:rsidRDefault="002466D0" w:rsidP="00BB5DCA">
      <w:pPr>
        <w:spacing w:line="276" w:lineRule="auto"/>
        <w:jc w:val="both"/>
        <w:rPr>
          <w:rFonts w:ascii="Times New Roman" w:hAnsi="Times New Roman" w:cs="Times New Roman"/>
        </w:rPr>
      </w:pPr>
    </w:p>
    <w:p w14:paraId="6A1C977E" w14:textId="7A67EA1E" w:rsidR="002466D0" w:rsidRPr="003E426A" w:rsidRDefault="003E426A" w:rsidP="00BB5DC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Unutarnji nadzor u Ispostavi Zadar koji je obavljen </w:t>
      </w:r>
      <w:r w:rsidRPr="003E426A">
        <w:rPr>
          <w:rFonts w:ascii="Times New Roman" w:hAnsi="Times New Roman" w:cs="Times New Roman"/>
          <w:sz w:val="24"/>
          <w:szCs w:val="24"/>
        </w:rPr>
        <w:t>dana</w:t>
      </w:r>
      <w:r>
        <w:rPr>
          <w:rFonts w:ascii="Times New Roman" w:hAnsi="Times New Roman" w:cs="Times New Roman"/>
          <w:sz w:val="24"/>
          <w:szCs w:val="24"/>
        </w:rPr>
        <w:t xml:space="preserve"> </w:t>
      </w:r>
      <w:r w:rsidR="002466D0" w:rsidRPr="003E426A">
        <w:rPr>
          <w:rFonts w:ascii="Times New Roman" w:hAnsi="Times New Roman" w:cs="Times New Roman"/>
          <w:sz w:val="24"/>
          <w:szCs w:val="24"/>
        </w:rPr>
        <w:t>13. prosinca 2023. godine</w:t>
      </w:r>
      <w:bookmarkStart w:id="50" w:name="_Hlk155361707"/>
      <w:r>
        <w:rPr>
          <w:rFonts w:ascii="Times New Roman" w:hAnsi="Times New Roman" w:cs="Times New Roman"/>
          <w:sz w:val="24"/>
          <w:szCs w:val="24"/>
        </w:rPr>
        <w:t xml:space="preserve"> n</w:t>
      </w:r>
      <w:r w:rsidR="002466D0" w:rsidRPr="003E426A">
        <w:rPr>
          <w:rFonts w:ascii="Times New Roman" w:hAnsi="Times New Roman" w:cs="Times New Roman"/>
          <w:sz w:val="24"/>
          <w:szCs w:val="24"/>
        </w:rPr>
        <w:t xml:space="preserve">a terenu su se zatekli svi djelatnici koji su bili po rasporedu rada, svi su nosili službenu radnu odjeću i obuću. </w:t>
      </w:r>
    </w:p>
    <w:p w14:paraId="65ECACCA"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Uvidom u nekoliko nalaza uočeno je da su ispravno ispunjeni te da nalazi u T2 bloku odgovaraju nalazima u programu eHitne.</w:t>
      </w:r>
    </w:p>
    <w:bookmarkEnd w:id="50"/>
    <w:p w14:paraId="43ADB06D"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Prostorije ispostave Gračac i Starigrad su bile uredne i čiste, oprema je bila ispravna za rad. U ispostavi Gračac naišli smo na mnogo lijekova i opreme kojima je istekao rok trajanjakao i lijekova i opreme pred istekom roka trajanja.</w:t>
      </w:r>
    </w:p>
    <w:p w14:paraId="795626C7"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 xml:space="preserve">U razgovoru sa zaposlenicama u ispostavi Gračac i Starigrad nije bilo pritužbi. </w:t>
      </w:r>
    </w:p>
    <w:p w14:paraId="0B2D751A" w14:textId="184A7001" w:rsidR="002466D0" w:rsidRPr="003E426A" w:rsidRDefault="002466D0" w:rsidP="00BB5DCA">
      <w:pPr>
        <w:spacing w:line="276" w:lineRule="auto"/>
        <w:jc w:val="both"/>
        <w:rPr>
          <w:rFonts w:ascii="Times New Roman" w:hAnsi="Times New Roman" w:cs="Times New Roman"/>
          <w:sz w:val="24"/>
          <w:szCs w:val="24"/>
        </w:rPr>
      </w:pPr>
      <w:bookmarkStart w:id="51" w:name="_Hlk155362756"/>
      <w:r w:rsidRPr="003E426A">
        <w:rPr>
          <w:rFonts w:ascii="Times New Roman" w:hAnsi="Times New Roman" w:cs="Times New Roman"/>
          <w:b/>
          <w:bCs/>
          <w:sz w:val="24"/>
          <w:szCs w:val="24"/>
        </w:rPr>
        <w:t>Zaključno: prijedlog mjera za poboljšanje rada</w:t>
      </w:r>
      <w:bookmarkEnd w:id="51"/>
      <w:r w:rsidRPr="003E426A">
        <w:rPr>
          <w:rFonts w:ascii="Times New Roman" w:hAnsi="Times New Roman" w:cs="Times New Roman"/>
          <w:sz w:val="24"/>
          <w:szCs w:val="24"/>
        </w:rPr>
        <w:t>;</w:t>
      </w:r>
      <w:bookmarkStart w:id="52" w:name="_Hlk155362893"/>
      <w:r w:rsidRPr="003E426A">
        <w:rPr>
          <w:rFonts w:ascii="Times New Roman" w:hAnsi="Times New Roman" w:cs="Times New Roman"/>
          <w:sz w:val="24"/>
          <w:szCs w:val="24"/>
        </w:rPr>
        <w:t>smanjiti broj lijekova u ispostavi Gračac ili voditi bolju evidenciju o isteku roka trajanja lijekova kako se oni nebi nepotrebno bacali. Predlaže se da zaposlenici češće kontroliraju rok trajanja lijekova te da se oni pred istekom roka trajanja dostave ispostavama sa većim obuhvatom posla.</w:t>
      </w:r>
      <w:bookmarkEnd w:id="52"/>
    </w:p>
    <w:p w14:paraId="48F90590" w14:textId="77777777" w:rsidR="003E426A" w:rsidRPr="003E426A" w:rsidRDefault="003E426A" w:rsidP="00BB5DCA">
      <w:pPr>
        <w:spacing w:line="276" w:lineRule="auto"/>
        <w:jc w:val="both"/>
        <w:rPr>
          <w:rFonts w:ascii="Times New Roman" w:hAnsi="Times New Roman" w:cs="Times New Roman"/>
          <w:sz w:val="24"/>
          <w:szCs w:val="24"/>
        </w:rPr>
      </w:pPr>
    </w:p>
    <w:p w14:paraId="05DF5B2C"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lastRenderedPageBreak/>
        <w:t>Povjerenstvo za unutarnji nadzor Zavoda za hitnu medicinu Zadarske županije u sastavu:</w:t>
      </w:r>
    </w:p>
    <w:p w14:paraId="3534F986" w14:textId="77777777" w:rsidR="002466D0" w:rsidRPr="003E426A" w:rsidRDefault="002466D0" w:rsidP="00BB5DCA">
      <w:pPr>
        <w:spacing w:line="276" w:lineRule="auto"/>
        <w:jc w:val="both"/>
        <w:rPr>
          <w:rFonts w:ascii="Times New Roman" w:hAnsi="Times New Roman" w:cs="Times New Roman"/>
          <w:sz w:val="24"/>
          <w:szCs w:val="24"/>
        </w:rPr>
      </w:pPr>
      <w:bookmarkStart w:id="53" w:name="_Hlk155363394"/>
      <w:r w:rsidRPr="003E426A">
        <w:rPr>
          <w:rFonts w:ascii="Times New Roman" w:hAnsi="Times New Roman" w:cs="Times New Roman"/>
          <w:sz w:val="24"/>
          <w:szCs w:val="24"/>
        </w:rPr>
        <w:t>Igor Pavelić,univ.bacc.med.techn., predsjednik</w:t>
      </w:r>
    </w:p>
    <w:p w14:paraId="01A144F6"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Lucija Hoblaj, dr.med., članica</w:t>
      </w:r>
    </w:p>
    <w:p w14:paraId="68053F4C"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Marko Begović,mt, član</w:t>
      </w:r>
    </w:p>
    <w:p w14:paraId="1D79C56D" w14:textId="77777777" w:rsidR="002466D0" w:rsidRPr="003E426A" w:rsidRDefault="002466D0"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Grozdana Babić, mag.med.techn., članica</w:t>
      </w:r>
      <w:bookmarkEnd w:id="53"/>
    </w:p>
    <w:p w14:paraId="02124A4C" w14:textId="77777777" w:rsidR="002640C0" w:rsidRPr="003E426A" w:rsidRDefault="002640C0" w:rsidP="00BB5DCA">
      <w:pPr>
        <w:spacing w:line="276" w:lineRule="auto"/>
        <w:jc w:val="both"/>
        <w:rPr>
          <w:rFonts w:ascii="Times New Roman" w:hAnsi="Times New Roman" w:cs="Times New Roman"/>
          <w:sz w:val="24"/>
          <w:szCs w:val="24"/>
        </w:rPr>
      </w:pPr>
    </w:p>
    <w:p w14:paraId="40E7AFB2" w14:textId="356EAFFD" w:rsidR="003A510D" w:rsidRPr="003E426A" w:rsidRDefault="000A76CB" w:rsidP="00DE77EC">
      <w:pPr>
        <w:pStyle w:val="Heading1"/>
        <w:numPr>
          <w:ilvl w:val="0"/>
          <w:numId w:val="33"/>
        </w:numPr>
        <w:spacing w:line="276" w:lineRule="auto"/>
        <w:jc w:val="both"/>
        <w:rPr>
          <w:rFonts w:ascii="Times New Roman" w:hAnsi="Times New Roman" w:cs="Times New Roman"/>
          <w:b/>
          <w:bCs/>
          <w:color w:val="auto"/>
          <w:sz w:val="28"/>
          <w:szCs w:val="28"/>
        </w:rPr>
      </w:pPr>
      <w:bookmarkStart w:id="54" w:name="_Toc124943652"/>
      <w:r w:rsidRPr="003E426A">
        <w:rPr>
          <w:rFonts w:ascii="Times New Roman" w:hAnsi="Times New Roman" w:cs="Times New Roman"/>
          <w:b/>
          <w:bCs/>
          <w:color w:val="auto"/>
          <w:sz w:val="28"/>
          <w:szCs w:val="28"/>
        </w:rPr>
        <w:t>RAD STRUČNIH TIJELA</w:t>
      </w:r>
      <w:bookmarkEnd w:id="54"/>
    </w:p>
    <w:p w14:paraId="22A575D2" w14:textId="77777777" w:rsidR="00C047D8" w:rsidRPr="003E426A" w:rsidRDefault="00C047D8" w:rsidP="00BB5DCA">
      <w:pPr>
        <w:spacing w:line="276" w:lineRule="auto"/>
        <w:ind w:firstLine="708"/>
        <w:jc w:val="both"/>
        <w:rPr>
          <w:rFonts w:ascii="Times New Roman" w:hAnsi="Times New Roman" w:cs="Times New Roman"/>
          <w:sz w:val="24"/>
          <w:szCs w:val="24"/>
        </w:rPr>
      </w:pPr>
    </w:p>
    <w:p w14:paraId="6F50F316" w14:textId="4A84D854" w:rsidR="000A76CB" w:rsidRPr="003E426A" w:rsidRDefault="00A45F06" w:rsidP="00684B77">
      <w:pPr>
        <w:spacing w:line="276" w:lineRule="auto"/>
        <w:ind w:firstLine="360"/>
        <w:jc w:val="both"/>
        <w:rPr>
          <w:rFonts w:ascii="Times New Roman" w:hAnsi="Times New Roman" w:cs="Times New Roman"/>
          <w:sz w:val="24"/>
          <w:szCs w:val="24"/>
        </w:rPr>
      </w:pPr>
      <w:r w:rsidRPr="003E426A">
        <w:rPr>
          <w:rFonts w:ascii="Times New Roman" w:hAnsi="Times New Roman" w:cs="Times New Roman"/>
          <w:sz w:val="24"/>
          <w:szCs w:val="24"/>
        </w:rPr>
        <w:t>U</w:t>
      </w:r>
      <w:r w:rsidR="000A76CB" w:rsidRPr="003E426A">
        <w:rPr>
          <w:rFonts w:ascii="Times New Roman" w:hAnsi="Times New Roman" w:cs="Times New Roman"/>
          <w:sz w:val="24"/>
          <w:szCs w:val="24"/>
        </w:rPr>
        <w:t xml:space="preserve"> 202</w:t>
      </w:r>
      <w:r w:rsidRPr="003E426A">
        <w:rPr>
          <w:rFonts w:ascii="Times New Roman" w:hAnsi="Times New Roman" w:cs="Times New Roman"/>
          <w:sz w:val="24"/>
          <w:szCs w:val="24"/>
        </w:rPr>
        <w:t>3</w:t>
      </w:r>
      <w:r w:rsidR="000A76CB" w:rsidRPr="003E426A">
        <w:rPr>
          <w:rFonts w:ascii="Times New Roman" w:hAnsi="Times New Roman" w:cs="Times New Roman"/>
          <w:sz w:val="24"/>
          <w:szCs w:val="24"/>
        </w:rPr>
        <w:t xml:space="preserve">. godine </w:t>
      </w:r>
      <w:r w:rsidR="00D62D27" w:rsidRPr="003E426A">
        <w:rPr>
          <w:rFonts w:ascii="Times New Roman" w:hAnsi="Times New Roman" w:cs="Times New Roman"/>
          <w:sz w:val="24"/>
          <w:szCs w:val="24"/>
        </w:rPr>
        <w:t xml:space="preserve"> sjednice Upravnog vijeća i Stručnog vijeća  Zavoda za hitnu medicinu sjednice su od održavane su redovito. Sjednice  Etičkog povjerenstva održane su tri puta. </w:t>
      </w:r>
      <w:r w:rsidRPr="003E426A">
        <w:rPr>
          <w:rFonts w:ascii="Times New Roman" w:hAnsi="Times New Roman" w:cs="Times New Roman"/>
          <w:sz w:val="24"/>
          <w:szCs w:val="24"/>
        </w:rPr>
        <w:t xml:space="preserve">Sjednice </w:t>
      </w:r>
      <w:r w:rsidR="00D62D27" w:rsidRPr="003E426A">
        <w:rPr>
          <w:rFonts w:ascii="Times New Roman" w:hAnsi="Times New Roman" w:cs="Times New Roman"/>
          <w:sz w:val="24"/>
          <w:szCs w:val="24"/>
        </w:rPr>
        <w:t xml:space="preserve"> </w:t>
      </w:r>
      <w:r w:rsidRPr="003E426A">
        <w:rPr>
          <w:rFonts w:ascii="Times New Roman" w:hAnsi="Times New Roman" w:cs="Times New Roman"/>
          <w:sz w:val="24"/>
          <w:szCs w:val="24"/>
        </w:rPr>
        <w:t>E</w:t>
      </w:r>
      <w:r w:rsidR="00D62D27" w:rsidRPr="003E426A">
        <w:rPr>
          <w:rFonts w:ascii="Times New Roman" w:hAnsi="Times New Roman" w:cs="Times New Roman"/>
          <w:sz w:val="24"/>
          <w:szCs w:val="24"/>
        </w:rPr>
        <w:t>tičkog povjerenstva održana je povodom zahtjeva naš</w:t>
      </w:r>
      <w:r w:rsidRPr="003E426A">
        <w:rPr>
          <w:rFonts w:ascii="Times New Roman" w:hAnsi="Times New Roman" w:cs="Times New Roman"/>
          <w:sz w:val="24"/>
          <w:szCs w:val="24"/>
        </w:rPr>
        <w:t>ih</w:t>
      </w:r>
      <w:r w:rsidR="00D62D27" w:rsidRPr="003E426A">
        <w:rPr>
          <w:rFonts w:ascii="Times New Roman" w:hAnsi="Times New Roman" w:cs="Times New Roman"/>
          <w:sz w:val="24"/>
          <w:szCs w:val="24"/>
        </w:rPr>
        <w:t xml:space="preserve"> djelatnic</w:t>
      </w:r>
      <w:r w:rsidRPr="003E426A">
        <w:rPr>
          <w:rFonts w:ascii="Times New Roman" w:hAnsi="Times New Roman" w:cs="Times New Roman"/>
          <w:sz w:val="24"/>
          <w:szCs w:val="24"/>
        </w:rPr>
        <w:t>a</w:t>
      </w:r>
      <w:r w:rsidR="00D62D27" w:rsidRPr="003E426A">
        <w:rPr>
          <w:rFonts w:ascii="Times New Roman" w:hAnsi="Times New Roman" w:cs="Times New Roman"/>
          <w:sz w:val="24"/>
          <w:szCs w:val="24"/>
        </w:rPr>
        <w:t xml:space="preserve"> za dobivanje</w:t>
      </w:r>
      <w:r w:rsidRPr="003E426A">
        <w:rPr>
          <w:rFonts w:ascii="Times New Roman" w:hAnsi="Times New Roman" w:cs="Times New Roman"/>
          <w:sz w:val="24"/>
          <w:szCs w:val="24"/>
        </w:rPr>
        <w:t xml:space="preserve"> suglasnosti za korištenje </w:t>
      </w:r>
      <w:r w:rsidR="00D62D27" w:rsidRPr="003E426A">
        <w:rPr>
          <w:rFonts w:ascii="Times New Roman" w:hAnsi="Times New Roman" w:cs="Times New Roman"/>
          <w:sz w:val="24"/>
          <w:szCs w:val="24"/>
        </w:rPr>
        <w:t xml:space="preserve"> podataka iz</w:t>
      </w:r>
      <w:r w:rsidRPr="003E426A">
        <w:rPr>
          <w:rFonts w:ascii="Times New Roman" w:hAnsi="Times New Roman" w:cs="Times New Roman"/>
          <w:sz w:val="24"/>
          <w:szCs w:val="24"/>
        </w:rPr>
        <w:t xml:space="preserve"> sustava </w:t>
      </w:r>
      <w:r w:rsidR="00D62D27" w:rsidRPr="003E426A">
        <w:rPr>
          <w:rFonts w:ascii="Times New Roman" w:hAnsi="Times New Roman" w:cs="Times New Roman"/>
          <w:sz w:val="24"/>
          <w:szCs w:val="24"/>
        </w:rPr>
        <w:t xml:space="preserve"> e-hitne </w:t>
      </w:r>
      <w:r w:rsidRPr="003E426A">
        <w:rPr>
          <w:rFonts w:ascii="Times New Roman" w:hAnsi="Times New Roman" w:cs="Times New Roman"/>
          <w:sz w:val="24"/>
          <w:szCs w:val="24"/>
        </w:rPr>
        <w:t>u svrhu pisanja</w:t>
      </w:r>
      <w:r w:rsidR="00D62D27" w:rsidRPr="003E426A">
        <w:rPr>
          <w:rFonts w:ascii="Times New Roman" w:hAnsi="Times New Roman" w:cs="Times New Roman"/>
          <w:sz w:val="24"/>
          <w:szCs w:val="24"/>
        </w:rPr>
        <w:t xml:space="preserve"> Završn</w:t>
      </w:r>
      <w:r w:rsidRPr="003E426A">
        <w:rPr>
          <w:rFonts w:ascii="Times New Roman" w:hAnsi="Times New Roman" w:cs="Times New Roman"/>
          <w:sz w:val="24"/>
          <w:szCs w:val="24"/>
        </w:rPr>
        <w:t>og</w:t>
      </w:r>
      <w:r w:rsidR="00D62D27" w:rsidRPr="003E426A">
        <w:rPr>
          <w:rFonts w:ascii="Times New Roman" w:hAnsi="Times New Roman" w:cs="Times New Roman"/>
          <w:sz w:val="24"/>
          <w:szCs w:val="24"/>
        </w:rPr>
        <w:t xml:space="preserve"> rad</w:t>
      </w:r>
      <w:r w:rsidRPr="003E426A">
        <w:rPr>
          <w:rFonts w:ascii="Times New Roman" w:hAnsi="Times New Roman" w:cs="Times New Roman"/>
          <w:sz w:val="24"/>
          <w:szCs w:val="24"/>
        </w:rPr>
        <w:t xml:space="preserve">a i Diplomskog rada. </w:t>
      </w:r>
    </w:p>
    <w:p w14:paraId="08B7BE32" w14:textId="0C084488" w:rsidR="00DD47E3" w:rsidRPr="003E426A" w:rsidRDefault="00DD47E3" w:rsidP="00BB5DCA">
      <w:pPr>
        <w:spacing w:line="276" w:lineRule="auto"/>
        <w:jc w:val="both"/>
        <w:rPr>
          <w:rFonts w:ascii="Times New Roman" w:hAnsi="Times New Roman" w:cs="Times New Roman"/>
          <w:sz w:val="24"/>
          <w:szCs w:val="24"/>
        </w:rPr>
      </w:pPr>
    </w:p>
    <w:p w14:paraId="3439CA02" w14:textId="6DD316D3" w:rsidR="00DD47E3" w:rsidRPr="003E426A" w:rsidRDefault="00DD47E3" w:rsidP="00DE77EC">
      <w:pPr>
        <w:pStyle w:val="Heading1"/>
        <w:numPr>
          <w:ilvl w:val="0"/>
          <w:numId w:val="33"/>
        </w:numPr>
        <w:spacing w:line="276" w:lineRule="auto"/>
        <w:jc w:val="both"/>
        <w:rPr>
          <w:rFonts w:ascii="Times New Roman" w:hAnsi="Times New Roman" w:cs="Times New Roman"/>
          <w:b/>
          <w:bCs/>
          <w:color w:val="auto"/>
          <w:sz w:val="28"/>
          <w:szCs w:val="28"/>
        </w:rPr>
      </w:pPr>
      <w:bookmarkStart w:id="55" w:name="_Toc124943653"/>
      <w:r w:rsidRPr="003E426A">
        <w:rPr>
          <w:rFonts w:ascii="Times New Roman" w:hAnsi="Times New Roman" w:cs="Times New Roman"/>
          <w:b/>
          <w:bCs/>
          <w:color w:val="auto"/>
          <w:sz w:val="28"/>
          <w:szCs w:val="28"/>
        </w:rPr>
        <w:t xml:space="preserve">PRITUŽBE I PRIMJEDBE PACIJENATA NA RAD ZAVODA </w:t>
      </w:r>
      <w:bookmarkEnd w:id="55"/>
    </w:p>
    <w:p w14:paraId="32EF5E30" w14:textId="77777777" w:rsidR="00C047D8" w:rsidRPr="003E426A" w:rsidRDefault="00C047D8" w:rsidP="00BB5DCA">
      <w:pPr>
        <w:spacing w:line="276" w:lineRule="auto"/>
        <w:ind w:firstLine="708"/>
        <w:jc w:val="both"/>
        <w:rPr>
          <w:rFonts w:ascii="Times New Roman" w:hAnsi="Times New Roman" w:cs="Times New Roman"/>
          <w:sz w:val="24"/>
          <w:szCs w:val="24"/>
        </w:rPr>
      </w:pPr>
    </w:p>
    <w:p w14:paraId="23E15BCF" w14:textId="22BECFF4" w:rsidR="00DD47E3" w:rsidRPr="003E426A" w:rsidRDefault="00DD47E3" w:rsidP="00BB5DCA">
      <w:pPr>
        <w:spacing w:line="276" w:lineRule="auto"/>
        <w:ind w:firstLine="708"/>
        <w:jc w:val="both"/>
        <w:rPr>
          <w:rFonts w:ascii="Times New Roman" w:hAnsi="Times New Roman" w:cs="Times New Roman"/>
          <w:sz w:val="24"/>
          <w:szCs w:val="24"/>
        </w:rPr>
      </w:pPr>
      <w:r w:rsidRPr="003E426A">
        <w:rPr>
          <w:rFonts w:ascii="Times New Roman" w:hAnsi="Times New Roman" w:cs="Times New Roman"/>
          <w:sz w:val="24"/>
          <w:szCs w:val="24"/>
        </w:rPr>
        <w:t>Tijekom 202</w:t>
      </w:r>
      <w:r w:rsidR="00D26FE3" w:rsidRPr="003E426A">
        <w:rPr>
          <w:rFonts w:ascii="Times New Roman" w:hAnsi="Times New Roman" w:cs="Times New Roman"/>
          <w:sz w:val="24"/>
          <w:szCs w:val="24"/>
        </w:rPr>
        <w:t>3</w:t>
      </w:r>
      <w:r w:rsidRPr="003E426A">
        <w:rPr>
          <w:rFonts w:ascii="Times New Roman" w:hAnsi="Times New Roman" w:cs="Times New Roman"/>
          <w:sz w:val="24"/>
          <w:szCs w:val="24"/>
        </w:rPr>
        <w:t xml:space="preserve">. godine bilo je ukupno </w:t>
      </w:r>
      <w:r w:rsidR="00D26FE3" w:rsidRPr="003E426A">
        <w:rPr>
          <w:rFonts w:ascii="Times New Roman" w:hAnsi="Times New Roman" w:cs="Times New Roman"/>
          <w:sz w:val="24"/>
          <w:szCs w:val="24"/>
        </w:rPr>
        <w:t>četrnaest</w:t>
      </w:r>
      <w:r w:rsidRPr="003E426A">
        <w:rPr>
          <w:rFonts w:ascii="Times New Roman" w:hAnsi="Times New Roman" w:cs="Times New Roman"/>
          <w:sz w:val="24"/>
          <w:szCs w:val="24"/>
        </w:rPr>
        <w:t xml:space="preserve"> pritužbi i primjedbi na rad Zavoda za hitnu medicinu. Na</w:t>
      </w:r>
      <w:r w:rsidR="00D26FE3" w:rsidRPr="003E426A">
        <w:rPr>
          <w:rFonts w:ascii="Times New Roman" w:hAnsi="Times New Roman" w:cs="Times New Roman"/>
          <w:sz w:val="24"/>
          <w:szCs w:val="24"/>
        </w:rPr>
        <w:t xml:space="preserve"> pritužbe </w:t>
      </w:r>
      <w:r w:rsidRPr="003E426A">
        <w:rPr>
          <w:rFonts w:ascii="Times New Roman" w:hAnsi="Times New Roman" w:cs="Times New Roman"/>
          <w:sz w:val="24"/>
          <w:szCs w:val="24"/>
        </w:rPr>
        <w:t xml:space="preserve"> se službeno odgovorilo, a </w:t>
      </w:r>
      <w:r w:rsidR="00D26FE3" w:rsidRPr="003E426A">
        <w:rPr>
          <w:rFonts w:ascii="Times New Roman" w:hAnsi="Times New Roman" w:cs="Times New Roman"/>
          <w:sz w:val="24"/>
          <w:szCs w:val="24"/>
        </w:rPr>
        <w:t xml:space="preserve">od </w:t>
      </w:r>
      <w:r w:rsidRPr="003E426A">
        <w:rPr>
          <w:rFonts w:ascii="Times New Roman" w:hAnsi="Times New Roman" w:cs="Times New Roman"/>
          <w:sz w:val="24"/>
          <w:szCs w:val="24"/>
        </w:rPr>
        <w:t>djelatni</w:t>
      </w:r>
      <w:r w:rsidR="00D26FE3" w:rsidRPr="003E426A">
        <w:rPr>
          <w:rFonts w:ascii="Times New Roman" w:hAnsi="Times New Roman" w:cs="Times New Roman"/>
          <w:sz w:val="24"/>
          <w:szCs w:val="24"/>
        </w:rPr>
        <w:t>ka</w:t>
      </w:r>
      <w:r w:rsidRPr="003E426A">
        <w:rPr>
          <w:rFonts w:ascii="Times New Roman" w:hAnsi="Times New Roman" w:cs="Times New Roman"/>
          <w:sz w:val="24"/>
          <w:szCs w:val="24"/>
        </w:rPr>
        <w:t xml:space="preserve"> na koje su se pritužb</w:t>
      </w:r>
      <w:r w:rsidR="00D26FE3" w:rsidRPr="003E426A">
        <w:rPr>
          <w:rFonts w:ascii="Times New Roman" w:hAnsi="Times New Roman" w:cs="Times New Roman"/>
          <w:sz w:val="24"/>
          <w:szCs w:val="24"/>
        </w:rPr>
        <w:t>e odnosile, zatraženo je pismeno očitovanje</w:t>
      </w:r>
      <w:r w:rsidRPr="003E426A">
        <w:rPr>
          <w:rFonts w:ascii="Times New Roman" w:hAnsi="Times New Roman" w:cs="Times New Roman"/>
          <w:sz w:val="24"/>
          <w:szCs w:val="24"/>
        </w:rPr>
        <w:t xml:space="preserve">. </w:t>
      </w:r>
      <w:r w:rsidR="00ED2103" w:rsidRPr="003E426A">
        <w:rPr>
          <w:rFonts w:ascii="Times New Roman" w:hAnsi="Times New Roman" w:cs="Times New Roman"/>
          <w:sz w:val="24"/>
          <w:szCs w:val="24"/>
        </w:rPr>
        <w:t>Zabilježeno je i</w:t>
      </w:r>
      <w:r w:rsidR="001E09B3" w:rsidRPr="003E426A">
        <w:rPr>
          <w:rFonts w:ascii="Times New Roman" w:hAnsi="Times New Roman" w:cs="Times New Roman"/>
          <w:sz w:val="24"/>
          <w:szCs w:val="24"/>
        </w:rPr>
        <w:t xml:space="preserve">  </w:t>
      </w:r>
      <w:r w:rsidR="00ED2103" w:rsidRPr="003E426A">
        <w:rPr>
          <w:rFonts w:ascii="Times New Roman" w:hAnsi="Times New Roman" w:cs="Times New Roman"/>
          <w:sz w:val="24"/>
          <w:szCs w:val="24"/>
        </w:rPr>
        <w:t xml:space="preserve">46 </w:t>
      </w:r>
      <w:r w:rsidR="001E09B3" w:rsidRPr="003E426A">
        <w:rPr>
          <w:rFonts w:ascii="Times New Roman" w:hAnsi="Times New Roman" w:cs="Times New Roman"/>
          <w:sz w:val="24"/>
          <w:szCs w:val="24"/>
        </w:rPr>
        <w:t xml:space="preserve"> izvanrednih događaja</w:t>
      </w:r>
      <w:r w:rsidR="00ED2103" w:rsidRPr="003E426A">
        <w:rPr>
          <w:rFonts w:ascii="Times New Roman" w:hAnsi="Times New Roman" w:cs="Times New Roman"/>
          <w:sz w:val="24"/>
          <w:szCs w:val="24"/>
        </w:rPr>
        <w:t xml:space="preserve"> od toga se 16 odnosi na verbalni/fizički napad</w:t>
      </w:r>
      <w:r w:rsidR="001E09B3" w:rsidRPr="003E426A">
        <w:rPr>
          <w:rFonts w:ascii="Times New Roman" w:hAnsi="Times New Roman" w:cs="Times New Roman"/>
          <w:sz w:val="24"/>
          <w:szCs w:val="24"/>
        </w:rPr>
        <w:t>.</w:t>
      </w:r>
    </w:p>
    <w:p w14:paraId="533579C1" w14:textId="458CD3C1" w:rsidR="001E09B3" w:rsidRPr="003E426A" w:rsidRDefault="001E09B3" w:rsidP="00BB5DCA">
      <w:pPr>
        <w:spacing w:line="276" w:lineRule="auto"/>
        <w:jc w:val="both"/>
        <w:rPr>
          <w:rFonts w:ascii="Times New Roman" w:hAnsi="Times New Roman" w:cs="Times New Roman"/>
          <w:sz w:val="24"/>
          <w:szCs w:val="24"/>
        </w:rPr>
      </w:pPr>
    </w:p>
    <w:p w14:paraId="46A46981" w14:textId="0418B24C" w:rsidR="001E09B3" w:rsidRPr="003E426A" w:rsidRDefault="001E09B3" w:rsidP="00DE77EC">
      <w:pPr>
        <w:pStyle w:val="Heading1"/>
        <w:numPr>
          <w:ilvl w:val="0"/>
          <w:numId w:val="33"/>
        </w:numPr>
        <w:spacing w:line="276" w:lineRule="auto"/>
        <w:jc w:val="both"/>
        <w:rPr>
          <w:rFonts w:ascii="Times New Roman" w:hAnsi="Times New Roman" w:cs="Times New Roman"/>
          <w:b/>
          <w:bCs/>
          <w:color w:val="auto"/>
          <w:sz w:val="28"/>
          <w:szCs w:val="28"/>
        </w:rPr>
      </w:pPr>
      <w:bookmarkStart w:id="56" w:name="_Toc124943654"/>
      <w:r w:rsidRPr="003E426A">
        <w:rPr>
          <w:rFonts w:ascii="Times New Roman" w:hAnsi="Times New Roman" w:cs="Times New Roman"/>
          <w:b/>
          <w:bCs/>
          <w:color w:val="auto"/>
          <w:sz w:val="28"/>
          <w:szCs w:val="28"/>
        </w:rPr>
        <w:t>EPIDEMIJA COVID -19 UZROKOVANA SARS Cov-2</w:t>
      </w:r>
      <w:bookmarkEnd w:id="56"/>
    </w:p>
    <w:p w14:paraId="448BD4A1" w14:textId="77777777" w:rsidR="00C047D8" w:rsidRPr="003E426A" w:rsidRDefault="00C047D8" w:rsidP="00BB5DCA">
      <w:pPr>
        <w:spacing w:line="276" w:lineRule="auto"/>
        <w:ind w:firstLine="708"/>
        <w:jc w:val="both"/>
        <w:rPr>
          <w:rFonts w:ascii="Times New Roman" w:hAnsi="Times New Roman" w:cs="Times New Roman"/>
          <w:sz w:val="24"/>
          <w:szCs w:val="24"/>
        </w:rPr>
      </w:pPr>
    </w:p>
    <w:p w14:paraId="1E4184A3" w14:textId="2A6CAD05" w:rsidR="001E09B3" w:rsidRPr="003E426A" w:rsidRDefault="001E09B3" w:rsidP="00BB5DCA">
      <w:pPr>
        <w:spacing w:line="276" w:lineRule="auto"/>
        <w:ind w:firstLine="708"/>
        <w:jc w:val="both"/>
        <w:rPr>
          <w:rFonts w:ascii="Times New Roman" w:hAnsi="Times New Roman" w:cs="Times New Roman"/>
          <w:sz w:val="24"/>
          <w:szCs w:val="24"/>
        </w:rPr>
      </w:pPr>
      <w:r w:rsidRPr="003E426A">
        <w:rPr>
          <w:rFonts w:ascii="Times New Roman" w:hAnsi="Times New Roman" w:cs="Times New Roman"/>
          <w:sz w:val="24"/>
          <w:szCs w:val="24"/>
        </w:rPr>
        <w:t>Kao i prethodnih godina</w:t>
      </w:r>
      <w:r w:rsidR="00FF14E6" w:rsidRPr="003E426A">
        <w:rPr>
          <w:rFonts w:ascii="Times New Roman" w:hAnsi="Times New Roman" w:cs="Times New Roman"/>
          <w:sz w:val="24"/>
          <w:szCs w:val="24"/>
        </w:rPr>
        <w:t xml:space="preserve"> i u 2023. godini su se </w:t>
      </w:r>
      <w:r w:rsidRPr="003E426A">
        <w:rPr>
          <w:rFonts w:ascii="Times New Roman" w:hAnsi="Times New Roman" w:cs="Times New Roman"/>
          <w:sz w:val="24"/>
          <w:szCs w:val="24"/>
        </w:rPr>
        <w:t xml:space="preserve"> prat</w:t>
      </w:r>
      <w:r w:rsidR="00FF14E6" w:rsidRPr="003E426A">
        <w:rPr>
          <w:rFonts w:ascii="Times New Roman" w:hAnsi="Times New Roman" w:cs="Times New Roman"/>
          <w:sz w:val="24"/>
          <w:szCs w:val="24"/>
        </w:rPr>
        <w:t>ile</w:t>
      </w:r>
      <w:r w:rsidRPr="003E426A">
        <w:rPr>
          <w:rFonts w:ascii="Times New Roman" w:hAnsi="Times New Roman" w:cs="Times New Roman"/>
          <w:sz w:val="24"/>
          <w:szCs w:val="24"/>
        </w:rPr>
        <w:t xml:space="preserve">  najnovije preporuke vezane uz SARS Cov-2. Preporučene mjere za suzbijanje COVID – 19 provode se svakodnevno, kao i mjere koje se provode kod pojave bolesti kod zaposlenih</w:t>
      </w:r>
      <w:r w:rsidR="00FF14E6" w:rsidRPr="003E426A">
        <w:rPr>
          <w:rFonts w:ascii="Times New Roman" w:hAnsi="Times New Roman" w:cs="Times New Roman"/>
          <w:sz w:val="24"/>
          <w:szCs w:val="24"/>
        </w:rPr>
        <w:t xml:space="preserve">, bez obzira što je WHO proglasila kraj pandemije. </w:t>
      </w:r>
    </w:p>
    <w:p w14:paraId="2E842D76" w14:textId="651282A5" w:rsidR="00731674" w:rsidRPr="003E426A" w:rsidRDefault="00FF14E6" w:rsidP="00BB5DCA">
      <w:pPr>
        <w:spacing w:line="276" w:lineRule="auto"/>
        <w:jc w:val="both"/>
        <w:rPr>
          <w:rFonts w:ascii="Times New Roman" w:hAnsi="Times New Roman" w:cs="Times New Roman"/>
          <w:sz w:val="24"/>
          <w:szCs w:val="24"/>
        </w:rPr>
      </w:pPr>
      <w:r w:rsidRPr="003E426A">
        <w:rPr>
          <w:rFonts w:ascii="Times New Roman" w:hAnsi="Times New Roman" w:cs="Times New Roman"/>
          <w:sz w:val="24"/>
          <w:szCs w:val="24"/>
        </w:rPr>
        <w:t xml:space="preserve">Ukupan broj Sars Cov-2 pozitivnih u 2023. godini, a koji su obrađeni u hitnoj je bilo 201, </w:t>
      </w:r>
      <w:r w:rsidR="009477DE" w:rsidRPr="003E426A">
        <w:rPr>
          <w:rFonts w:ascii="Times New Roman" w:hAnsi="Times New Roman" w:cs="Times New Roman"/>
          <w:sz w:val="24"/>
          <w:szCs w:val="24"/>
        </w:rPr>
        <w:t>a</w:t>
      </w:r>
      <w:r w:rsidRPr="003E426A">
        <w:rPr>
          <w:rFonts w:ascii="Times New Roman" w:hAnsi="Times New Roman" w:cs="Times New Roman"/>
          <w:sz w:val="24"/>
          <w:szCs w:val="24"/>
        </w:rPr>
        <w:t xml:space="preserve">  ukupan broj testiranih </w:t>
      </w:r>
      <w:r w:rsidR="009477DE" w:rsidRPr="003E426A">
        <w:rPr>
          <w:rFonts w:ascii="Times New Roman" w:hAnsi="Times New Roman" w:cs="Times New Roman"/>
          <w:sz w:val="24"/>
          <w:szCs w:val="24"/>
        </w:rPr>
        <w:t xml:space="preserve">je </w:t>
      </w:r>
      <w:r w:rsidRPr="003E426A">
        <w:rPr>
          <w:rFonts w:ascii="Times New Roman" w:hAnsi="Times New Roman" w:cs="Times New Roman"/>
          <w:sz w:val="24"/>
          <w:szCs w:val="24"/>
        </w:rPr>
        <w:t>bio 154.</w:t>
      </w:r>
    </w:p>
    <w:p w14:paraId="55C0DEAD" w14:textId="77777777" w:rsidR="0089772C" w:rsidRPr="003E426A" w:rsidRDefault="0089772C" w:rsidP="00BB5DCA">
      <w:pPr>
        <w:spacing w:line="276" w:lineRule="auto"/>
        <w:jc w:val="both"/>
        <w:rPr>
          <w:rFonts w:ascii="Times New Roman" w:hAnsi="Times New Roman" w:cs="Times New Roman"/>
          <w:sz w:val="24"/>
          <w:szCs w:val="24"/>
        </w:rPr>
      </w:pPr>
    </w:p>
    <w:p w14:paraId="2F0801CF" w14:textId="77777777" w:rsidR="00461D29" w:rsidRPr="003E426A" w:rsidRDefault="00461D29" w:rsidP="00BB5DCA">
      <w:pPr>
        <w:spacing w:line="276" w:lineRule="auto"/>
        <w:jc w:val="both"/>
        <w:rPr>
          <w:rFonts w:ascii="Times New Roman" w:hAnsi="Times New Roman" w:cs="Times New Roman"/>
          <w:sz w:val="24"/>
          <w:szCs w:val="24"/>
        </w:rPr>
      </w:pPr>
    </w:p>
    <w:p w14:paraId="63046DA8" w14:textId="77777777" w:rsidR="00461D29" w:rsidRPr="003E426A" w:rsidRDefault="00461D29" w:rsidP="00BB5DCA">
      <w:pPr>
        <w:spacing w:line="276" w:lineRule="auto"/>
        <w:jc w:val="both"/>
        <w:rPr>
          <w:rFonts w:ascii="Times New Roman" w:hAnsi="Times New Roman" w:cs="Times New Roman"/>
          <w:sz w:val="24"/>
          <w:szCs w:val="24"/>
        </w:rPr>
      </w:pPr>
    </w:p>
    <w:p w14:paraId="2069142B" w14:textId="546CC431" w:rsidR="0089772C" w:rsidRPr="003E426A" w:rsidRDefault="0089772C" w:rsidP="00DE77EC">
      <w:pPr>
        <w:numPr>
          <w:ilvl w:val="0"/>
          <w:numId w:val="33"/>
        </w:numPr>
        <w:spacing w:after="0" w:line="360" w:lineRule="auto"/>
        <w:rPr>
          <w:rFonts w:ascii="Times New Roman" w:eastAsia="Times New Roman" w:hAnsi="Times New Roman" w:cs="Times New Roman"/>
          <w:b/>
          <w:bCs/>
          <w:color w:val="000000"/>
          <w:sz w:val="24"/>
          <w:szCs w:val="24"/>
          <w:lang w:eastAsia="hr-HR"/>
        </w:rPr>
      </w:pPr>
      <w:r w:rsidRPr="003E426A">
        <w:rPr>
          <w:rFonts w:ascii="Times New Roman" w:eastAsia="Times New Roman" w:hAnsi="Times New Roman" w:cs="Times New Roman"/>
          <w:b/>
          <w:bCs/>
          <w:color w:val="000000"/>
          <w:sz w:val="24"/>
          <w:szCs w:val="24"/>
          <w:lang w:eastAsia="hr-HR"/>
        </w:rPr>
        <w:lastRenderedPageBreak/>
        <w:t>FINANCIJSKO POSLOVANJE ZAVODA ZA PERIOD O D 01.01.202</w:t>
      </w:r>
      <w:r w:rsidR="00DF76B9" w:rsidRPr="003E426A">
        <w:rPr>
          <w:rFonts w:ascii="Times New Roman" w:eastAsia="Times New Roman" w:hAnsi="Times New Roman" w:cs="Times New Roman"/>
          <w:b/>
          <w:bCs/>
          <w:color w:val="000000"/>
          <w:sz w:val="24"/>
          <w:szCs w:val="24"/>
          <w:lang w:eastAsia="hr-HR"/>
        </w:rPr>
        <w:t>3</w:t>
      </w:r>
      <w:r w:rsidRPr="003E426A">
        <w:rPr>
          <w:rFonts w:ascii="Times New Roman" w:eastAsia="Times New Roman" w:hAnsi="Times New Roman" w:cs="Times New Roman"/>
          <w:b/>
          <w:bCs/>
          <w:color w:val="000000"/>
          <w:sz w:val="24"/>
          <w:szCs w:val="24"/>
          <w:lang w:eastAsia="hr-HR"/>
        </w:rPr>
        <w:t>. DO 31.12.202</w:t>
      </w:r>
      <w:r w:rsidR="00DF76B9" w:rsidRPr="003E426A">
        <w:rPr>
          <w:rFonts w:ascii="Times New Roman" w:eastAsia="Times New Roman" w:hAnsi="Times New Roman" w:cs="Times New Roman"/>
          <w:b/>
          <w:bCs/>
          <w:color w:val="000000"/>
          <w:sz w:val="24"/>
          <w:szCs w:val="24"/>
          <w:lang w:eastAsia="hr-HR"/>
        </w:rPr>
        <w:t>3</w:t>
      </w:r>
      <w:r w:rsidRPr="003E426A">
        <w:rPr>
          <w:rFonts w:ascii="Times New Roman" w:eastAsia="Times New Roman" w:hAnsi="Times New Roman" w:cs="Times New Roman"/>
          <w:b/>
          <w:bCs/>
          <w:color w:val="000000"/>
          <w:sz w:val="24"/>
          <w:szCs w:val="24"/>
          <w:lang w:eastAsia="hr-HR"/>
        </w:rPr>
        <w:t>.</w:t>
      </w:r>
    </w:p>
    <w:p w14:paraId="54E4846F" w14:textId="77777777" w:rsidR="00461D29" w:rsidRPr="003E426A" w:rsidRDefault="00461D29" w:rsidP="00461D29">
      <w:pPr>
        <w:spacing w:after="0" w:line="360" w:lineRule="auto"/>
        <w:ind w:left="720"/>
        <w:rPr>
          <w:rFonts w:ascii="Times New Roman" w:eastAsia="Times New Roman" w:hAnsi="Times New Roman" w:cs="Times New Roman"/>
          <w:b/>
          <w:bCs/>
          <w:color w:val="000000"/>
          <w:sz w:val="24"/>
          <w:szCs w:val="24"/>
          <w:lang w:eastAsia="hr-HR"/>
        </w:rPr>
      </w:pPr>
    </w:p>
    <w:p w14:paraId="7A376F03" w14:textId="3B002928" w:rsidR="0089772C" w:rsidRPr="003E426A" w:rsidRDefault="0089772C" w:rsidP="0089772C">
      <w:pPr>
        <w:spacing w:after="0" w:line="240" w:lineRule="auto"/>
        <w:jc w:val="both"/>
        <w:rPr>
          <w:rFonts w:ascii="Times New Roman" w:eastAsia="Times New Roman" w:hAnsi="Times New Roman" w:cs="Times New Roman"/>
          <w:b/>
          <w:iCs/>
          <w:noProof/>
          <w:sz w:val="24"/>
          <w:szCs w:val="24"/>
          <w:lang w:eastAsia="hr-HR"/>
        </w:rPr>
      </w:pPr>
      <w:r w:rsidRPr="003E426A">
        <w:rPr>
          <w:rFonts w:ascii="Times New Roman" w:eastAsia="ArialMT" w:hAnsi="Times New Roman" w:cs="Times New Roman"/>
          <w:b/>
          <w:iCs/>
          <w:noProof/>
          <w:sz w:val="24"/>
          <w:szCs w:val="24"/>
          <w:lang w:eastAsia="hr-HR"/>
        </w:rPr>
        <w:t>Prikaz strukture ostvarenih prihoda i rashoda u 202</w:t>
      </w:r>
      <w:r w:rsidR="00B965F1" w:rsidRPr="003E426A">
        <w:rPr>
          <w:rFonts w:ascii="Times New Roman" w:eastAsia="ArialMT" w:hAnsi="Times New Roman" w:cs="Times New Roman"/>
          <w:b/>
          <w:iCs/>
          <w:noProof/>
          <w:sz w:val="24"/>
          <w:szCs w:val="24"/>
          <w:lang w:eastAsia="hr-HR"/>
        </w:rPr>
        <w:t>3</w:t>
      </w:r>
      <w:r w:rsidRPr="003E426A">
        <w:rPr>
          <w:rFonts w:ascii="Times New Roman" w:eastAsia="ArialMT" w:hAnsi="Times New Roman" w:cs="Times New Roman"/>
          <w:b/>
          <w:iCs/>
          <w:noProof/>
          <w:sz w:val="24"/>
          <w:szCs w:val="24"/>
          <w:lang w:eastAsia="hr-HR"/>
        </w:rPr>
        <w:t xml:space="preserve">. godini </w:t>
      </w:r>
    </w:p>
    <w:p w14:paraId="3BAACB8A" w14:textId="77777777" w:rsidR="0089772C" w:rsidRPr="003E426A" w:rsidRDefault="0089772C" w:rsidP="0089772C">
      <w:pPr>
        <w:spacing w:after="200" w:line="276" w:lineRule="auto"/>
        <w:contextualSpacing/>
        <w:jc w:val="both"/>
        <w:rPr>
          <w:rFonts w:ascii="Times New Roman" w:eastAsia="Calibri" w:hAnsi="Times New Roman" w:cs="Times New Roman"/>
          <w:b/>
          <w:i/>
          <w:noProof/>
          <w:sz w:val="24"/>
          <w:szCs w:val="24"/>
          <w:u w:val="single"/>
        </w:rPr>
      </w:pPr>
    </w:p>
    <w:p w14:paraId="224F33F1" w14:textId="000E5A99" w:rsidR="0089772C" w:rsidRDefault="0089772C" w:rsidP="002042EA">
      <w:pPr>
        <w:spacing w:after="0" w:line="276" w:lineRule="auto"/>
        <w:jc w:val="both"/>
        <w:rPr>
          <w:rFonts w:ascii="Times New Roman" w:eastAsia="Times New Roman" w:hAnsi="Times New Roman" w:cs="Times New Roman"/>
          <w:noProof/>
          <w:sz w:val="24"/>
          <w:szCs w:val="24"/>
          <w:lang w:eastAsia="hr-HR"/>
        </w:rPr>
      </w:pPr>
      <w:r w:rsidRPr="003E426A">
        <w:rPr>
          <w:rFonts w:ascii="Times New Roman" w:eastAsia="Times New Roman" w:hAnsi="Times New Roman" w:cs="Times New Roman"/>
          <w:b/>
          <w:bCs/>
          <w:noProof/>
          <w:sz w:val="24"/>
          <w:szCs w:val="24"/>
          <w:lang w:eastAsia="hr-HR"/>
        </w:rPr>
        <w:t xml:space="preserve">Tablica </w:t>
      </w:r>
      <w:r w:rsidR="003E426A" w:rsidRPr="003E426A">
        <w:rPr>
          <w:rFonts w:ascii="Times New Roman" w:eastAsia="Times New Roman" w:hAnsi="Times New Roman" w:cs="Times New Roman"/>
          <w:b/>
          <w:bCs/>
          <w:noProof/>
          <w:sz w:val="24"/>
          <w:szCs w:val="24"/>
          <w:lang w:eastAsia="hr-HR"/>
        </w:rPr>
        <w:t>65</w:t>
      </w:r>
      <w:r w:rsidRPr="003E426A">
        <w:rPr>
          <w:rFonts w:ascii="Times New Roman" w:eastAsia="Times New Roman" w:hAnsi="Times New Roman" w:cs="Times New Roman"/>
          <w:b/>
          <w:bCs/>
          <w:noProof/>
          <w:sz w:val="24"/>
          <w:szCs w:val="24"/>
          <w:lang w:eastAsia="hr-HR"/>
        </w:rPr>
        <w:t>.</w:t>
      </w:r>
      <w:r w:rsidRPr="003E426A">
        <w:rPr>
          <w:rFonts w:ascii="Times New Roman" w:eastAsia="Times New Roman" w:hAnsi="Times New Roman" w:cs="Times New Roman"/>
          <w:b/>
          <w:bCs/>
          <w:i/>
          <w:iCs/>
          <w:noProof/>
          <w:sz w:val="24"/>
          <w:szCs w:val="24"/>
          <w:lang w:eastAsia="hr-HR"/>
        </w:rPr>
        <w:t xml:space="preserve"> </w:t>
      </w:r>
      <w:r w:rsidRPr="003E426A">
        <w:rPr>
          <w:rFonts w:ascii="Times New Roman" w:eastAsia="Times New Roman" w:hAnsi="Times New Roman" w:cs="Times New Roman"/>
          <w:noProof/>
          <w:sz w:val="24"/>
          <w:szCs w:val="24"/>
          <w:lang w:eastAsia="hr-HR"/>
        </w:rPr>
        <w:t>Struktura prihoda i primitaka Zavoda  za period od 01.01.202</w:t>
      </w:r>
      <w:r w:rsidR="00B965F1" w:rsidRPr="003E426A">
        <w:rPr>
          <w:rFonts w:ascii="Times New Roman" w:eastAsia="Times New Roman" w:hAnsi="Times New Roman" w:cs="Times New Roman"/>
          <w:noProof/>
          <w:sz w:val="24"/>
          <w:szCs w:val="24"/>
          <w:lang w:eastAsia="hr-HR"/>
        </w:rPr>
        <w:t>3</w:t>
      </w:r>
      <w:r w:rsidRPr="003E426A">
        <w:rPr>
          <w:rFonts w:ascii="Times New Roman" w:eastAsia="Times New Roman" w:hAnsi="Times New Roman" w:cs="Times New Roman"/>
          <w:noProof/>
          <w:sz w:val="24"/>
          <w:szCs w:val="24"/>
          <w:lang w:eastAsia="hr-HR"/>
        </w:rPr>
        <w:t>. do 31.12.202</w:t>
      </w:r>
      <w:r w:rsidR="00B965F1" w:rsidRPr="003E426A">
        <w:rPr>
          <w:rFonts w:ascii="Times New Roman" w:eastAsia="Times New Roman" w:hAnsi="Times New Roman" w:cs="Times New Roman"/>
          <w:noProof/>
          <w:sz w:val="24"/>
          <w:szCs w:val="24"/>
          <w:lang w:eastAsia="hr-HR"/>
        </w:rPr>
        <w:t>3</w:t>
      </w:r>
      <w:r w:rsidRPr="003E426A">
        <w:rPr>
          <w:rFonts w:ascii="Times New Roman" w:eastAsia="Times New Roman" w:hAnsi="Times New Roman" w:cs="Times New Roman"/>
          <w:noProof/>
          <w:sz w:val="24"/>
          <w:szCs w:val="24"/>
          <w:lang w:eastAsia="hr-HR"/>
        </w:rPr>
        <w:t>. godine se sastoji od</w:t>
      </w:r>
      <w:bookmarkStart w:id="57" w:name="_Hlk158188039"/>
      <w:r w:rsidR="003E426A">
        <w:rPr>
          <w:rFonts w:ascii="Times New Roman" w:eastAsia="Times New Roman" w:hAnsi="Times New Roman" w:cs="Times New Roman"/>
          <w:noProof/>
          <w:sz w:val="24"/>
          <w:szCs w:val="24"/>
          <w:lang w:eastAsia="hr-HR"/>
        </w:rPr>
        <w:t>:</w:t>
      </w:r>
    </w:p>
    <w:p w14:paraId="07DCF7D0" w14:textId="77777777" w:rsidR="003E426A" w:rsidRPr="003E426A" w:rsidRDefault="003E426A" w:rsidP="0089772C">
      <w:pPr>
        <w:spacing w:after="0" w:line="240" w:lineRule="auto"/>
        <w:jc w:val="both"/>
        <w:rPr>
          <w:rFonts w:ascii="Times New Roman" w:eastAsia="Times New Roman" w:hAnsi="Times New Roman" w:cs="Times New Roman"/>
          <w:b/>
          <w:bCs/>
          <w:i/>
          <w:iCs/>
          <w:noProof/>
          <w:sz w:val="24"/>
          <w:szCs w:val="24"/>
          <w:lang w:eastAsia="hr-HR"/>
        </w:rPr>
      </w:pPr>
    </w:p>
    <w:tbl>
      <w:tblPr>
        <w:tblW w:w="8518" w:type="dxa"/>
        <w:tblInd w:w="-23" w:type="dxa"/>
        <w:tblCellMar>
          <w:left w:w="0" w:type="dxa"/>
          <w:right w:w="0" w:type="dxa"/>
        </w:tblCellMar>
        <w:tblLook w:val="04A0" w:firstRow="1" w:lastRow="0" w:firstColumn="1" w:lastColumn="0" w:noHBand="0" w:noVBand="1"/>
      </w:tblPr>
      <w:tblGrid>
        <w:gridCol w:w="1431"/>
        <w:gridCol w:w="4633"/>
        <w:gridCol w:w="2454"/>
      </w:tblGrid>
      <w:tr w:rsidR="00B965F1" w:rsidRPr="003E426A" w14:paraId="6D772033" w14:textId="77777777" w:rsidTr="004B1326">
        <w:trPr>
          <w:trHeight w:val="123"/>
        </w:trPr>
        <w:tc>
          <w:tcPr>
            <w:tcW w:w="1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AC136"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KONTO</w:t>
            </w:r>
          </w:p>
        </w:tc>
        <w:tc>
          <w:tcPr>
            <w:tcW w:w="4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305EA"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OPIS</w:t>
            </w:r>
          </w:p>
        </w:tc>
        <w:tc>
          <w:tcPr>
            <w:tcW w:w="2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6BEEB" w14:textId="77777777" w:rsidR="00B965F1" w:rsidRPr="003E426A" w:rsidRDefault="00B965F1" w:rsidP="00EA5627">
            <w:pPr>
              <w:rPr>
                <w:rFonts w:ascii="Times New Roman" w:hAnsi="Times New Roman" w:cs="Times New Roman"/>
                <w:b/>
                <w:bCs/>
                <w:i/>
                <w:iCs/>
                <w:color w:val="000000"/>
              </w:rPr>
            </w:pPr>
            <w:r w:rsidRPr="003E426A">
              <w:rPr>
                <w:rFonts w:ascii="Times New Roman" w:hAnsi="Times New Roman" w:cs="Times New Roman"/>
                <w:b/>
                <w:bCs/>
                <w:i/>
                <w:iCs/>
                <w:color w:val="000000"/>
              </w:rPr>
              <w:t>IZVRŠENJE NA DAN  31.12.2023.</w:t>
            </w:r>
          </w:p>
        </w:tc>
      </w:tr>
      <w:tr w:rsidR="00B965F1" w:rsidRPr="003E426A" w14:paraId="7296C3D8" w14:textId="77777777" w:rsidTr="004B1326">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B34C6"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63612</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44C4474D"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Tekuće pomoći iz proračuna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8F037BB"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71.297,31</w:t>
            </w:r>
          </w:p>
        </w:tc>
      </w:tr>
      <w:tr w:rsidR="00B965F1" w:rsidRPr="003E426A" w14:paraId="3F012595" w14:textId="77777777" w:rsidTr="004B1326">
        <w:trPr>
          <w:trHeight w:val="676"/>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4172D"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63811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7559EDCA"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Tekuće pomoći iz drž. pror. Temeljem prijenosa EU sred.</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1604536C"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45.199,00</w:t>
            </w:r>
          </w:p>
        </w:tc>
      </w:tr>
      <w:tr w:rsidR="00B965F1" w:rsidRPr="003E426A" w14:paraId="3E8E6B8D" w14:textId="77777777" w:rsidTr="004B1326">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BACAE"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64132</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1CEC6A1A"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Kamate na oročena sredstva i depozite po viđenju</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34AF2796"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0</w:t>
            </w:r>
          </w:p>
        </w:tc>
      </w:tr>
      <w:tr w:rsidR="00B965F1" w:rsidRPr="003E426A" w14:paraId="3F2A3C8C" w14:textId="77777777" w:rsidTr="004B1326">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0D3B1"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65264</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1886147B"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Sufinanciranje cijene usluga, participacije i sl.</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6ACC6ACD"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128.371,36</w:t>
            </w:r>
          </w:p>
        </w:tc>
      </w:tr>
      <w:tr w:rsidR="00B965F1" w:rsidRPr="003E426A" w14:paraId="393ED929" w14:textId="77777777" w:rsidTr="004B1326">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1AD49"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65267</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0841AEFA"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Prihodi s naslova osiguranja, refund. štete</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AE25E0C"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40.617,08</w:t>
            </w:r>
          </w:p>
        </w:tc>
      </w:tr>
      <w:tr w:rsidR="00B965F1" w:rsidRPr="003E426A" w14:paraId="0353142D" w14:textId="77777777" w:rsidTr="004B1326">
        <w:trPr>
          <w:trHeight w:val="123"/>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DDBD4"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66151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03871701"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Prihodi od pruženih usluga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708A43AC"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131.095,19</w:t>
            </w:r>
          </w:p>
        </w:tc>
      </w:tr>
      <w:tr w:rsidR="00B965F1" w:rsidRPr="003E426A" w14:paraId="0FC8FBD3" w14:textId="77777777" w:rsidTr="004B1326">
        <w:trPr>
          <w:trHeight w:val="270"/>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9AB09"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67111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306343F3"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Prihodi iz nadležnog proračuna za financiranje rashoda poslovanja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6B329D49"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150.670,72</w:t>
            </w:r>
          </w:p>
        </w:tc>
      </w:tr>
      <w:tr w:rsidR="00B965F1" w:rsidRPr="003E426A" w14:paraId="08657C45" w14:textId="77777777" w:rsidTr="004B1326">
        <w:trPr>
          <w:trHeight w:val="358"/>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17C56"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67121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18BBA8F1"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Prihodi iz nadležnog proračuna za financiranje nabave nefinancijske imovine</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724CD3C7"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902.257,63</w:t>
            </w:r>
          </w:p>
        </w:tc>
      </w:tr>
      <w:tr w:rsidR="00B965F1" w:rsidRPr="003E426A" w14:paraId="1BADB909" w14:textId="77777777" w:rsidTr="004B1326">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D2A06"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67311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6922028B"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Prihodi od HZZO-a na temelju ugovornih obveza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58C86A95"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7.667.062,12</w:t>
            </w:r>
          </w:p>
        </w:tc>
      </w:tr>
      <w:tr w:rsidR="00B965F1" w:rsidRPr="003E426A" w14:paraId="77F94B8E" w14:textId="77777777" w:rsidTr="004B1326">
        <w:trPr>
          <w:trHeight w:val="182"/>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05F1D"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67311</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0D6DDB5E"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Prihodi po ugovoru od HZZO-a koji se refundiraju</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4A855421"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935.451,01</w:t>
            </w:r>
          </w:p>
        </w:tc>
      </w:tr>
      <w:tr w:rsidR="00B965F1" w:rsidRPr="003E426A" w14:paraId="1AF33CA3" w14:textId="77777777" w:rsidTr="004B1326">
        <w:trPr>
          <w:trHeight w:val="117"/>
        </w:trPr>
        <w:tc>
          <w:tcPr>
            <w:tcW w:w="1431" w:type="dxa"/>
            <w:tcBorders>
              <w:top w:val="nil"/>
              <w:left w:val="single" w:sz="8" w:space="0" w:color="auto"/>
              <w:bottom w:val="nil"/>
              <w:right w:val="single" w:sz="8" w:space="0" w:color="auto"/>
            </w:tcBorders>
            <w:tcMar>
              <w:top w:w="0" w:type="dxa"/>
              <w:left w:w="108" w:type="dxa"/>
              <w:bottom w:w="0" w:type="dxa"/>
              <w:right w:w="108" w:type="dxa"/>
            </w:tcMar>
            <w:hideMark/>
          </w:tcPr>
          <w:p w14:paraId="31D4710F"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68311</w:t>
            </w:r>
          </w:p>
        </w:tc>
        <w:tc>
          <w:tcPr>
            <w:tcW w:w="4633" w:type="dxa"/>
            <w:tcBorders>
              <w:top w:val="nil"/>
              <w:left w:val="nil"/>
              <w:bottom w:val="nil"/>
              <w:right w:val="single" w:sz="8" w:space="0" w:color="auto"/>
            </w:tcBorders>
            <w:tcMar>
              <w:top w:w="0" w:type="dxa"/>
              <w:left w:w="108" w:type="dxa"/>
              <w:bottom w:w="0" w:type="dxa"/>
              <w:right w:w="108" w:type="dxa"/>
            </w:tcMar>
            <w:hideMark/>
          </w:tcPr>
          <w:p w14:paraId="3E022AA2"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Ostali prihodi</w:t>
            </w:r>
          </w:p>
        </w:tc>
        <w:tc>
          <w:tcPr>
            <w:tcW w:w="2454" w:type="dxa"/>
            <w:tcBorders>
              <w:top w:val="nil"/>
              <w:left w:val="nil"/>
              <w:bottom w:val="nil"/>
              <w:right w:val="single" w:sz="8" w:space="0" w:color="auto"/>
            </w:tcBorders>
            <w:tcMar>
              <w:top w:w="0" w:type="dxa"/>
              <w:left w:w="108" w:type="dxa"/>
              <w:bottom w:w="0" w:type="dxa"/>
              <w:right w:w="108" w:type="dxa"/>
            </w:tcMar>
            <w:hideMark/>
          </w:tcPr>
          <w:p w14:paraId="742A6F0D"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19.775,70</w:t>
            </w:r>
          </w:p>
        </w:tc>
      </w:tr>
      <w:tr w:rsidR="00B965F1" w:rsidRPr="003E426A" w14:paraId="3B96CD18" w14:textId="77777777" w:rsidTr="004B1326">
        <w:trPr>
          <w:trHeight w:val="123"/>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9F6E3"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 </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7C310262"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 </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7F3551FA"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 </w:t>
            </w:r>
          </w:p>
        </w:tc>
      </w:tr>
      <w:tr w:rsidR="00B965F1" w:rsidRPr="003E426A" w14:paraId="270DC2F7" w14:textId="77777777" w:rsidTr="004B1326">
        <w:trPr>
          <w:trHeight w:val="117"/>
        </w:trPr>
        <w:tc>
          <w:tcPr>
            <w:tcW w:w="1431" w:type="dxa"/>
            <w:tcBorders>
              <w:top w:val="nil"/>
              <w:left w:val="single" w:sz="8" w:space="0" w:color="auto"/>
              <w:bottom w:val="nil"/>
              <w:right w:val="single" w:sz="8" w:space="0" w:color="auto"/>
            </w:tcBorders>
            <w:tcMar>
              <w:top w:w="0" w:type="dxa"/>
              <w:left w:w="108" w:type="dxa"/>
              <w:bottom w:w="0" w:type="dxa"/>
              <w:right w:w="108" w:type="dxa"/>
            </w:tcMar>
            <w:hideMark/>
          </w:tcPr>
          <w:p w14:paraId="2346F381"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72319</w:t>
            </w:r>
          </w:p>
        </w:tc>
        <w:tc>
          <w:tcPr>
            <w:tcW w:w="4633" w:type="dxa"/>
            <w:tcBorders>
              <w:top w:val="nil"/>
              <w:left w:val="nil"/>
              <w:bottom w:val="nil"/>
              <w:right w:val="single" w:sz="8" w:space="0" w:color="auto"/>
            </w:tcBorders>
            <w:tcMar>
              <w:top w:w="0" w:type="dxa"/>
              <w:left w:w="108" w:type="dxa"/>
              <w:bottom w:w="0" w:type="dxa"/>
              <w:right w:w="108" w:type="dxa"/>
            </w:tcMar>
            <w:hideMark/>
          </w:tcPr>
          <w:p w14:paraId="73F850E9"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Prihodi od prodaje</w:t>
            </w:r>
          </w:p>
        </w:tc>
        <w:tc>
          <w:tcPr>
            <w:tcW w:w="2454" w:type="dxa"/>
            <w:tcBorders>
              <w:top w:val="nil"/>
              <w:left w:val="nil"/>
              <w:bottom w:val="nil"/>
              <w:right w:val="single" w:sz="8" w:space="0" w:color="auto"/>
            </w:tcBorders>
            <w:tcMar>
              <w:top w:w="0" w:type="dxa"/>
              <w:left w:w="108" w:type="dxa"/>
              <w:bottom w:w="0" w:type="dxa"/>
              <w:right w:w="108" w:type="dxa"/>
            </w:tcMar>
            <w:hideMark/>
          </w:tcPr>
          <w:p w14:paraId="1844EB90"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11.042,16</w:t>
            </w:r>
          </w:p>
        </w:tc>
      </w:tr>
      <w:tr w:rsidR="00B965F1" w:rsidRPr="003E426A" w14:paraId="6B11125A" w14:textId="77777777" w:rsidTr="004B1326">
        <w:trPr>
          <w:trHeight w:val="123"/>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D346D"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 </w:t>
            </w: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6DD12A5D"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prijevoznih sredstava</w:t>
            </w:r>
          </w:p>
        </w:tc>
        <w:tc>
          <w:tcPr>
            <w:tcW w:w="2454" w:type="dxa"/>
            <w:tcBorders>
              <w:top w:val="nil"/>
              <w:left w:val="nil"/>
              <w:bottom w:val="single" w:sz="8" w:space="0" w:color="auto"/>
              <w:right w:val="single" w:sz="8" w:space="0" w:color="auto"/>
            </w:tcBorders>
            <w:tcMar>
              <w:top w:w="0" w:type="dxa"/>
              <w:left w:w="108" w:type="dxa"/>
              <w:bottom w:w="0" w:type="dxa"/>
              <w:right w:w="108" w:type="dxa"/>
            </w:tcMar>
            <w:hideMark/>
          </w:tcPr>
          <w:p w14:paraId="0C5319CA"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 </w:t>
            </w:r>
          </w:p>
        </w:tc>
      </w:tr>
      <w:tr w:rsidR="00B965F1" w:rsidRPr="003E426A" w14:paraId="19937161" w14:textId="77777777" w:rsidTr="004B1326">
        <w:trPr>
          <w:trHeight w:val="176"/>
        </w:trPr>
        <w:tc>
          <w:tcPr>
            <w:tcW w:w="1431"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14:paraId="08F9FAD6"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84453</w:t>
            </w:r>
          </w:p>
        </w:tc>
        <w:tc>
          <w:tcPr>
            <w:tcW w:w="4633" w:type="dxa"/>
            <w:tcBorders>
              <w:top w:val="nil"/>
              <w:left w:val="nil"/>
              <w:bottom w:val="nil"/>
              <w:right w:val="single" w:sz="8" w:space="0" w:color="auto"/>
            </w:tcBorders>
            <w:tcMar>
              <w:top w:w="0" w:type="dxa"/>
              <w:left w:w="108" w:type="dxa"/>
              <w:bottom w:w="0" w:type="dxa"/>
              <w:right w:w="108" w:type="dxa"/>
            </w:tcMar>
            <w:hideMark/>
          </w:tcPr>
          <w:p w14:paraId="7918AC32"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Primljeni financijski leasing od ostalih tuzemnih</w:t>
            </w:r>
          </w:p>
        </w:tc>
        <w:tc>
          <w:tcPr>
            <w:tcW w:w="2454" w:type="dxa"/>
            <w:vMerge w:val="restart"/>
            <w:tcBorders>
              <w:top w:val="nil"/>
              <w:left w:val="nil"/>
              <w:bottom w:val="single" w:sz="8" w:space="0" w:color="000000"/>
              <w:right w:val="single" w:sz="8" w:space="0" w:color="auto"/>
            </w:tcBorders>
            <w:tcMar>
              <w:top w:w="0" w:type="dxa"/>
              <w:left w:w="108" w:type="dxa"/>
              <w:bottom w:w="0" w:type="dxa"/>
              <w:right w:w="108" w:type="dxa"/>
            </w:tcMar>
            <w:hideMark/>
          </w:tcPr>
          <w:p w14:paraId="4292ECCE" w14:textId="77777777" w:rsidR="00B965F1" w:rsidRPr="003E426A" w:rsidRDefault="00B965F1" w:rsidP="00EA5627">
            <w:pPr>
              <w:jc w:val="both"/>
              <w:rPr>
                <w:rFonts w:ascii="Times New Roman" w:hAnsi="Times New Roman" w:cs="Times New Roman"/>
                <w:i/>
                <w:iCs/>
                <w:color w:val="000000"/>
              </w:rPr>
            </w:pPr>
            <w:r w:rsidRPr="003E426A">
              <w:rPr>
                <w:rFonts w:ascii="Times New Roman" w:hAnsi="Times New Roman" w:cs="Times New Roman"/>
                <w:i/>
                <w:iCs/>
                <w:color w:val="000000"/>
              </w:rPr>
              <w:t>75.154,29</w:t>
            </w:r>
          </w:p>
        </w:tc>
      </w:tr>
      <w:tr w:rsidR="00B965F1" w:rsidRPr="003E426A" w14:paraId="562326B3" w14:textId="77777777" w:rsidTr="004B1326">
        <w:trPr>
          <w:trHeight w:val="176"/>
        </w:trPr>
        <w:tc>
          <w:tcPr>
            <w:tcW w:w="1431" w:type="dxa"/>
            <w:vMerge/>
            <w:tcBorders>
              <w:top w:val="nil"/>
              <w:left w:val="single" w:sz="8" w:space="0" w:color="auto"/>
              <w:bottom w:val="single" w:sz="8" w:space="0" w:color="000000"/>
              <w:right w:val="single" w:sz="8" w:space="0" w:color="auto"/>
            </w:tcBorders>
            <w:vAlign w:val="center"/>
            <w:hideMark/>
          </w:tcPr>
          <w:p w14:paraId="48716836" w14:textId="77777777" w:rsidR="00B965F1" w:rsidRPr="003E426A" w:rsidRDefault="00B965F1" w:rsidP="00EA5627">
            <w:pPr>
              <w:rPr>
                <w:rFonts w:ascii="Times New Roman" w:hAnsi="Times New Roman" w:cs="Times New Roman"/>
                <w:b/>
                <w:bCs/>
                <w:i/>
                <w:iCs/>
                <w:color w:val="000000"/>
              </w:rPr>
            </w:pPr>
          </w:p>
        </w:tc>
        <w:tc>
          <w:tcPr>
            <w:tcW w:w="4633" w:type="dxa"/>
            <w:tcBorders>
              <w:top w:val="nil"/>
              <w:left w:val="nil"/>
              <w:bottom w:val="nil"/>
              <w:right w:val="single" w:sz="8" w:space="0" w:color="auto"/>
            </w:tcBorders>
            <w:tcMar>
              <w:top w:w="0" w:type="dxa"/>
              <w:left w:w="108" w:type="dxa"/>
              <w:bottom w:w="0" w:type="dxa"/>
              <w:right w:w="108" w:type="dxa"/>
            </w:tcMar>
            <w:hideMark/>
          </w:tcPr>
          <w:p w14:paraId="41B7AE84" w14:textId="77777777" w:rsidR="00B965F1" w:rsidRPr="002042EA" w:rsidRDefault="00B965F1" w:rsidP="00EA5627">
            <w:pPr>
              <w:jc w:val="both"/>
              <w:rPr>
                <w:rFonts w:ascii="Times New Roman" w:hAnsi="Times New Roman" w:cs="Times New Roman"/>
                <w:i/>
                <w:iCs/>
                <w:color w:val="000000"/>
              </w:rPr>
            </w:pPr>
            <w:r w:rsidRPr="002042EA">
              <w:rPr>
                <w:rFonts w:ascii="Times New Roman" w:hAnsi="Times New Roman" w:cs="Times New Roman"/>
                <w:i/>
                <w:iCs/>
                <w:color w:val="000000"/>
              </w:rPr>
              <w:t>financijskih institucija izvan javnog sektora</w:t>
            </w:r>
          </w:p>
        </w:tc>
        <w:tc>
          <w:tcPr>
            <w:tcW w:w="2454" w:type="dxa"/>
            <w:vMerge/>
            <w:tcBorders>
              <w:top w:val="nil"/>
              <w:left w:val="nil"/>
              <w:bottom w:val="single" w:sz="8" w:space="0" w:color="000000"/>
              <w:right w:val="single" w:sz="8" w:space="0" w:color="auto"/>
            </w:tcBorders>
            <w:vAlign w:val="center"/>
            <w:hideMark/>
          </w:tcPr>
          <w:p w14:paraId="3EAEE20F" w14:textId="77777777" w:rsidR="00B965F1" w:rsidRPr="003E426A" w:rsidRDefault="00B965F1" w:rsidP="00EA5627">
            <w:pPr>
              <w:rPr>
                <w:rFonts w:ascii="Times New Roman" w:hAnsi="Times New Roman" w:cs="Times New Roman"/>
                <w:i/>
                <w:iCs/>
                <w:color w:val="000000"/>
              </w:rPr>
            </w:pPr>
          </w:p>
        </w:tc>
      </w:tr>
      <w:tr w:rsidR="00B965F1" w:rsidRPr="003E426A" w14:paraId="41669E1F" w14:textId="77777777" w:rsidTr="004B1326">
        <w:trPr>
          <w:trHeight w:val="123"/>
        </w:trPr>
        <w:tc>
          <w:tcPr>
            <w:tcW w:w="1431" w:type="dxa"/>
            <w:vMerge/>
            <w:tcBorders>
              <w:top w:val="nil"/>
              <w:left w:val="single" w:sz="8" w:space="0" w:color="auto"/>
              <w:bottom w:val="single" w:sz="8" w:space="0" w:color="000000"/>
              <w:right w:val="single" w:sz="8" w:space="0" w:color="auto"/>
            </w:tcBorders>
            <w:vAlign w:val="center"/>
            <w:hideMark/>
          </w:tcPr>
          <w:p w14:paraId="1D908549" w14:textId="77777777" w:rsidR="00B965F1" w:rsidRPr="003E426A" w:rsidRDefault="00B965F1" w:rsidP="00EA5627">
            <w:pPr>
              <w:rPr>
                <w:rFonts w:ascii="Times New Roman" w:hAnsi="Times New Roman" w:cs="Times New Roman"/>
                <w:b/>
                <w:bCs/>
                <w:i/>
                <w:iCs/>
                <w:color w:val="000000"/>
              </w:rPr>
            </w:pPr>
          </w:p>
        </w:tc>
        <w:tc>
          <w:tcPr>
            <w:tcW w:w="4633" w:type="dxa"/>
            <w:tcBorders>
              <w:top w:val="nil"/>
              <w:left w:val="nil"/>
              <w:bottom w:val="single" w:sz="8" w:space="0" w:color="auto"/>
              <w:right w:val="single" w:sz="8" w:space="0" w:color="auto"/>
            </w:tcBorders>
            <w:tcMar>
              <w:top w:w="0" w:type="dxa"/>
              <w:left w:w="108" w:type="dxa"/>
              <w:bottom w:w="0" w:type="dxa"/>
              <w:right w:w="108" w:type="dxa"/>
            </w:tcMar>
            <w:hideMark/>
          </w:tcPr>
          <w:p w14:paraId="4C55F658" w14:textId="77777777" w:rsidR="00B965F1" w:rsidRPr="003E426A" w:rsidRDefault="00B965F1" w:rsidP="00EA5627">
            <w:pPr>
              <w:jc w:val="both"/>
              <w:rPr>
                <w:rFonts w:ascii="Times New Roman" w:hAnsi="Times New Roman" w:cs="Times New Roman"/>
                <w:b/>
                <w:bCs/>
                <w:i/>
                <w:iCs/>
                <w:color w:val="000000"/>
              </w:rPr>
            </w:pPr>
            <w:r w:rsidRPr="003E426A">
              <w:rPr>
                <w:rFonts w:ascii="Times New Roman" w:hAnsi="Times New Roman" w:cs="Times New Roman"/>
                <w:b/>
                <w:bCs/>
                <w:i/>
                <w:iCs/>
                <w:color w:val="000000"/>
              </w:rPr>
              <w:t> </w:t>
            </w:r>
          </w:p>
        </w:tc>
        <w:tc>
          <w:tcPr>
            <w:tcW w:w="2454" w:type="dxa"/>
            <w:vMerge/>
            <w:tcBorders>
              <w:top w:val="nil"/>
              <w:left w:val="nil"/>
              <w:bottom w:val="single" w:sz="8" w:space="0" w:color="000000"/>
              <w:right w:val="single" w:sz="8" w:space="0" w:color="auto"/>
            </w:tcBorders>
            <w:vAlign w:val="center"/>
            <w:hideMark/>
          </w:tcPr>
          <w:p w14:paraId="18D869FC" w14:textId="77777777" w:rsidR="00B965F1" w:rsidRPr="003E426A" w:rsidRDefault="00B965F1" w:rsidP="00EA5627">
            <w:pPr>
              <w:rPr>
                <w:rFonts w:ascii="Times New Roman" w:hAnsi="Times New Roman" w:cs="Times New Roman"/>
                <w:i/>
                <w:iCs/>
                <w:color w:val="000000"/>
              </w:rPr>
            </w:pPr>
          </w:p>
        </w:tc>
      </w:tr>
      <w:bookmarkEnd w:id="57"/>
    </w:tbl>
    <w:p w14:paraId="1A8CC27D" w14:textId="77777777" w:rsidR="0089772C" w:rsidRDefault="0089772C" w:rsidP="0089772C">
      <w:pPr>
        <w:spacing w:line="360" w:lineRule="auto"/>
        <w:rPr>
          <w:rFonts w:ascii="Times New Roman" w:eastAsia="Times New Roman" w:hAnsi="Times New Roman" w:cs="Times New Roman"/>
          <w:color w:val="FF0000"/>
          <w:sz w:val="24"/>
          <w:szCs w:val="24"/>
          <w:lang w:eastAsia="hr-HR"/>
        </w:rPr>
      </w:pPr>
    </w:p>
    <w:p w14:paraId="540B1696" w14:textId="77777777" w:rsidR="004B1326" w:rsidRPr="003E426A" w:rsidRDefault="004B1326" w:rsidP="0089772C">
      <w:pPr>
        <w:spacing w:line="360" w:lineRule="auto"/>
        <w:rPr>
          <w:rFonts w:ascii="Times New Roman" w:eastAsia="Times New Roman" w:hAnsi="Times New Roman" w:cs="Times New Roman"/>
          <w:color w:val="FF0000"/>
          <w:sz w:val="24"/>
          <w:szCs w:val="24"/>
          <w:lang w:eastAsia="hr-HR"/>
        </w:rPr>
      </w:pPr>
    </w:p>
    <w:p w14:paraId="69B795FF" w14:textId="77777777" w:rsidR="00A16C5E" w:rsidRPr="003E426A" w:rsidRDefault="00A16C5E" w:rsidP="001126E2">
      <w:pPr>
        <w:spacing w:line="276" w:lineRule="auto"/>
        <w:ind w:right="680"/>
        <w:jc w:val="both"/>
        <w:rPr>
          <w:rFonts w:ascii="Times New Roman" w:hAnsi="Times New Roman" w:cs="Times New Roman"/>
          <w:sz w:val="24"/>
          <w:szCs w:val="24"/>
        </w:rPr>
      </w:pPr>
      <w:r w:rsidRPr="003E426A">
        <w:rPr>
          <w:rFonts w:ascii="Times New Roman" w:hAnsi="Times New Roman" w:cs="Times New Roman"/>
          <w:sz w:val="24"/>
          <w:szCs w:val="24"/>
        </w:rPr>
        <w:t xml:space="preserve">Zavod za hitnu medicinu Zadarske županije na dan 31.12.2023. godine ostvario je ukupne prihode u iznosu od </w:t>
      </w:r>
      <w:r w:rsidRPr="003E426A">
        <w:rPr>
          <w:rFonts w:ascii="Times New Roman" w:hAnsi="Times New Roman" w:cs="Times New Roman"/>
          <w:b/>
          <w:bCs/>
          <w:sz w:val="24"/>
          <w:szCs w:val="24"/>
        </w:rPr>
        <w:t xml:space="preserve">10,177.993,57 EUR </w:t>
      </w:r>
      <w:r w:rsidRPr="003E426A">
        <w:rPr>
          <w:rFonts w:ascii="Times New Roman" w:hAnsi="Times New Roman" w:cs="Times New Roman"/>
          <w:sz w:val="24"/>
          <w:szCs w:val="24"/>
        </w:rPr>
        <w:t xml:space="preserve">što je 81,80% u odnosu na Plan. Isti su </w:t>
      </w:r>
      <w:r w:rsidRPr="003E426A">
        <w:rPr>
          <w:rFonts w:ascii="Times New Roman" w:hAnsi="Times New Roman" w:cs="Times New Roman"/>
          <w:sz w:val="24"/>
          <w:szCs w:val="24"/>
        </w:rPr>
        <w:lastRenderedPageBreak/>
        <w:t xml:space="preserve">umanjeni za manjak prihoda iz 2022.godine u iznosu od 52.202,24 EUR tako da sveukupni prihodi na dan 31.12.2023.godine iznose </w:t>
      </w:r>
      <w:r w:rsidRPr="003E426A">
        <w:rPr>
          <w:rFonts w:ascii="Times New Roman" w:hAnsi="Times New Roman" w:cs="Times New Roman"/>
          <w:b/>
          <w:bCs/>
          <w:sz w:val="24"/>
          <w:szCs w:val="24"/>
        </w:rPr>
        <w:t xml:space="preserve">10,125.791,33 EUR, </w:t>
      </w:r>
      <w:r w:rsidRPr="003E426A">
        <w:rPr>
          <w:rFonts w:ascii="Times New Roman" w:hAnsi="Times New Roman" w:cs="Times New Roman"/>
          <w:sz w:val="24"/>
          <w:szCs w:val="24"/>
        </w:rPr>
        <w:t>a što je 81,72% u odnosu na plan</w:t>
      </w:r>
      <w:r w:rsidRPr="003E426A">
        <w:rPr>
          <w:rFonts w:ascii="Times New Roman" w:hAnsi="Times New Roman" w:cs="Times New Roman"/>
          <w:b/>
          <w:bCs/>
          <w:sz w:val="24"/>
          <w:szCs w:val="24"/>
        </w:rPr>
        <w:t>.</w:t>
      </w:r>
      <w:r w:rsidRPr="003E426A">
        <w:rPr>
          <w:rFonts w:ascii="Times New Roman" w:hAnsi="Times New Roman" w:cs="Times New Roman"/>
          <w:sz w:val="24"/>
          <w:szCs w:val="24"/>
        </w:rPr>
        <w:t xml:space="preserve"> Prihodi su ostvareni kroz redovno poslovanja i aktivnosti za 2023. godinu.</w:t>
      </w:r>
    </w:p>
    <w:p w14:paraId="43023FB6" w14:textId="77777777" w:rsidR="00A16C5E" w:rsidRPr="003E426A" w:rsidRDefault="00A16C5E" w:rsidP="001126E2">
      <w:pPr>
        <w:spacing w:line="276" w:lineRule="auto"/>
        <w:ind w:right="680"/>
        <w:jc w:val="both"/>
        <w:rPr>
          <w:rFonts w:ascii="Times New Roman" w:hAnsi="Times New Roman" w:cs="Times New Roman"/>
          <w:sz w:val="24"/>
          <w:szCs w:val="24"/>
        </w:rPr>
      </w:pPr>
      <w:r w:rsidRPr="003E426A">
        <w:rPr>
          <w:rFonts w:ascii="Times New Roman" w:hAnsi="Times New Roman" w:cs="Times New Roman"/>
          <w:sz w:val="24"/>
          <w:szCs w:val="24"/>
        </w:rPr>
        <w:t xml:space="preserve">Ukupni ostvareni rashodi na dan 31.12.2023. godine u  iznosu od </w:t>
      </w:r>
      <w:r w:rsidRPr="003E426A">
        <w:rPr>
          <w:rFonts w:ascii="Times New Roman" w:hAnsi="Times New Roman" w:cs="Times New Roman"/>
          <w:b/>
          <w:bCs/>
          <w:sz w:val="24"/>
          <w:szCs w:val="24"/>
        </w:rPr>
        <w:t>9,770.592,91 EUR</w:t>
      </w:r>
      <w:r w:rsidRPr="003E426A">
        <w:rPr>
          <w:rFonts w:ascii="Times New Roman" w:hAnsi="Times New Roman" w:cs="Times New Roman"/>
          <w:sz w:val="24"/>
          <w:szCs w:val="24"/>
        </w:rPr>
        <w:t xml:space="preserve"> ili 78,86 % u odnosu na plan.</w:t>
      </w:r>
    </w:p>
    <w:p w14:paraId="42664844" w14:textId="208244EC" w:rsidR="00F73820" w:rsidRPr="003E426A" w:rsidRDefault="00A16C5E" w:rsidP="001126E2">
      <w:pPr>
        <w:spacing w:line="276" w:lineRule="auto"/>
        <w:ind w:right="680"/>
        <w:jc w:val="both"/>
        <w:rPr>
          <w:rFonts w:ascii="Times New Roman" w:hAnsi="Times New Roman" w:cs="Times New Roman"/>
          <w:sz w:val="24"/>
          <w:szCs w:val="24"/>
        </w:rPr>
      </w:pPr>
      <w:r w:rsidRPr="003E426A">
        <w:rPr>
          <w:rFonts w:ascii="Times New Roman" w:hAnsi="Times New Roman" w:cs="Times New Roman"/>
          <w:sz w:val="24"/>
          <w:szCs w:val="24"/>
        </w:rPr>
        <w:t xml:space="preserve">Ustanova je u 2023. godini poslovala sa viškom prihoda u iznosu  od </w:t>
      </w:r>
      <w:r w:rsidRPr="003E426A">
        <w:rPr>
          <w:rFonts w:ascii="Times New Roman" w:hAnsi="Times New Roman" w:cs="Times New Roman"/>
          <w:b/>
          <w:bCs/>
          <w:sz w:val="24"/>
          <w:szCs w:val="24"/>
        </w:rPr>
        <w:t>355.198,42 EUR</w:t>
      </w:r>
      <w:r w:rsidRPr="003E426A">
        <w:rPr>
          <w:rFonts w:ascii="Times New Roman" w:hAnsi="Times New Roman" w:cs="Times New Roman"/>
          <w:sz w:val="24"/>
          <w:szCs w:val="24"/>
        </w:rPr>
        <w:t>.</w:t>
      </w:r>
    </w:p>
    <w:p w14:paraId="415A53A5" w14:textId="539F6529" w:rsidR="00304ADA" w:rsidRDefault="004B1326" w:rsidP="001126E2">
      <w:pPr>
        <w:pStyle w:val="BodyText2"/>
        <w:spacing w:line="276" w:lineRule="auto"/>
        <w:rPr>
          <w:b/>
          <w:bCs/>
          <w:szCs w:val="24"/>
          <w:lang w:val="hr-HR"/>
        </w:rPr>
      </w:pPr>
      <w:r>
        <w:rPr>
          <w:b/>
          <w:bCs/>
          <w:szCs w:val="24"/>
          <w:lang w:val="hr-HR"/>
        </w:rPr>
        <w:t>Prihodi poslovanja:</w:t>
      </w:r>
    </w:p>
    <w:p w14:paraId="774BE4FF" w14:textId="77777777" w:rsidR="004B1326" w:rsidRPr="004B1326" w:rsidRDefault="004B1326" w:rsidP="001126E2">
      <w:pPr>
        <w:pStyle w:val="BodyText2"/>
        <w:spacing w:line="276" w:lineRule="auto"/>
        <w:rPr>
          <w:b/>
          <w:bCs/>
          <w:szCs w:val="24"/>
          <w:lang w:val="hr-HR"/>
        </w:rPr>
      </w:pPr>
    </w:p>
    <w:p w14:paraId="4147BE01" w14:textId="77777777" w:rsidR="00304ADA" w:rsidRPr="003E426A" w:rsidRDefault="00304ADA" w:rsidP="001126E2">
      <w:pPr>
        <w:pStyle w:val="BodyText2"/>
        <w:numPr>
          <w:ilvl w:val="0"/>
          <w:numId w:val="19"/>
        </w:numPr>
        <w:spacing w:line="276" w:lineRule="auto"/>
        <w:rPr>
          <w:b/>
          <w:bCs/>
          <w:szCs w:val="24"/>
          <w:u w:val="single"/>
        </w:rPr>
      </w:pPr>
      <w:r w:rsidRPr="003E426A">
        <w:rPr>
          <w:b/>
          <w:bCs/>
          <w:szCs w:val="24"/>
          <w:u w:val="single"/>
        </w:rPr>
        <w:t xml:space="preserve">ŠIFRA 6- Prihodi poslovanja                                         </w:t>
      </w:r>
    </w:p>
    <w:p w14:paraId="7850F6C4" w14:textId="77777777" w:rsidR="00304ADA" w:rsidRPr="003E426A" w:rsidRDefault="00304ADA" w:rsidP="001126E2">
      <w:pPr>
        <w:pStyle w:val="BodyText2"/>
        <w:spacing w:line="276" w:lineRule="auto"/>
        <w:ind w:left="720"/>
        <w:rPr>
          <w:b/>
          <w:bCs/>
          <w:szCs w:val="24"/>
        </w:rPr>
      </w:pPr>
      <w:r w:rsidRPr="003E426A">
        <w:rPr>
          <w:b/>
          <w:bCs/>
          <w:szCs w:val="24"/>
        </w:rPr>
        <w:t>Ostvareni prihod poslovanja prethodne godine      8.218.085,16  EUR</w:t>
      </w:r>
    </w:p>
    <w:p w14:paraId="5517A534" w14:textId="77777777" w:rsidR="00304ADA" w:rsidRPr="003E426A" w:rsidRDefault="00304ADA" w:rsidP="001126E2">
      <w:pPr>
        <w:pStyle w:val="BodyText2"/>
        <w:spacing w:line="276" w:lineRule="auto"/>
        <w:ind w:left="720"/>
        <w:rPr>
          <w:b/>
          <w:bCs/>
          <w:szCs w:val="24"/>
        </w:rPr>
      </w:pPr>
      <w:r w:rsidRPr="003E426A">
        <w:rPr>
          <w:b/>
          <w:bCs/>
          <w:szCs w:val="24"/>
        </w:rPr>
        <w:t xml:space="preserve">Ostvareni prihod poslovanja tekuće godine            10.125.791,33 EUR </w:t>
      </w:r>
    </w:p>
    <w:p w14:paraId="07299A3B" w14:textId="77777777" w:rsidR="00304ADA" w:rsidRPr="003E426A" w:rsidRDefault="00304ADA" w:rsidP="001126E2">
      <w:pPr>
        <w:pStyle w:val="BodyText2"/>
        <w:spacing w:line="276" w:lineRule="auto"/>
        <w:ind w:left="720"/>
        <w:rPr>
          <w:b/>
          <w:bCs/>
          <w:szCs w:val="24"/>
        </w:rPr>
      </w:pPr>
    </w:p>
    <w:p w14:paraId="620E70D8" w14:textId="77777777" w:rsidR="00304ADA" w:rsidRPr="003E426A" w:rsidRDefault="00304ADA" w:rsidP="001126E2">
      <w:pPr>
        <w:pStyle w:val="BodyText2"/>
        <w:spacing w:line="276" w:lineRule="auto"/>
        <w:rPr>
          <w:bCs/>
          <w:szCs w:val="24"/>
        </w:rPr>
      </w:pPr>
      <w:r w:rsidRPr="003E426A">
        <w:rPr>
          <w:bCs/>
          <w:szCs w:val="24"/>
        </w:rPr>
        <w:t>Ukupni prihodi poslovanja za izvještajno razdoblje iznose 10.125.791,33 EUR i veći su 23,21 % u odnosu na prethodnu godinu. Povećanje ukupnih prihoda poslovanja uglavnom je rezultat povećanja prihoda  od strane ugovornih obveza HZZO, prihoda od strane Proračuna te općih prihoda.</w:t>
      </w:r>
    </w:p>
    <w:p w14:paraId="5F0BFD23" w14:textId="77777777" w:rsidR="00304ADA" w:rsidRPr="003E426A" w:rsidRDefault="00304ADA" w:rsidP="001126E2">
      <w:pPr>
        <w:pStyle w:val="BodyText2"/>
        <w:spacing w:line="276" w:lineRule="auto"/>
        <w:rPr>
          <w:bCs/>
          <w:szCs w:val="24"/>
        </w:rPr>
      </w:pPr>
      <w:r w:rsidRPr="003E426A">
        <w:rPr>
          <w:bCs/>
          <w:szCs w:val="24"/>
        </w:rPr>
        <w:t>Izvorne prihode ZHMZZ čine: prihodi po posebnim propisima, prihodi od pruženih usluga, prihodi iz nadležnog proračuna i ugovornih obveza sa HZZO,  pomoći iz općeg proračuna,  te prihodi od financijske imovine.</w:t>
      </w:r>
    </w:p>
    <w:p w14:paraId="69FB0C6B" w14:textId="77777777" w:rsidR="00304ADA" w:rsidRPr="003E426A" w:rsidRDefault="00304ADA" w:rsidP="001126E2">
      <w:pPr>
        <w:pStyle w:val="BodyText2"/>
        <w:spacing w:line="276" w:lineRule="auto"/>
        <w:rPr>
          <w:bCs/>
          <w:szCs w:val="24"/>
        </w:rPr>
      </w:pPr>
      <w:r w:rsidRPr="003E426A">
        <w:rPr>
          <w:bCs/>
          <w:szCs w:val="24"/>
        </w:rPr>
        <w:t>Glavnina prihoda se povećala kroz ugovorne obveze i obveze koje se refundiraju od strane HZZO, te prihodi iz nadležnog proračuna JLRS, sredstva Županije.</w:t>
      </w:r>
    </w:p>
    <w:p w14:paraId="40E29583" w14:textId="77777777" w:rsidR="00304ADA" w:rsidRPr="003E426A" w:rsidRDefault="00304ADA" w:rsidP="001126E2">
      <w:pPr>
        <w:pStyle w:val="BodyText2"/>
        <w:spacing w:line="276" w:lineRule="auto"/>
        <w:rPr>
          <w:b/>
          <w:bCs/>
          <w:szCs w:val="24"/>
        </w:rPr>
      </w:pPr>
    </w:p>
    <w:p w14:paraId="4F8EA0C6" w14:textId="603FE9B7" w:rsidR="00304ADA" w:rsidRPr="003E426A" w:rsidRDefault="00304ADA" w:rsidP="001126E2">
      <w:pPr>
        <w:pStyle w:val="BodyText2"/>
        <w:numPr>
          <w:ilvl w:val="0"/>
          <w:numId w:val="19"/>
        </w:numPr>
        <w:spacing w:line="276" w:lineRule="auto"/>
        <w:jc w:val="left"/>
        <w:rPr>
          <w:bCs/>
          <w:iCs/>
          <w:szCs w:val="24"/>
        </w:rPr>
      </w:pPr>
      <w:r w:rsidRPr="003E426A">
        <w:rPr>
          <w:b/>
          <w:bCs/>
          <w:szCs w:val="24"/>
        </w:rPr>
        <w:t>Šifra 63- Pomoć iz inozemstva i subjekata unutar općeg proračuna ( šfr.636,638)</w:t>
      </w:r>
    </w:p>
    <w:p w14:paraId="2DBAB222" w14:textId="77777777" w:rsidR="00304ADA" w:rsidRPr="003E426A" w:rsidRDefault="00304ADA" w:rsidP="001126E2">
      <w:pPr>
        <w:pStyle w:val="BodyText2"/>
        <w:spacing w:line="276" w:lineRule="auto"/>
        <w:rPr>
          <w:szCs w:val="24"/>
        </w:rPr>
      </w:pPr>
      <w:r w:rsidRPr="003E426A">
        <w:rPr>
          <w:szCs w:val="24"/>
        </w:rPr>
        <w:t>U tekućoj godini ostvareni prihodi s pozicija „tekuće pomoći iz državnog proračuna –EU“ ostvarena su na razini 45.199,00 EUR, odnose se na sredstva namijenjena i ostvarena kroz EU projekte financiranja specijalizacije i usavršavanja doktora hitne medicinske pomoći. A  na poziciji „tekuće pomoći iz proračuna –županija“ na razini od 243.319,39 EUR  sredstva koja su doznačena od strane Županije u svrhu podmirenja obveza redovnog poslovanja i i kupovinu vozila. Iz decentraliziranih sredstava ostvareni su prihodi u iznosu od 880.906,27 EUR za kupnju vozila. Iz državnog proračuna uprihođeno je i 71.297,31 EUR za podmirenje troškova nastalih zbog isplata po sudskim presudama.  U usporedbi sa prethodnom godinom došlo je do povećanja navedenih prihoda baš zbog ostvarivanja tih prava i njihove realizacije u tekućoj poslovnoj godini.</w:t>
      </w:r>
    </w:p>
    <w:p w14:paraId="6E5092E6" w14:textId="77777777" w:rsidR="00304ADA" w:rsidRPr="003E426A" w:rsidRDefault="00304ADA" w:rsidP="001126E2">
      <w:pPr>
        <w:pStyle w:val="BodyText2"/>
        <w:spacing w:line="276" w:lineRule="auto"/>
        <w:rPr>
          <w:szCs w:val="24"/>
        </w:rPr>
      </w:pPr>
    </w:p>
    <w:p w14:paraId="24206583" w14:textId="77777777" w:rsidR="00304ADA" w:rsidRPr="003E426A" w:rsidRDefault="00304ADA" w:rsidP="001126E2">
      <w:pPr>
        <w:pStyle w:val="BodyText2"/>
        <w:numPr>
          <w:ilvl w:val="0"/>
          <w:numId w:val="19"/>
        </w:numPr>
        <w:spacing w:line="276" w:lineRule="auto"/>
        <w:rPr>
          <w:b/>
          <w:szCs w:val="24"/>
        </w:rPr>
      </w:pPr>
      <w:r w:rsidRPr="003E426A">
        <w:rPr>
          <w:b/>
          <w:szCs w:val="24"/>
        </w:rPr>
        <w:t>Šifra 65 - Prihodi od pristojbi po posebnim propisima (šfr.652)</w:t>
      </w:r>
    </w:p>
    <w:p w14:paraId="09E3120F" w14:textId="77777777" w:rsidR="00304ADA" w:rsidRPr="003E426A" w:rsidRDefault="00304ADA" w:rsidP="001126E2">
      <w:pPr>
        <w:pStyle w:val="BodyText2"/>
        <w:spacing w:line="276" w:lineRule="auto"/>
        <w:rPr>
          <w:szCs w:val="24"/>
        </w:rPr>
      </w:pPr>
      <w:r w:rsidRPr="003E426A">
        <w:rPr>
          <w:szCs w:val="24"/>
        </w:rPr>
        <w:t>Ove prihode čine prihodi sufinanciranja cijene usluge u iznosu od 128.371,36  EUR, te prihodi od osiguranja i refundacija šteta iznosom od 40.617,08 EUR .</w:t>
      </w:r>
    </w:p>
    <w:p w14:paraId="67387727" w14:textId="77777777" w:rsidR="00304ADA" w:rsidRDefault="00304ADA" w:rsidP="001126E2">
      <w:pPr>
        <w:pStyle w:val="BodyText2"/>
        <w:spacing w:line="276" w:lineRule="auto"/>
        <w:rPr>
          <w:szCs w:val="24"/>
        </w:rPr>
      </w:pPr>
      <w:r w:rsidRPr="003E426A">
        <w:rPr>
          <w:szCs w:val="24"/>
        </w:rPr>
        <w:t xml:space="preserve">Sredstva od sufinanciranja cijene usluge su porasla u odnosu na prethodnu godinu  za 21,83 % te su realizirana kroz program financiranja Ljetnih timova iz izvora Županija, JLS. Prihodi od osiguranja i refundacija šteta u odnosu na prethodnu godinu su se smanjila  za 44 % a kao </w:t>
      </w:r>
      <w:r w:rsidRPr="003E426A">
        <w:rPr>
          <w:szCs w:val="24"/>
        </w:rPr>
        <w:lastRenderedPageBreak/>
        <w:t>refundacije troškova od strane osiguravajućih kuća nastalih u prometnim nezgodama, te ostalim pravima iz osiguranja.</w:t>
      </w:r>
    </w:p>
    <w:p w14:paraId="3A9E9DCE" w14:textId="77777777" w:rsidR="004B1326" w:rsidRPr="003E426A" w:rsidRDefault="004B1326" w:rsidP="001126E2">
      <w:pPr>
        <w:pStyle w:val="BodyText2"/>
        <w:spacing w:line="276" w:lineRule="auto"/>
        <w:rPr>
          <w:szCs w:val="24"/>
        </w:rPr>
      </w:pPr>
    </w:p>
    <w:p w14:paraId="7C400BB9" w14:textId="77777777" w:rsidR="00304ADA" w:rsidRPr="003E426A" w:rsidRDefault="00304ADA" w:rsidP="001126E2">
      <w:pPr>
        <w:pStyle w:val="BodyText2"/>
        <w:numPr>
          <w:ilvl w:val="0"/>
          <w:numId w:val="19"/>
        </w:numPr>
        <w:spacing w:line="276" w:lineRule="auto"/>
        <w:rPr>
          <w:szCs w:val="24"/>
        </w:rPr>
      </w:pPr>
      <w:r w:rsidRPr="003E426A">
        <w:rPr>
          <w:b/>
          <w:szCs w:val="24"/>
        </w:rPr>
        <w:t>Šifra 66 – Prihodi od prodaje proizvoda i pruženih usluga (šfr.661)</w:t>
      </w:r>
    </w:p>
    <w:p w14:paraId="400EC260" w14:textId="77777777" w:rsidR="00304ADA" w:rsidRPr="003E426A" w:rsidRDefault="00304ADA" w:rsidP="001126E2">
      <w:pPr>
        <w:pStyle w:val="BodyText2"/>
        <w:spacing w:line="276" w:lineRule="auto"/>
        <w:rPr>
          <w:szCs w:val="24"/>
        </w:rPr>
      </w:pPr>
      <w:r w:rsidRPr="003E426A">
        <w:rPr>
          <w:szCs w:val="24"/>
        </w:rPr>
        <w:t>Ovdje su prikazani prihodi koji se vode i kao vlastiti, te se ostvaruju kroz djelatnost osiguravanja manifestacija, naplate postupaka ne osiguranim osobama .</w:t>
      </w:r>
    </w:p>
    <w:p w14:paraId="1143B49F" w14:textId="77777777" w:rsidR="00304ADA" w:rsidRPr="003E426A" w:rsidRDefault="00304ADA" w:rsidP="001126E2">
      <w:pPr>
        <w:pStyle w:val="BodyText2"/>
        <w:spacing w:line="276" w:lineRule="auto"/>
        <w:rPr>
          <w:szCs w:val="24"/>
        </w:rPr>
      </w:pPr>
      <w:r w:rsidRPr="003E426A">
        <w:rPr>
          <w:szCs w:val="24"/>
        </w:rPr>
        <w:t xml:space="preserve">Ukupno ostvareni prihod tekuće godine iznosi 131.095,00 EUR , te su u usporedbi sa prethodnom godinom veći za 21,83 %. </w:t>
      </w:r>
    </w:p>
    <w:p w14:paraId="6D74DFC5" w14:textId="77777777" w:rsidR="00304ADA" w:rsidRPr="003E426A" w:rsidRDefault="00304ADA" w:rsidP="001126E2">
      <w:pPr>
        <w:pStyle w:val="BodyText2"/>
        <w:spacing w:line="276" w:lineRule="auto"/>
        <w:rPr>
          <w:szCs w:val="24"/>
        </w:rPr>
      </w:pPr>
    </w:p>
    <w:p w14:paraId="37B9889F" w14:textId="3F9926BC" w:rsidR="00304ADA" w:rsidRPr="003E426A" w:rsidRDefault="00304ADA" w:rsidP="001126E2">
      <w:pPr>
        <w:pStyle w:val="BodyText2"/>
        <w:numPr>
          <w:ilvl w:val="0"/>
          <w:numId w:val="19"/>
        </w:numPr>
        <w:spacing w:line="276" w:lineRule="auto"/>
        <w:rPr>
          <w:szCs w:val="24"/>
        </w:rPr>
      </w:pPr>
      <w:r w:rsidRPr="003E426A">
        <w:rPr>
          <w:b/>
          <w:szCs w:val="24"/>
        </w:rPr>
        <w:t>Šifra 67 – Prihodi iz nadležnog proračuna , HZZO ,ugovorne obveze (šfr.671, 673)</w:t>
      </w:r>
    </w:p>
    <w:p w14:paraId="63BAFF92" w14:textId="77777777" w:rsidR="00304ADA" w:rsidRPr="003E426A" w:rsidRDefault="00304ADA" w:rsidP="001126E2">
      <w:pPr>
        <w:pStyle w:val="BodyText2"/>
        <w:spacing w:line="276" w:lineRule="auto"/>
        <w:rPr>
          <w:szCs w:val="24"/>
        </w:rPr>
      </w:pPr>
      <w:r w:rsidRPr="003E426A">
        <w:rPr>
          <w:szCs w:val="24"/>
        </w:rPr>
        <w:t>Ukupno ostvareni prihodi (67) u tekućoj godini iznose 9.655.441,48 EUR, te su usporedno sa prethodnom godinom veća za 27 %.</w:t>
      </w:r>
    </w:p>
    <w:p w14:paraId="17EB6CA4" w14:textId="77777777" w:rsidR="00304ADA" w:rsidRPr="003E426A" w:rsidRDefault="00304ADA" w:rsidP="001126E2">
      <w:pPr>
        <w:pStyle w:val="BodyText2"/>
        <w:spacing w:line="276" w:lineRule="auto"/>
        <w:rPr>
          <w:szCs w:val="24"/>
        </w:rPr>
      </w:pPr>
      <w:r w:rsidRPr="003E426A">
        <w:rPr>
          <w:szCs w:val="24"/>
        </w:rPr>
        <w:t>Na ovoj poziciji imamo prihode(671) iz nadležnog proračuna , županija i DEC, koji su se u tekućoj godini ostvarili u iznosu od 1.147.128,42 EUR, te prihod (673) u iznosu od 8.508.313,06 EUR  po ugovornim obvezama sa HZZO.</w:t>
      </w:r>
    </w:p>
    <w:p w14:paraId="3DB398EF" w14:textId="77777777" w:rsidR="00304ADA" w:rsidRPr="003E426A" w:rsidRDefault="00304ADA" w:rsidP="001126E2">
      <w:pPr>
        <w:pStyle w:val="BodyText2"/>
        <w:spacing w:line="276" w:lineRule="auto"/>
        <w:rPr>
          <w:szCs w:val="24"/>
        </w:rPr>
      </w:pPr>
      <w:r w:rsidRPr="003E426A">
        <w:rPr>
          <w:szCs w:val="24"/>
        </w:rPr>
        <w:t>U odnosu na prethodnu godinu došlo je do povećanja prihoda iz proračuna Županije, te ugovornih obveza sa HZZO.</w:t>
      </w:r>
    </w:p>
    <w:p w14:paraId="1276C682" w14:textId="77777777" w:rsidR="00F73820" w:rsidRPr="003E426A" w:rsidRDefault="00F73820" w:rsidP="001126E2">
      <w:pPr>
        <w:pStyle w:val="BodyText2"/>
        <w:spacing w:line="276" w:lineRule="auto"/>
        <w:rPr>
          <w:szCs w:val="24"/>
        </w:rPr>
      </w:pPr>
    </w:p>
    <w:p w14:paraId="3539F31C" w14:textId="77777777" w:rsidR="00F73820" w:rsidRPr="003E426A" w:rsidRDefault="00F73820" w:rsidP="001126E2">
      <w:pPr>
        <w:pStyle w:val="BodyText2"/>
        <w:numPr>
          <w:ilvl w:val="0"/>
          <w:numId w:val="19"/>
        </w:numPr>
        <w:spacing w:line="276" w:lineRule="auto"/>
        <w:rPr>
          <w:szCs w:val="24"/>
        </w:rPr>
      </w:pPr>
      <w:r w:rsidRPr="003E426A">
        <w:rPr>
          <w:b/>
          <w:szCs w:val="24"/>
          <w:u w:val="single"/>
        </w:rPr>
        <w:t>ŠIFRA 8 – Prihodi od financijske imovine                 šfr.844</w:t>
      </w:r>
    </w:p>
    <w:p w14:paraId="0B303C03" w14:textId="77777777" w:rsidR="00F73820" w:rsidRPr="003E426A" w:rsidRDefault="00F73820" w:rsidP="001126E2">
      <w:pPr>
        <w:pStyle w:val="BodyText2"/>
        <w:spacing w:line="276" w:lineRule="auto"/>
        <w:ind w:left="720"/>
        <w:rPr>
          <w:b/>
          <w:szCs w:val="24"/>
          <w:lang w:val="hr-HR"/>
        </w:rPr>
      </w:pPr>
      <w:r w:rsidRPr="003E426A">
        <w:rPr>
          <w:b/>
          <w:szCs w:val="24"/>
        </w:rPr>
        <w:t xml:space="preserve">Ostvareni prihodi tekuće godine                      75.154,29 </w:t>
      </w:r>
      <w:r w:rsidRPr="003E426A">
        <w:rPr>
          <w:b/>
          <w:szCs w:val="24"/>
          <w:lang w:val="hr-HR"/>
        </w:rPr>
        <w:t>EUR</w:t>
      </w:r>
    </w:p>
    <w:p w14:paraId="547AF377" w14:textId="77777777" w:rsidR="00F73820" w:rsidRPr="003E426A" w:rsidRDefault="00F73820" w:rsidP="001126E2">
      <w:pPr>
        <w:pStyle w:val="BodyText2"/>
        <w:spacing w:line="276" w:lineRule="auto"/>
        <w:ind w:left="720"/>
        <w:rPr>
          <w:szCs w:val="24"/>
        </w:rPr>
      </w:pPr>
      <w:r w:rsidRPr="003E426A">
        <w:rPr>
          <w:b/>
          <w:szCs w:val="24"/>
        </w:rPr>
        <w:t xml:space="preserve">Ostvareni prihodi prethodne godine                </w:t>
      </w:r>
      <w:r w:rsidRPr="003E426A">
        <w:rPr>
          <w:b/>
          <w:szCs w:val="24"/>
          <w:lang w:val="hr-HR"/>
        </w:rPr>
        <w:t xml:space="preserve">150.308,58  </w:t>
      </w:r>
      <w:r w:rsidRPr="003E426A">
        <w:rPr>
          <w:b/>
          <w:szCs w:val="24"/>
        </w:rPr>
        <w:t xml:space="preserve"> </w:t>
      </w:r>
      <w:r w:rsidRPr="003E426A">
        <w:rPr>
          <w:b/>
          <w:szCs w:val="24"/>
          <w:lang w:val="hr-HR"/>
        </w:rPr>
        <w:t xml:space="preserve">EUR </w:t>
      </w:r>
    </w:p>
    <w:p w14:paraId="0BDAF4CD" w14:textId="77777777" w:rsidR="00F73820" w:rsidRPr="003E426A" w:rsidRDefault="00F73820" w:rsidP="001126E2">
      <w:pPr>
        <w:pStyle w:val="BodyText2"/>
        <w:spacing w:line="276" w:lineRule="auto"/>
        <w:rPr>
          <w:szCs w:val="24"/>
          <w:lang w:val="hr-HR"/>
        </w:rPr>
      </w:pPr>
    </w:p>
    <w:p w14:paraId="69EE0468" w14:textId="77777777" w:rsidR="00F73820" w:rsidRPr="003E426A" w:rsidRDefault="00F73820" w:rsidP="001126E2">
      <w:pPr>
        <w:pStyle w:val="BodyText2"/>
        <w:spacing w:line="276" w:lineRule="auto"/>
        <w:rPr>
          <w:szCs w:val="24"/>
          <w:lang w:val="hr-HR"/>
        </w:rPr>
      </w:pPr>
      <w:r w:rsidRPr="003E426A">
        <w:rPr>
          <w:szCs w:val="24"/>
          <w:lang w:val="hr-HR"/>
        </w:rPr>
        <w:t xml:space="preserve">U protekloj godini na financijski leasing je nabavljeno dva vozila, a ovu godinu jedno. </w:t>
      </w:r>
    </w:p>
    <w:p w14:paraId="571D7F22" w14:textId="77777777" w:rsidR="00F73820" w:rsidRPr="003E426A" w:rsidRDefault="00F73820" w:rsidP="001126E2">
      <w:pPr>
        <w:pStyle w:val="BodyText2"/>
        <w:spacing w:line="276" w:lineRule="auto"/>
        <w:rPr>
          <w:szCs w:val="24"/>
        </w:rPr>
      </w:pPr>
    </w:p>
    <w:p w14:paraId="38A73615" w14:textId="4505DEBD" w:rsidR="00304ADA" w:rsidRPr="004B1326" w:rsidRDefault="004B1326" w:rsidP="001126E2">
      <w:pPr>
        <w:pStyle w:val="BodyText2"/>
        <w:spacing w:line="276" w:lineRule="auto"/>
        <w:rPr>
          <w:b/>
          <w:bCs/>
          <w:szCs w:val="24"/>
          <w:lang w:val="hr-HR"/>
        </w:rPr>
      </w:pPr>
      <w:r w:rsidRPr="004B1326">
        <w:rPr>
          <w:b/>
          <w:bCs/>
          <w:szCs w:val="24"/>
          <w:lang w:val="hr-HR"/>
        </w:rPr>
        <w:t>Rashodi poslovanja:</w:t>
      </w:r>
    </w:p>
    <w:p w14:paraId="40B36C6D" w14:textId="77777777" w:rsidR="004B1326" w:rsidRPr="004B1326" w:rsidRDefault="004B1326" w:rsidP="001126E2">
      <w:pPr>
        <w:pStyle w:val="BodyText2"/>
        <w:spacing w:line="276" w:lineRule="auto"/>
        <w:rPr>
          <w:szCs w:val="24"/>
          <w:lang w:val="hr-HR"/>
        </w:rPr>
      </w:pPr>
    </w:p>
    <w:p w14:paraId="01D296E1" w14:textId="5D522447" w:rsidR="00304ADA" w:rsidRPr="003E426A" w:rsidRDefault="00304ADA" w:rsidP="001126E2">
      <w:pPr>
        <w:pStyle w:val="BodyText2"/>
        <w:numPr>
          <w:ilvl w:val="0"/>
          <w:numId w:val="19"/>
        </w:numPr>
        <w:spacing w:line="276" w:lineRule="auto"/>
        <w:rPr>
          <w:b/>
          <w:szCs w:val="24"/>
        </w:rPr>
      </w:pPr>
      <w:r w:rsidRPr="003E426A">
        <w:rPr>
          <w:b/>
          <w:szCs w:val="24"/>
          <w:u w:val="single"/>
        </w:rPr>
        <w:t xml:space="preserve">ŠIFRA 3 – </w:t>
      </w:r>
      <w:r w:rsidR="00F73820" w:rsidRPr="003E426A">
        <w:rPr>
          <w:b/>
          <w:szCs w:val="24"/>
          <w:u w:val="single"/>
          <w:lang w:val="hr-HR"/>
        </w:rPr>
        <w:t>Rashodi poslovanja</w:t>
      </w:r>
      <w:r w:rsidRPr="003E426A">
        <w:rPr>
          <w:b/>
          <w:szCs w:val="24"/>
          <w:u w:val="single"/>
        </w:rPr>
        <w:t xml:space="preserve">                          </w:t>
      </w:r>
    </w:p>
    <w:p w14:paraId="06F2E1A6" w14:textId="77777777" w:rsidR="00304ADA" w:rsidRPr="003E426A" w:rsidRDefault="00304ADA" w:rsidP="001126E2">
      <w:pPr>
        <w:pStyle w:val="BodyText2"/>
        <w:spacing w:line="276" w:lineRule="auto"/>
        <w:ind w:firstLine="708"/>
        <w:rPr>
          <w:b/>
          <w:szCs w:val="24"/>
        </w:rPr>
      </w:pPr>
      <w:r w:rsidRPr="003E426A">
        <w:rPr>
          <w:b/>
          <w:szCs w:val="24"/>
        </w:rPr>
        <w:t>Ostvareni rashodi prethodne godine                        8.270.287,40 EUR</w:t>
      </w:r>
    </w:p>
    <w:p w14:paraId="2EC761B8" w14:textId="77777777" w:rsidR="00304ADA" w:rsidRPr="003E426A" w:rsidRDefault="00304ADA" w:rsidP="001126E2">
      <w:pPr>
        <w:pStyle w:val="BodyText2"/>
        <w:tabs>
          <w:tab w:val="left" w:pos="5565"/>
          <w:tab w:val="left" w:pos="5670"/>
        </w:tabs>
        <w:spacing w:line="276" w:lineRule="auto"/>
        <w:ind w:firstLine="708"/>
        <w:rPr>
          <w:b/>
          <w:szCs w:val="24"/>
        </w:rPr>
      </w:pPr>
      <w:r w:rsidRPr="003E426A">
        <w:rPr>
          <w:b/>
          <w:szCs w:val="24"/>
        </w:rPr>
        <w:t xml:space="preserve">Ostvareni rashodi tekuće godine </w:t>
      </w:r>
      <w:r w:rsidRPr="003E426A">
        <w:rPr>
          <w:b/>
          <w:szCs w:val="24"/>
        </w:rPr>
        <w:tab/>
        <w:t xml:space="preserve">       9.770.592,91 EUR</w:t>
      </w:r>
      <w:r w:rsidRPr="003E426A">
        <w:rPr>
          <w:b/>
          <w:szCs w:val="24"/>
        </w:rPr>
        <w:tab/>
      </w:r>
    </w:p>
    <w:p w14:paraId="31FC9418" w14:textId="77777777" w:rsidR="00304ADA" w:rsidRPr="003E426A" w:rsidRDefault="00304ADA" w:rsidP="001126E2">
      <w:pPr>
        <w:pStyle w:val="BodyText2"/>
        <w:spacing w:line="276" w:lineRule="auto"/>
        <w:rPr>
          <w:szCs w:val="24"/>
        </w:rPr>
      </w:pPr>
    </w:p>
    <w:p w14:paraId="41CA3985" w14:textId="77777777" w:rsidR="00304ADA" w:rsidRPr="003E426A" w:rsidRDefault="00304ADA" w:rsidP="001126E2">
      <w:pPr>
        <w:pStyle w:val="BodyText2"/>
        <w:numPr>
          <w:ilvl w:val="0"/>
          <w:numId w:val="19"/>
        </w:numPr>
        <w:spacing w:line="276" w:lineRule="auto"/>
        <w:rPr>
          <w:szCs w:val="24"/>
        </w:rPr>
      </w:pPr>
      <w:r w:rsidRPr="003E426A">
        <w:rPr>
          <w:b/>
          <w:szCs w:val="24"/>
        </w:rPr>
        <w:t>Šifra 31 – Rashodi za zaposlene(šfr.311,312,313)</w:t>
      </w:r>
    </w:p>
    <w:p w14:paraId="060D6884" w14:textId="77777777" w:rsidR="00304ADA" w:rsidRPr="003E426A" w:rsidRDefault="00304ADA" w:rsidP="001126E2">
      <w:pPr>
        <w:pStyle w:val="BodyText2"/>
        <w:spacing w:line="276" w:lineRule="auto"/>
        <w:rPr>
          <w:szCs w:val="24"/>
        </w:rPr>
      </w:pPr>
      <w:r w:rsidRPr="003E426A">
        <w:rPr>
          <w:szCs w:val="24"/>
        </w:rPr>
        <w:t>Rashodi za zaposlene (311) koji sadrže trošak redovnih plaća, te plaće po sudskim presudama ukupno je iznosio 6.837.066,66 EUR, u usporedbi sa prethodnom godinom 5.964.632,22 EUR  to je povećanje od 14,63 %. Povećanje rashoda za plaće radnika izazvala su prava radnika ostvarena kroz tužbe o prekovremenim satima, sudskim sporovima, kao i povećanja na osnovu promjene koeficijenata i osnovice</w:t>
      </w:r>
    </w:p>
    <w:p w14:paraId="4B6F4CCB" w14:textId="4CC9861C" w:rsidR="00304ADA" w:rsidRPr="003E426A" w:rsidRDefault="00304ADA" w:rsidP="001126E2">
      <w:pPr>
        <w:pStyle w:val="BodyText2"/>
        <w:spacing w:line="276" w:lineRule="auto"/>
        <w:rPr>
          <w:szCs w:val="24"/>
        </w:rPr>
      </w:pPr>
      <w:r w:rsidRPr="003E426A">
        <w:rPr>
          <w:szCs w:val="24"/>
        </w:rPr>
        <w:t>Ostali rashodi za zaposlene</w:t>
      </w:r>
      <w:r w:rsidR="00684B77">
        <w:rPr>
          <w:szCs w:val="24"/>
          <w:lang w:val="hr-HR"/>
        </w:rPr>
        <w:t xml:space="preserve"> </w:t>
      </w:r>
      <w:r w:rsidRPr="003E426A">
        <w:rPr>
          <w:szCs w:val="24"/>
        </w:rPr>
        <w:t>(312) čine rashodi za prava radnika kroz nagrade, božićnice ,otpremnine, regres i dr, ukupno u rashodima su iznosile 221.679,49 EUR , te usporedno sa prethodnom godinom 193.643,96 EUR veće su za 14,48 %, do povećanja je došlo zbog većeg broja radnika i radnika koja su ostvarili uvjete za ostvarenje tih prava.</w:t>
      </w:r>
    </w:p>
    <w:p w14:paraId="07E1F479" w14:textId="77777777" w:rsidR="00304ADA" w:rsidRPr="003E426A" w:rsidRDefault="00304ADA" w:rsidP="001126E2">
      <w:pPr>
        <w:pStyle w:val="BodyText2"/>
        <w:spacing w:line="276" w:lineRule="auto"/>
        <w:rPr>
          <w:szCs w:val="24"/>
        </w:rPr>
      </w:pPr>
    </w:p>
    <w:p w14:paraId="026C6894" w14:textId="77777777" w:rsidR="00304ADA" w:rsidRPr="003E426A" w:rsidRDefault="00304ADA" w:rsidP="001126E2">
      <w:pPr>
        <w:pStyle w:val="BodyText2"/>
        <w:spacing w:line="276" w:lineRule="auto"/>
        <w:rPr>
          <w:szCs w:val="24"/>
        </w:rPr>
      </w:pPr>
    </w:p>
    <w:p w14:paraId="13F4A619" w14:textId="77777777" w:rsidR="00304ADA" w:rsidRPr="003E426A" w:rsidRDefault="00304ADA" w:rsidP="001126E2">
      <w:pPr>
        <w:pStyle w:val="BodyText2"/>
        <w:numPr>
          <w:ilvl w:val="0"/>
          <w:numId w:val="19"/>
        </w:numPr>
        <w:spacing w:line="276" w:lineRule="auto"/>
        <w:rPr>
          <w:szCs w:val="24"/>
        </w:rPr>
      </w:pPr>
      <w:r w:rsidRPr="003E426A">
        <w:rPr>
          <w:b/>
          <w:szCs w:val="24"/>
        </w:rPr>
        <w:t xml:space="preserve">Šifra 32 – Materijalni rashodi </w:t>
      </w:r>
      <w:r w:rsidRPr="003E426A">
        <w:rPr>
          <w:b/>
          <w:szCs w:val="24"/>
          <w:u w:val="single"/>
        </w:rPr>
        <w:t xml:space="preserve">                                    </w:t>
      </w:r>
    </w:p>
    <w:p w14:paraId="2B94C6A2" w14:textId="77777777" w:rsidR="00304ADA" w:rsidRPr="003E426A" w:rsidRDefault="00304ADA" w:rsidP="001126E2">
      <w:pPr>
        <w:pStyle w:val="BodyText2"/>
        <w:spacing w:line="276" w:lineRule="auto"/>
        <w:ind w:left="720"/>
        <w:rPr>
          <w:szCs w:val="24"/>
        </w:rPr>
      </w:pPr>
      <w:r w:rsidRPr="003E426A">
        <w:rPr>
          <w:szCs w:val="24"/>
        </w:rPr>
        <w:lastRenderedPageBreak/>
        <w:t>Materijalni rashod prethodne godine                            2.032.003,15 EUR</w:t>
      </w:r>
    </w:p>
    <w:p w14:paraId="0594EC27" w14:textId="77777777" w:rsidR="00304ADA" w:rsidRPr="003E426A" w:rsidRDefault="00304ADA" w:rsidP="001126E2">
      <w:pPr>
        <w:pStyle w:val="BodyText2"/>
        <w:tabs>
          <w:tab w:val="left" w:pos="5985"/>
        </w:tabs>
        <w:spacing w:line="276" w:lineRule="auto"/>
        <w:ind w:left="720"/>
        <w:rPr>
          <w:szCs w:val="24"/>
        </w:rPr>
      </w:pPr>
      <w:r w:rsidRPr="003E426A">
        <w:rPr>
          <w:szCs w:val="24"/>
        </w:rPr>
        <w:t>Materijalni rashod tekuće godine                                  1.808.155,14 EUR</w:t>
      </w:r>
    </w:p>
    <w:p w14:paraId="3D344998" w14:textId="77777777" w:rsidR="00304ADA" w:rsidRPr="003E426A" w:rsidRDefault="00304ADA" w:rsidP="001126E2">
      <w:pPr>
        <w:pStyle w:val="BodyText2"/>
        <w:spacing w:line="276" w:lineRule="auto"/>
        <w:rPr>
          <w:szCs w:val="24"/>
        </w:rPr>
      </w:pPr>
    </w:p>
    <w:p w14:paraId="19F81341" w14:textId="77777777" w:rsidR="00304ADA" w:rsidRPr="003E426A" w:rsidRDefault="00304ADA" w:rsidP="001126E2">
      <w:pPr>
        <w:pStyle w:val="BodyText2"/>
        <w:numPr>
          <w:ilvl w:val="0"/>
          <w:numId w:val="19"/>
        </w:numPr>
        <w:spacing w:line="276" w:lineRule="auto"/>
        <w:rPr>
          <w:szCs w:val="24"/>
          <w:u w:val="single"/>
        </w:rPr>
      </w:pPr>
      <w:r w:rsidRPr="003E426A">
        <w:rPr>
          <w:b/>
          <w:szCs w:val="24"/>
        </w:rPr>
        <w:t>Šifra 321 – naknade troškova zaposlenicima (šfr. 3211-3214)</w:t>
      </w:r>
    </w:p>
    <w:p w14:paraId="5D075F95" w14:textId="77777777" w:rsidR="00304ADA" w:rsidRPr="003E426A" w:rsidRDefault="00304ADA" w:rsidP="001126E2">
      <w:pPr>
        <w:pStyle w:val="BodyText2"/>
        <w:spacing w:line="276" w:lineRule="auto"/>
        <w:rPr>
          <w:szCs w:val="24"/>
        </w:rPr>
      </w:pPr>
      <w:r w:rsidRPr="003E426A">
        <w:rPr>
          <w:szCs w:val="24"/>
        </w:rPr>
        <w:t xml:space="preserve">U odnosu na isto razdoblje prethodne godine rashodi za službena putovanja(3211) su viša </w:t>
      </w:r>
      <w:r w:rsidRPr="003E426A">
        <w:rPr>
          <w:szCs w:val="24"/>
          <w:lang w:val="hr-HR"/>
        </w:rPr>
        <w:t xml:space="preserve">za 3.474,59 EUR </w:t>
      </w:r>
      <w:r w:rsidRPr="003E426A">
        <w:rPr>
          <w:szCs w:val="24"/>
        </w:rPr>
        <w:t>razlika se odnosi na povećan broj dnevnica koje sanitet ostvaruje u prijevozima, vanjski prijevoz, nastavno na veći prijevoz pacijenata.</w:t>
      </w:r>
    </w:p>
    <w:p w14:paraId="7EEAAF17" w14:textId="77777777" w:rsidR="00304ADA" w:rsidRPr="003E426A" w:rsidRDefault="00304ADA" w:rsidP="001126E2">
      <w:pPr>
        <w:pStyle w:val="BodyText2"/>
        <w:spacing w:line="276" w:lineRule="auto"/>
        <w:rPr>
          <w:szCs w:val="24"/>
        </w:rPr>
      </w:pPr>
      <w:r w:rsidRPr="003E426A">
        <w:rPr>
          <w:szCs w:val="24"/>
        </w:rPr>
        <w:t xml:space="preserve">Naknade prijevoza(3212) su veće u tekućoj godini u odnosu na prethodnu za </w:t>
      </w:r>
      <w:r w:rsidRPr="003E426A">
        <w:rPr>
          <w:szCs w:val="24"/>
          <w:lang w:val="hr-HR"/>
        </w:rPr>
        <w:t>4.906,73 EUR</w:t>
      </w:r>
      <w:r w:rsidRPr="003E426A">
        <w:rPr>
          <w:szCs w:val="24"/>
        </w:rPr>
        <w:t xml:space="preserve"> zbog povećanja naknade za prijevoz.</w:t>
      </w:r>
    </w:p>
    <w:p w14:paraId="0C4C0F01" w14:textId="77777777" w:rsidR="00304ADA" w:rsidRPr="003E426A" w:rsidRDefault="00304ADA" w:rsidP="001126E2">
      <w:pPr>
        <w:pStyle w:val="BodyText2"/>
        <w:spacing w:line="276" w:lineRule="auto"/>
        <w:rPr>
          <w:szCs w:val="24"/>
        </w:rPr>
      </w:pPr>
    </w:p>
    <w:p w14:paraId="5CE84066" w14:textId="77777777" w:rsidR="00304ADA" w:rsidRPr="003E426A" w:rsidRDefault="00304ADA" w:rsidP="001126E2">
      <w:pPr>
        <w:pStyle w:val="BodyText2"/>
        <w:spacing w:line="276" w:lineRule="auto"/>
        <w:rPr>
          <w:szCs w:val="24"/>
          <w:lang w:val="hr-HR"/>
        </w:rPr>
      </w:pPr>
      <w:r w:rsidRPr="003E426A">
        <w:rPr>
          <w:szCs w:val="24"/>
        </w:rPr>
        <w:t xml:space="preserve">Rashodi koji se odnose na seminare, savjetovanja, simpozije(3213) su </w:t>
      </w:r>
      <w:r w:rsidRPr="003E426A">
        <w:rPr>
          <w:szCs w:val="24"/>
          <w:lang w:val="hr-HR"/>
        </w:rPr>
        <w:t>veći za 9.7431,51 EUR</w:t>
      </w:r>
      <w:r w:rsidRPr="003E426A">
        <w:rPr>
          <w:szCs w:val="24"/>
        </w:rPr>
        <w:t xml:space="preserve"> u odnosu na prethodnu godinu.</w:t>
      </w:r>
      <w:r w:rsidRPr="003E426A">
        <w:rPr>
          <w:szCs w:val="24"/>
          <w:lang w:val="hr-HR"/>
        </w:rPr>
        <w:t xml:space="preserve"> Odnose se na troškove specijalizacije i usavršavanja zdravstvenih djelatnika a navedeni troškovi su u prethodnih par godina bili smanjeni zbog covid mjera. </w:t>
      </w:r>
    </w:p>
    <w:p w14:paraId="54FB7B3F" w14:textId="77777777" w:rsidR="00304ADA" w:rsidRPr="003E426A" w:rsidRDefault="00304ADA" w:rsidP="001126E2">
      <w:pPr>
        <w:pStyle w:val="BodyText2"/>
        <w:numPr>
          <w:ilvl w:val="0"/>
          <w:numId w:val="19"/>
        </w:numPr>
        <w:spacing w:line="276" w:lineRule="auto"/>
        <w:rPr>
          <w:szCs w:val="24"/>
        </w:rPr>
      </w:pPr>
      <w:r w:rsidRPr="003E426A">
        <w:rPr>
          <w:b/>
          <w:szCs w:val="24"/>
        </w:rPr>
        <w:t>Šifra 322 – rashodi za materijal i energiju (šfr.3221-3227)</w:t>
      </w:r>
    </w:p>
    <w:p w14:paraId="4EB3F2D5" w14:textId="77777777" w:rsidR="00304ADA" w:rsidRPr="003E426A" w:rsidRDefault="00304ADA" w:rsidP="001126E2">
      <w:pPr>
        <w:pStyle w:val="BodyText2"/>
        <w:spacing w:line="276" w:lineRule="auto"/>
        <w:rPr>
          <w:szCs w:val="24"/>
        </w:rPr>
      </w:pPr>
      <w:r w:rsidRPr="003E426A">
        <w:rPr>
          <w:szCs w:val="24"/>
        </w:rPr>
        <w:t>Materijal i sirovine su smanjeni, glavni razlog smanjenja rashoda jest ukidanje COVID mjera i smanjeni utrošak pomoćnog sanitetskog materijala.</w:t>
      </w:r>
    </w:p>
    <w:p w14:paraId="6877B223" w14:textId="77777777" w:rsidR="00304ADA" w:rsidRPr="003E426A" w:rsidRDefault="00304ADA" w:rsidP="001126E2">
      <w:pPr>
        <w:pStyle w:val="BodyText2"/>
        <w:spacing w:line="276" w:lineRule="auto"/>
        <w:rPr>
          <w:szCs w:val="24"/>
        </w:rPr>
      </w:pPr>
      <w:r w:rsidRPr="003E426A">
        <w:rPr>
          <w:szCs w:val="24"/>
        </w:rPr>
        <w:t xml:space="preserve">Energija i rashodi za energiju su </w:t>
      </w:r>
      <w:r w:rsidRPr="003E426A">
        <w:rPr>
          <w:szCs w:val="24"/>
          <w:lang w:val="hr-HR"/>
        </w:rPr>
        <w:t xml:space="preserve">znatno smanjeni u odnosu na proteklu godinu, a sve je rezultat promjenjivosti cijene goriva. </w:t>
      </w:r>
    </w:p>
    <w:p w14:paraId="52F9E3F9" w14:textId="77777777" w:rsidR="00304ADA" w:rsidRPr="003E426A" w:rsidRDefault="00304ADA" w:rsidP="001126E2">
      <w:pPr>
        <w:pStyle w:val="BodyText2"/>
        <w:spacing w:line="276" w:lineRule="auto"/>
        <w:rPr>
          <w:szCs w:val="24"/>
        </w:rPr>
      </w:pPr>
    </w:p>
    <w:p w14:paraId="57AB9994" w14:textId="77777777" w:rsidR="00304ADA" w:rsidRPr="003E426A" w:rsidRDefault="00304ADA" w:rsidP="001126E2">
      <w:pPr>
        <w:pStyle w:val="BodyText2"/>
        <w:spacing w:line="276" w:lineRule="auto"/>
        <w:rPr>
          <w:szCs w:val="24"/>
        </w:rPr>
      </w:pPr>
      <w:r w:rsidRPr="003E426A">
        <w:rPr>
          <w:szCs w:val="24"/>
        </w:rPr>
        <w:t xml:space="preserve">Troškovi za zastitnu radnu obuću i odjeću su </w:t>
      </w:r>
      <w:r w:rsidRPr="003E426A">
        <w:rPr>
          <w:szCs w:val="24"/>
          <w:lang w:val="hr-HR"/>
        </w:rPr>
        <w:t xml:space="preserve">smanjeni </w:t>
      </w:r>
      <w:r w:rsidRPr="003E426A">
        <w:rPr>
          <w:szCs w:val="24"/>
        </w:rPr>
        <w:t xml:space="preserve"> u odnosu na prethodnu godinu za </w:t>
      </w:r>
      <w:r w:rsidRPr="003E426A">
        <w:rPr>
          <w:szCs w:val="24"/>
          <w:lang w:val="hr-HR"/>
        </w:rPr>
        <w:t xml:space="preserve">99 % iz razloga što je prošlu godinu nabavljena većina nove odjeće. </w:t>
      </w:r>
    </w:p>
    <w:p w14:paraId="6D2F9F99" w14:textId="77777777" w:rsidR="00304ADA" w:rsidRPr="003E426A" w:rsidRDefault="00304ADA" w:rsidP="001126E2">
      <w:pPr>
        <w:pStyle w:val="BodyText2"/>
        <w:spacing w:line="276" w:lineRule="auto"/>
        <w:rPr>
          <w:szCs w:val="24"/>
        </w:rPr>
      </w:pPr>
    </w:p>
    <w:p w14:paraId="570AB2CE" w14:textId="77777777" w:rsidR="00304ADA" w:rsidRPr="003E426A" w:rsidRDefault="00304ADA" w:rsidP="001126E2">
      <w:pPr>
        <w:pStyle w:val="BodyText2"/>
        <w:numPr>
          <w:ilvl w:val="0"/>
          <w:numId w:val="19"/>
        </w:numPr>
        <w:spacing w:line="276" w:lineRule="auto"/>
        <w:rPr>
          <w:szCs w:val="24"/>
        </w:rPr>
      </w:pPr>
      <w:r w:rsidRPr="003E426A">
        <w:rPr>
          <w:b/>
          <w:szCs w:val="24"/>
        </w:rPr>
        <w:t>Šifra 323 – rashodi za usluge (šfr.3231-3239)</w:t>
      </w:r>
    </w:p>
    <w:p w14:paraId="507A7D59" w14:textId="77777777" w:rsidR="00304ADA" w:rsidRPr="003E426A" w:rsidRDefault="00304ADA" w:rsidP="001126E2">
      <w:pPr>
        <w:pStyle w:val="BodyText2"/>
        <w:spacing w:line="276" w:lineRule="auto"/>
        <w:rPr>
          <w:szCs w:val="24"/>
        </w:rPr>
      </w:pPr>
      <w:r w:rsidRPr="003E426A">
        <w:rPr>
          <w:szCs w:val="24"/>
        </w:rPr>
        <w:t xml:space="preserve">Usluge tekućeg i investicijskog održavanja </w:t>
      </w:r>
      <w:r w:rsidRPr="003E426A">
        <w:rPr>
          <w:szCs w:val="24"/>
          <w:lang w:val="hr-HR"/>
        </w:rPr>
        <w:t xml:space="preserve">su smanjene u odnosu na prethodnu godinu jer je dosta vozila rashodovano i nabavljena su nova. </w:t>
      </w:r>
      <w:r w:rsidRPr="003E426A">
        <w:rPr>
          <w:szCs w:val="24"/>
        </w:rPr>
        <w:t xml:space="preserve"> </w:t>
      </w:r>
    </w:p>
    <w:p w14:paraId="0627AA7C" w14:textId="77777777" w:rsidR="00304ADA" w:rsidRPr="003E426A" w:rsidRDefault="00304ADA" w:rsidP="001126E2">
      <w:pPr>
        <w:pStyle w:val="BodyText2"/>
        <w:spacing w:line="276" w:lineRule="auto"/>
        <w:rPr>
          <w:szCs w:val="24"/>
        </w:rPr>
      </w:pPr>
    </w:p>
    <w:p w14:paraId="0C5ED92B" w14:textId="6A2ABA88" w:rsidR="00304ADA" w:rsidRPr="003E426A" w:rsidRDefault="00304ADA" w:rsidP="001126E2">
      <w:pPr>
        <w:pStyle w:val="BodyText2"/>
        <w:spacing w:line="276" w:lineRule="auto"/>
        <w:rPr>
          <w:szCs w:val="24"/>
          <w:lang w:val="hr-HR"/>
        </w:rPr>
      </w:pPr>
      <w:r w:rsidRPr="003E426A">
        <w:rPr>
          <w:szCs w:val="24"/>
          <w:lang w:val="hr-HR"/>
        </w:rPr>
        <w:t xml:space="preserve">Na ostalim kontima rashoda za usluge nije bilo znatnih odstupanja. </w:t>
      </w:r>
    </w:p>
    <w:p w14:paraId="2DBDF84D" w14:textId="77777777" w:rsidR="00304ADA" w:rsidRPr="003E426A" w:rsidRDefault="00304ADA" w:rsidP="001126E2">
      <w:pPr>
        <w:pStyle w:val="BodyText2"/>
        <w:spacing w:line="276" w:lineRule="auto"/>
        <w:rPr>
          <w:szCs w:val="24"/>
          <w:lang w:val="hr-HR"/>
        </w:rPr>
      </w:pPr>
    </w:p>
    <w:p w14:paraId="6BEB65DB" w14:textId="77777777" w:rsidR="00304ADA" w:rsidRPr="003E426A" w:rsidRDefault="00304ADA" w:rsidP="001126E2">
      <w:pPr>
        <w:pStyle w:val="BodyText2"/>
        <w:numPr>
          <w:ilvl w:val="0"/>
          <w:numId w:val="19"/>
        </w:numPr>
        <w:spacing w:line="276" w:lineRule="auto"/>
        <w:rPr>
          <w:szCs w:val="24"/>
        </w:rPr>
      </w:pPr>
      <w:r w:rsidRPr="003E426A">
        <w:rPr>
          <w:b/>
          <w:szCs w:val="24"/>
        </w:rPr>
        <w:t>Šifra 329 – ostali ne spomenuti rashodi poslovanja (šfr.3291-3299)</w:t>
      </w:r>
    </w:p>
    <w:p w14:paraId="40AF7221" w14:textId="77777777" w:rsidR="00304ADA" w:rsidRPr="003E426A" w:rsidRDefault="00304ADA" w:rsidP="001126E2">
      <w:pPr>
        <w:pStyle w:val="BodyText2"/>
        <w:spacing w:line="276" w:lineRule="auto"/>
        <w:rPr>
          <w:szCs w:val="24"/>
        </w:rPr>
      </w:pPr>
      <w:r w:rsidRPr="003E426A">
        <w:rPr>
          <w:szCs w:val="24"/>
        </w:rPr>
        <w:t xml:space="preserve">Pod ovom šifrom imamo rashode za naknade članovima povjerenstva koje nisu odstupale u odnosu na prethodnu </w:t>
      </w:r>
      <w:r w:rsidRPr="003E426A">
        <w:rPr>
          <w:szCs w:val="24"/>
          <w:lang w:val="hr-HR"/>
        </w:rPr>
        <w:t xml:space="preserve">2023.g </w:t>
      </w:r>
      <w:r w:rsidRPr="003E426A">
        <w:rPr>
          <w:szCs w:val="24"/>
        </w:rPr>
        <w:t xml:space="preserve"> , </w:t>
      </w:r>
    </w:p>
    <w:p w14:paraId="25BA214D" w14:textId="77777777" w:rsidR="00304ADA" w:rsidRPr="003E426A" w:rsidRDefault="00304ADA" w:rsidP="001126E2">
      <w:pPr>
        <w:pStyle w:val="BodyText2"/>
        <w:spacing w:line="276" w:lineRule="auto"/>
        <w:rPr>
          <w:szCs w:val="24"/>
        </w:rPr>
      </w:pPr>
    </w:p>
    <w:p w14:paraId="709C3B1F" w14:textId="77777777" w:rsidR="00304ADA" w:rsidRPr="003E426A" w:rsidRDefault="00304ADA" w:rsidP="001126E2">
      <w:pPr>
        <w:pStyle w:val="BodyText2"/>
        <w:spacing w:line="276" w:lineRule="auto"/>
        <w:rPr>
          <w:szCs w:val="24"/>
        </w:rPr>
      </w:pPr>
      <w:r w:rsidRPr="003E426A">
        <w:rPr>
          <w:szCs w:val="24"/>
        </w:rPr>
        <w:t xml:space="preserve">Pristojbe i naknade </w:t>
      </w:r>
      <w:r w:rsidRPr="003E426A">
        <w:rPr>
          <w:szCs w:val="24"/>
          <w:lang w:val="hr-HR"/>
        </w:rPr>
        <w:t xml:space="preserve">i troškovi sudskih postupaka </w:t>
      </w:r>
      <w:r w:rsidRPr="003E426A">
        <w:rPr>
          <w:szCs w:val="24"/>
        </w:rPr>
        <w:t xml:space="preserve">su ostali u istoj razini </w:t>
      </w:r>
    </w:p>
    <w:p w14:paraId="3494FE49" w14:textId="77777777" w:rsidR="00304ADA" w:rsidRPr="003E426A" w:rsidRDefault="00304ADA" w:rsidP="001126E2">
      <w:pPr>
        <w:pStyle w:val="BodyText2"/>
        <w:spacing w:line="276" w:lineRule="auto"/>
        <w:rPr>
          <w:szCs w:val="24"/>
        </w:rPr>
      </w:pPr>
    </w:p>
    <w:p w14:paraId="52EC1142" w14:textId="77777777" w:rsidR="00304ADA" w:rsidRPr="003E426A" w:rsidRDefault="00304ADA" w:rsidP="001126E2">
      <w:pPr>
        <w:pStyle w:val="BodyText2"/>
        <w:numPr>
          <w:ilvl w:val="0"/>
          <w:numId w:val="19"/>
        </w:numPr>
        <w:spacing w:line="276" w:lineRule="auto"/>
        <w:rPr>
          <w:szCs w:val="24"/>
        </w:rPr>
      </w:pPr>
      <w:r w:rsidRPr="003E426A">
        <w:rPr>
          <w:b/>
          <w:szCs w:val="24"/>
        </w:rPr>
        <w:t>Šifra 34 – financijski rashodi (šfr.4323-3434)</w:t>
      </w:r>
    </w:p>
    <w:p w14:paraId="455EE98B" w14:textId="2A050ECE" w:rsidR="00304ADA" w:rsidRDefault="00304ADA" w:rsidP="001126E2">
      <w:pPr>
        <w:pStyle w:val="BodyText2"/>
        <w:spacing w:line="276" w:lineRule="auto"/>
        <w:rPr>
          <w:szCs w:val="24"/>
          <w:lang w:val="hr-HR"/>
        </w:rPr>
      </w:pPr>
      <w:r w:rsidRPr="003E426A">
        <w:rPr>
          <w:szCs w:val="24"/>
        </w:rPr>
        <w:t xml:space="preserve">Ukupni financijski rashodi za 2023g su bili </w:t>
      </w:r>
      <w:r w:rsidRPr="003E426A">
        <w:rPr>
          <w:szCs w:val="24"/>
          <w:lang w:val="hr-HR"/>
        </w:rPr>
        <w:t xml:space="preserve">25.370,65 EUR </w:t>
      </w:r>
      <w:r w:rsidRPr="003E426A">
        <w:rPr>
          <w:szCs w:val="24"/>
        </w:rPr>
        <w:t xml:space="preserve"> i usporedno sa prethodnom </w:t>
      </w:r>
      <w:r w:rsidRPr="003E426A">
        <w:rPr>
          <w:szCs w:val="24"/>
          <w:lang w:val="hr-HR"/>
        </w:rPr>
        <w:t xml:space="preserve">povećani </w:t>
      </w:r>
      <w:r w:rsidRPr="003E426A">
        <w:rPr>
          <w:szCs w:val="24"/>
        </w:rPr>
        <w:t xml:space="preserve"> </w:t>
      </w:r>
      <w:r w:rsidRPr="003E426A">
        <w:rPr>
          <w:szCs w:val="24"/>
          <w:lang w:val="hr-HR"/>
        </w:rPr>
        <w:t>zbog otplate vozila na financijski leasing.</w:t>
      </w:r>
    </w:p>
    <w:p w14:paraId="4A899B3C" w14:textId="77777777" w:rsidR="001126E2" w:rsidRPr="003E426A" w:rsidRDefault="001126E2" w:rsidP="001126E2">
      <w:pPr>
        <w:pStyle w:val="BodyText2"/>
        <w:spacing w:line="276" w:lineRule="auto"/>
        <w:rPr>
          <w:szCs w:val="24"/>
        </w:rPr>
      </w:pPr>
    </w:p>
    <w:p w14:paraId="653247CB" w14:textId="77777777" w:rsidR="00304ADA" w:rsidRDefault="00304ADA" w:rsidP="001126E2">
      <w:pPr>
        <w:pStyle w:val="BodyText2"/>
        <w:spacing w:line="276" w:lineRule="auto"/>
        <w:rPr>
          <w:szCs w:val="24"/>
        </w:rPr>
      </w:pPr>
    </w:p>
    <w:p w14:paraId="54F17646" w14:textId="77777777" w:rsidR="00415FAF" w:rsidRDefault="00415FAF" w:rsidP="001126E2">
      <w:pPr>
        <w:pStyle w:val="BodyText2"/>
        <w:spacing w:line="276" w:lineRule="auto"/>
        <w:rPr>
          <w:szCs w:val="24"/>
        </w:rPr>
      </w:pPr>
    </w:p>
    <w:p w14:paraId="68C7EE64" w14:textId="77777777" w:rsidR="00415FAF" w:rsidRPr="003E426A" w:rsidRDefault="00415FAF" w:rsidP="001126E2">
      <w:pPr>
        <w:pStyle w:val="BodyText2"/>
        <w:spacing w:line="276" w:lineRule="auto"/>
        <w:rPr>
          <w:szCs w:val="24"/>
        </w:rPr>
      </w:pPr>
    </w:p>
    <w:p w14:paraId="54F92FD4" w14:textId="77777777" w:rsidR="00304ADA" w:rsidRPr="003E426A" w:rsidRDefault="00304ADA" w:rsidP="001126E2">
      <w:pPr>
        <w:pStyle w:val="BodyText2"/>
        <w:numPr>
          <w:ilvl w:val="0"/>
          <w:numId w:val="19"/>
        </w:numPr>
        <w:spacing w:line="276" w:lineRule="auto"/>
        <w:rPr>
          <w:b/>
          <w:szCs w:val="24"/>
        </w:rPr>
      </w:pPr>
      <w:r w:rsidRPr="003E426A">
        <w:rPr>
          <w:b/>
          <w:szCs w:val="24"/>
        </w:rPr>
        <w:t>Šifra 36 – tekući prijenosi između proračunskih korisnika (šfr. 369)</w:t>
      </w:r>
    </w:p>
    <w:p w14:paraId="76ACC63B" w14:textId="0C8EE6A7" w:rsidR="00304ADA" w:rsidRPr="00415FAF" w:rsidRDefault="00304ADA" w:rsidP="001126E2">
      <w:pPr>
        <w:pStyle w:val="BodyText2"/>
        <w:spacing w:line="276" w:lineRule="auto"/>
        <w:rPr>
          <w:szCs w:val="24"/>
          <w:lang w:val="hr-HR"/>
        </w:rPr>
      </w:pPr>
      <w:r w:rsidRPr="003E426A">
        <w:rPr>
          <w:szCs w:val="24"/>
        </w:rPr>
        <w:lastRenderedPageBreak/>
        <w:t xml:space="preserve">Rashod od </w:t>
      </w:r>
      <w:r w:rsidRPr="003E426A">
        <w:rPr>
          <w:szCs w:val="24"/>
          <w:lang w:val="hr-HR"/>
        </w:rPr>
        <w:t>5.30</w:t>
      </w:r>
      <w:r w:rsidR="00684B77">
        <w:rPr>
          <w:szCs w:val="24"/>
          <w:lang w:val="hr-HR"/>
        </w:rPr>
        <w:t>8</w:t>
      </w:r>
      <w:r w:rsidRPr="003E426A">
        <w:rPr>
          <w:szCs w:val="24"/>
          <w:lang w:val="hr-HR"/>
        </w:rPr>
        <w:t>,92 EUR</w:t>
      </w:r>
      <w:r w:rsidRPr="003E426A">
        <w:rPr>
          <w:szCs w:val="24"/>
        </w:rPr>
        <w:t xml:space="preserve"> odnosi se za obveze ulaganja u Polikliniku, a po ugovoru sa OB Zadar o zajedničkom ulaganju u centralni rashladni sustav što podrazumijeva i Ispostavu hitne pomoći</w:t>
      </w:r>
      <w:r w:rsidR="00415FAF">
        <w:rPr>
          <w:szCs w:val="24"/>
          <w:lang w:val="hr-HR"/>
        </w:rPr>
        <w:t>.</w:t>
      </w:r>
    </w:p>
    <w:p w14:paraId="2BFDA723" w14:textId="77777777" w:rsidR="00304ADA" w:rsidRPr="003E426A" w:rsidRDefault="00304ADA" w:rsidP="001126E2">
      <w:pPr>
        <w:pStyle w:val="BodyText2"/>
        <w:spacing w:line="276" w:lineRule="auto"/>
        <w:rPr>
          <w:szCs w:val="24"/>
        </w:rPr>
      </w:pPr>
    </w:p>
    <w:p w14:paraId="3D01BEE9" w14:textId="77777777" w:rsidR="00304ADA" w:rsidRPr="003E426A" w:rsidRDefault="00304ADA" w:rsidP="001126E2">
      <w:pPr>
        <w:pStyle w:val="BodyText2"/>
        <w:numPr>
          <w:ilvl w:val="0"/>
          <w:numId w:val="19"/>
        </w:numPr>
        <w:spacing w:line="276" w:lineRule="auto"/>
        <w:rPr>
          <w:szCs w:val="24"/>
          <w:u w:val="single"/>
        </w:rPr>
      </w:pPr>
      <w:r w:rsidRPr="003E426A">
        <w:rPr>
          <w:b/>
          <w:szCs w:val="24"/>
          <w:u w:val="single"/>
        </w:rPr>
        <w:t>ŠIFRA 4- Rashodi za nabavku nefinancijske imovine      indeks 42,18</w:t>
      </w:r>
    </w:p>
    <w:p w14:paraId="0705B848" w14:textId="77777777" w:rsidR="00304ADA" w:rsidRPr="003E426A" w:rsidRDefault="00304ADA" w:rsidP="001126E2">
      <w:pPr>
        <w:pStyle w:val="BodyText2"/>
        <w:spacing w:line="276" w:lineRule="auto"/>
        <w:ind w:left="720"/>
        <w:rPr>
          <w:b/>
          <w:szCs w:val="24"/>
          <w:lang w:val="hr-HR"/>
        </w:rPr>
      </w:pPr>
      <w:r w:rsidRPr="003E426A">
        <w:rPr>
          <w:b/>
          <w:szCs w:val="24"/>
        </w:rPr>
        <w:t xml:space="preserve">Ostvareni rashodi za tekuću godinu                                  </w:t>
      </w:r>
      <w:r w:rsidRPr="003E426A">
        <w:rPr>
          <w:b/>
          <w:szCs w:val="24"/>
          <w:lang w:val="hr-HR"/>
        </w:rPr>
        <w:t>1.042.340,25 EUR</w:t>
      </w:r>
    </w:p>
    <w:p w14:paraId="017B4826" w14:textId="77777777" w:rsidR="00304ADA" w:rsidRPr="003E426A" w:rsidRDefault="00304ADA" w:rsidP="001126E2">
      <w:pPr>
        <w:pStyle w:val="BodyText2"/>
        <w:spacing w:line="276" w:lineRule="auto"/>
        <w:ind w:left="720"/>
        <w:rPr>
          <w:b/>
          <w:szCs w:val="24"/>
          <w:lang w:val="hr-HR"/>
        </w:rPr>
      </w:pPr>
      <w:r w:rsidRPr="003E426A">
        <w:rPr>
          <w:b/>
          <w:szCs w:val="24"/>
        </w:rPr>
        <w:t xml:space="preserve">Ostvareni rashodi za prethodnu godinu                            </w:t>
      </w:r>
      <w:r w:rsidRPr="003E426A">
        <w:rPr>
          <w:b/>
          <w:szCs w:val="24"/>
          <w:lang w:val="hr-HR"/>
        </w:rPr>
        <w:t>205.877,39 EUR</w:t>
      </w:r>
    </w:p>
    <w:p w14:paraId="718B90CD" w14:textId="77777777" w:rsidR="00304ADA" w:rsidRPr="003E426A" w:rsidRDefault="00304ADA" w:rsidP="001126E2">
      <w:pPr>
        <w:pStyle w:val="BodyText2"/>
        <w:spacing w:line="276" w:lineRule="auto"/>
        <w:rPr>
          <w:szCs w:val="24"/>
        </w:rPr>
      </w:pPr>
    </w:p>
    <w:p w14:paraId="123EEEC1" w14:textId="77777777" w:rsidR="00304ADA" w:rsidRPr="003E426A" w:rsidRDefault="00304ADA" w:rsidP="001126E2">
      <w:pPr>
        <w:pStyle w:val="BodyText2"/>
        <w:spacing w:line="276" w:lineRule="auto"/>
        <w:rPr>
          <w:szCs w:val="24"/>
          <w:lang w:val="hr-HR"/>
        </w:rPr>
      </w:pPr>
      <w:r w:rsidRPr="003E426A">
        <w:rPr>
          <w:szCs w:val="24"/>
          <w:lang w:val="hr-HR"/>
        </w:rPr>
        <w:t xml:space="preserve">Do povećanja od 81% došlo je zbog nabave novih vozila i to iz državnog proračuna, iz nadležnog proračuna i putem financijskog leasinga. </w:t>
      </w:r>
    </w:p>
    <w:p w14:paraId="135A1EE2" w14:textId="77777777" w:rsidR="00304ADA" w:rsidRPr="003E426A" w:rsidRDefault="00304ADA" w:rsidP="001126E2">
      <w:pPr>
        <w:pStyle w:val="BodyText2"/>
        <w:spacing w:line="276" w:lineRule="auto"/>
        <w:rPr>
          <w:szCs w:val="24"/>
          <w:lang w:val="hr-HR"/>
        </w:rPr>
      </w:pPr>
    </w:p>
    <w:p w14:paraId="035F837F" w14:textId="77777777" w:rsidR="00304ADA" w:rsidRPr="003E426A" w:rsidRDefault="00304ADA" w:rsidP="001126E2">
      <w:pPr>
        <w:pStyle w:val="BodyText2"/>
        <w:numPr>
          <w:ilvl w:val="0"/>
          <w:numId w:val="19"/>
        </w:numPr>
        <w:spacing w:line="276" w:lineRule="auto"/>
        <w:rPr>
          <w:b/>
          <w:szCs w:val="24"/>
        </w:rPr>
      </w:pPr>
      <w:r w:rsidRPr="003E426A">
        <w:rPr>
          <w:b/>
          <w:szCs w:val="24"/>
        </w:rPr>
        <w:t>Šifra 412- rashodi za nabavu ne proizvedene dugotrajne imovine</w:t>
      </w:r>
    </w:p>
    <w:p w14:paraId="024445E1" w14:textId="77777777" w:rsidR="00304ADA" w:rsidRPr="003E426A" w:rsidRDefault="00304ADA" w:rsidP="001126E2">
      <w:pPr>
        <w:pStyle w:val="BodyText2"/>
        <w:spacing w:line="276" w:lineRule="auto"/>
        <w:rPr>
          <w:szCs w:val="24"/>
          <w:lang w:val="hr-HR"/>
        </w:rPr>
      </w:pPr>
      <w:r w:rsidRPr="003E426A">
        <w:rPr>
          <w:szCs w:val="24"/>
        </w:rPr>
        <w:t xml:space="preserve">U tekućoj godini, </w:t>
      </w:r>
      <w:r w:rsidRPr="003E426A">
        <w:rPr>
          <w:szCs w:val="24"/>
          <w:lang w:val="hr-HR"/>
        </w:rPr>
        <w:t>2023</w:t>
      </w:r>
      <w:r w:rsidRPr="003E426A">
        <w:rPr>
          <w:szCs w:val="24"/>
        </w:rPr>
        <w:t xml:space="preserve">g su rashodi smanjeni za  17.144,07 </w:t>
      </w:r>
      <w:r w:rsidRPr="003E426A">
        <w:rPr>
          <w:szCs w:val="24"/>
          <w:lang w:val="hr-HR"/>
        </w:rPr>
        <w:t xml:space="preserve">EUR jer je u prethodnoj godini financirano uređenje novih prostorija Zavoda. </w:t>
      </w:r>
    </w:p>
    <w:p w14:paraId="103978B2" w14:textId="77777777" w:rsidR="00304ADA" w:rsidRPr="003E426A" w:rsidRDefault="00304ADA" w:rsidP="001126E2">
      <w:pPr>
        <w:pStyle w:val="BodyText2"/>
        <w:spacing w:line="276" w:lineRule="auto"/>
        <w:ind w:left="720"/>
        <w:rPr>
          <w:szCs w:val="24"/>
        </w:rPr>
      </w:pPr>
    </w:p>
    <w:p w14:paraId="07D801BD" w14:textId="77777777" w:rsidR="00304ADA" w:rsidRPr="003E426A" w:rsidRDefault="00304ADA" w:rsidP="001126E2">
      <w:pPr>
        <w:pStyle w:val="BodyText2"/>
        <w:numPr>
          <w:ilvl w:val="0"/>
          <w:numId w:val="19"/>
        </w:numPr>
        <w:spacing w:line="276" w:lineRule="auto"/>
        <w:rPr>
          <w:szCs w:val="24"/>
        </w:rPr>
      </w:pPr>
      <w:r w:rsidRPr="003E426A">
        <w:rPr>
          <w:b/>
          <w:szCs w:val="24"/>
        </w:rPr>
        <w:t>Šira 422- rashodi za nabavu proizvedene nefinancijske imovine</w:t>
      </w:r>
    </w:p>
    <w:p w14:paraId="04C75534" w14:textId="77777777" w:rsidR="00304ADA" w:rsidRPr="004B1326" w:rsidRDefault="00304ADA" w:rsidP="001126E2">
      <w:pPr>
        <w:pStyle w:val="BodyText2"/>
        <w:spacing w:line="276" w:lineRule="auto"/>
        <w:rPr>
          <w:szCs w:val="24"/>
        </w:rPr>
      </w:pPr>
      <w:r w:rsidRPr="003E426A">
        <w:rPr>
          <w:szCs w:val="24"/>
        </w:rPr>
        <w:t xml:space="preserve">Rashodi </w:t>
      </w:r>
      <w:r w:rsidRPr="004B1326">
        <w:rPr>
          <w:szCs w:val="24"/>
        </w:rPr>
        <w:t xml:space="preserve">ostvareni u tekućoj godini u odnosu na prethodnu </w:t>
      </w:r>
      <w:r w:rsidRPr="004B1326">
        <w:rPr>
          <w:szCs w:val="24"/>
          <w:lang w:val="hr-HR"/>
        </w:rPr>
        <w:t>2022.</w:t>
      </w:r>
      <w:r w:rsidRPr="004B1326">
        <w:rPr>
          <w:szCs w:val="24"/>
        </w:rPr>
        <w:t xml:space="preserve"> značajnije su odstupali </w:t>
      </w:r>
      <w:r w:rsidRPr="004B1326">
        <w:rPr>
          <w:szCs w:val="24"/>
          <w:lang w:val="hr-HR"/>
        </w:rPr>
        <w:t xml:space="preserve">samo u nabavci medicinske opreme i to za 38.470,80 EUR.  </w:t>
      </w:r>
      <w:r w:rsidRPr="004B1326">
        <w:rPr>
          <w:szCs w:val="24"/>
        </w:rPr>
        <w:t xml:space="preserve"> </w:t>
      </w:r>
    </w:p>
    <w:p w14:paraId="6E1C5F70" w14:textId="77777777" w:rsidR="00304ADA" w:rsidRPr="004B1326" w:rsidRDefault="00304ADA" w:rsidP="001126E2">
      <w:pPr>
        <w:pStyle w:val="BodyText2"/>
        <w:spacing w:line="276" w:lineRule="auto"/>
        <w:ind w:left="720"/>
        <w:rPr>
          <w:b/>
          <w:szCs w:val="24"/>
        </w:rPr>
      </w:pPr>
    </w:p>
    <w:p w14:paraId="51864AB1" w14:textId="77777777" w:rsidR="00304ADA" w:rsidRPr="004B1326" w:rsidRDefault="00304ADA" w:rsidP="001126E2">
      <w:pPr>
        <w:pStyle w:val="BodyText2"/>
        <w:numPr>
          <w:ilvl w:val="0"/>
          <w:numId w:val="19"/>
        </w:numPr>
        <w:spacing w:line="276" w:lineRule="auto"/>
        <w:rPr>
          <w:b/>
          <w:szCs w:val="24"/>
        </w:rPr>
      </w:pPr>
      <w:r w:rsidRPr="004B1326">
        <w:rPr>
          <w:b/>
          <w:szCs w:val="24"/>
        </w:rPr>
        <w:t xml:space="preserve">Šifra 423- prijevozna sredstva </w:t>
      </w:r>
    </w:p>
    <w:p w14:paraId="27EC3DA5" w14:textId="77777777" w:rsidR="00304ADA" w:rsidRPr="004B1326" w:rsidRDefault="00304ADA" w:rsidP="001126E2">
      <w:pPr>
        <w:pStyle w:val="BodyText2"/>
        <w:spacing w:line="276" w:lineRule="auto"/>
        <w:rPr>
          <w:szCs w:val="24"/>
          <w:lang w:val="hr-HR"/>
        </w:rPr>
      </w:pPr>
      <w:r w:rsidRPr="004B1326">
        <w:rPr>
          <w:szCs w:val="24"/>
        </w:rPr>
        <w:t xml:space="preserve">Rashod za nabavku prijevoznih sredstava je povećan za </w:t>
      </w:r>
      <w:r w:rsidRPr="004B1326">
        <w:rPr>
          <w:szCs w:val="24"/>
          <w:lang w:val="hr-HR"/>
        </w:rPr>
        <w:t xml:space="preserve">81 % i odnosi se na kupnju novih vozila. </w:t>
      </w:r>
    </w:p>
    <w:p w14:paraId="2D05B883" w14:textId="77777777" w:rsidR="00304ADA" w:rsidRPr="004B1326" w:rsidRDefault="00304ADA" w:rsidP="001126E2">
      <w:pPr>
        <w:pStyle w:val="BodyText2"/>
        <w:spacing w:line="276" w:lineRule="auto"/>
        <w:rPr>
          <w:szCs w:val="24"/>
          <w:lang w:val="hr-HR"/>
        </w:rPr>
      </w:pPr>
    </w:p>
    <w:p w14:paraId="4F843DB3" w14:textId="77777777" w:rsidR="00304ADA" w:rsidRPr="004B1326" w:rsidRDefault="00304ADA" w:rsidP="001126E2">
      <w:pPr>
        <w:pStyle w:val="BodyText2"/>
        <w:numPr>
          <w:ilvl w:val="0"/>
          <w:numId w:val="19"/>
        </w:numPr>
        <w:spacing w:line="276" w:lineRule="auto"/>
        <w:rPr>
          <w:b/>
          <w:szCs w:val="24"/>
        </w:rPr>
      </w:pPr>
      <w:r w:rsidRPr="004B1326">
        <w:rPr>
          <w:b/>
          <w:szCs w:val="24"/>
        </w:rPr>
        <w:t>Šifra 451-452 – rashodi za dodatna ulaganja u nefinancijsku imovinu</w:t>
      </w:r>
    </w:p>
    <w:p w14:paraId="1F3FDA24" w14:textId="77777777" w:rsidR="00304ADA" w:rsidRPr="004B1326" w:rsidRDefault="00304ADA" w:rsidP="001126E2">
      <w:pPr>
        <w:pStyle w:val="BodyText2"/>
        <w:spacing w:line="276" w:lineRule="auto"/>
        <w:rPr>
          <w:szCs w:val="24"/>
          <w:lang w:val="hr-HR"/>
        </w:rPr>
      </w:pPr>
      <w:r w:rsidRPr="004B1326">
        <w:rPr>
          <w:szCs w:val="24"/>
          <w:lang w:val="hr-HR"/>
        </w:rPr>
        <w:t xml:space="preserve">Na ovom kontu odstupanje je bilo samo u dodatnom ulaganju u prijevozna sredstva, zbog starosti vozila te potrebne za mijenjanjem motora. </w:t>
      </w:r>
    </w:p>
    <w:p w14:paraId="6FA04FF2" w14:textId="77777777" w:rsidR="00304ADA" w:rsidRPr="004B1326" w:rsidRDefault="00304ADA" w:rsidP="001126E2">
      <w:pPr>
        <w:pStyle w:val="BodyText2"/>
        <w:spacing w:line="276" w:lineRule="auto"/>
        <w:rPr>
          <w:szCs w:val="24"/>
          <w:lang w:val="hr-HR"/>
        </w:rPr>
      </w:pPr>
    </w:p>
    <w:p w14:paraId="3B79B4A5" w14:textId="4306F34B" w:rsidR="00304ADA" w:rsidRPr="001126E2" w:rsidRDefault="00304ADA" w:rsidP="001126E2">
      <w:pPr>
        <w:pStyle w:val="BodyText2"/>
        <w:numPr>
          <w:ilvl w:val="0"/>
          <w:numId w:val="19"/>
        </w:numPr>
        <w:spacing w:line="276" w:lineRule="auto"/>
        <w:jc w:val="left"/>
        <w:rPr>
          <w:szCs w:val="24"/>
        </w:rPr>
      </w:pPr>
      <w:r w:rsidRPr="004B1326">
        <w:rPr>
          <w:b/>
          <w:szCs w:val="24"/>
        </w:rPr>
        <w:t>Šifra 544–   izdaci za financijsku imovinu i otplatu zajmova</w:t>
      </w:r>
      <w:r w:rsidRPr="004B1326">
        <w:rPr>
          <w:szCs w:val="24"/>
        </w:rPr>
        <w:t xml:space="preserve">                                    Rashod za otplatu financijskog leasinga povećan je zbog ugovaranja novog leasinga. </w:t>
      </w:r>
    </w:p>
    <w:p w14:paraId="4713EECA" w14:textId="77777777" w:rsidR="00304ADA" w:rsidRPr="004B1326" w:rsidRDefault="00304ADA" w:rsidP="001126E2">
      <w:pPr>
        <w:pStyle w:val="BodyText2"/>
        <w:spacing w:line="276" w:lineRule="auto"/>
        <w:jc w:val="left"/>
        <w:rPr>
          <w:szCs w:val="24"/>
        </w:rPr>
      </w:pPr>
    </w:p>
    <w:p w14:paraId="62BC94D8" w14:textId="77777777" w:rsidR="00304ADA" w:rsidRPr="004B1326" w:rsidRDefault="00304ADA" w:rsidP="001126E2">
      <w:pPr>
        <w:pStyle w:val="BodyText2"/>
        <w:spacing w:line="276" w:lineRule="auto"/>
        <w:rPr>
          <w:b/>
          <w:bCs/>
          <w:szCs w:val="24"/>
          <w:u w:val="single"/>
        </w:rPr>
      </w:pPr>
      <w:r w:rsidRPr="004B1326">
        <w:rPr>
          <w:b/>
          <w:bCs/>
          <w:szCs w:val="24"/>
          <w:u w:val="single"/>
        </w:rPr>
        <w:t xml:space="preserve"> ll. OBRAZAC BILANCA</w:t>
      </w:r>
    </w:p>
    <w:p w14:paraId="77A71E06" w14:textId="77777777" w:rsidR="00304ADA" w:rsidRPr="004B1326" w:rsidRDefault="00304ADA" w:rsidP="001126E2">
      <w:pPr>
        <w:pStyle w:val="BodyText2"/>
        <w:spacing w:line="276" w:lineRule="auto"/>
        <w:rPr>
          <w:b/>
          <w:bCs/>
          <w:szCs w:val="24"/>
          <w:u w:val="single"/>
        </w:rPr>
      </w:pPr>
    </w:p>
    <w:p w14:paraId="6137BA2C" w14:textId="47235EE7" w:rsidR="00304ADA" w:rsidRPr="004B1326" w:rsidRDefault="00304ADA" w:rsidP="001126E2">
      <w:pPr>
        <w:pStyle w:val="BodyText2"/>
        <w:numPr>
          <w:ilvl w:val="1"/>
          <w:numId w:val="21"/>
        </w:numPr>
        <w:spacing w:line="276" w:lineRule="auto"/>
        <w:rPr>
          <w:b/>
          <w:bCs/>
          <w:szCs w:val="24"/>
        </w:rPr>
      </w:pPr>
      <w:r w:rsidRPr="004B1326">
        <w:rPr>
          <w:b/>
          <w:bCs/>
          <w:szCs w:val="24"/>
        </w:rPr>
        <w:t xml:space="preserve">Aktiva </w:t>
      </w:r>
    </w:p>
    <w:p w14:paraId="2CA58A96" w14:textId="77777777" w:rsidR="00F73820" w:rsidRPr="004B1326" w:rsidRDefault="00F73820" w:rsidP="001126E2">
      <w:pPr>
        <w:pStyle w:val="BodyText2"/>
        <w:spacing w:line="276" w:lineRule="auto"/>
        <w:rPr>
          <w:b/>
          <w:bCs/>
          <w:szCs w:val="24"/>
          <w:u w:val="single"/>
        </w:rPr>
      </w:pPr>
    </w:p>
    <w:p w14:paraId="14B12A0B" w14:textId="0CF1A076" w:rsidR="00304ADA" w:rsidRPr="004B1326" w:rsidRDefault="00304ADA" w:rsidP="001126E2">
      <w:pPr>
        <w:pStyle w:val="BodyText2"/>
        <w:spacing w:line="276" w:lineRule="auto"/>
        <w:rPr>
          <w:bCs/>
          <w:szCs w:val="24"/>
        </w:rPr>
      </w:pPr>
      <w:r w:rsidRPr="004B1326">
        <w:rPr>
          <w:b/>
          <w:bCs/>
          <w:szCs w:val="24"/>
          <w:u w:val="single"/>
        </w:rPr>
        <w:t>Nefinancijsku imovinu čine</w:t>
      </w:r>
      <w:r w:rsidRPr="004B1326">
        <w:rPr>
          <w:bCs/>
          <w:szCs w:val="24"/>
        </w:rPr>
        <w:t xml:space="preserve"> ;</w:t>
      </w:r>
    </w:p>
    <w:p w14:paraId="6BA6A177" w14:textId="77777777" w:rsidR="00304ADA" w:rsidRPr="004B1326" w:rsidRDefault="00304ADA" w:rsidP="001126E2">
      <w:pPr>
        <w:pStyle w:val="BodyText2"/>
        <w:numPr>
          <w:ilvl w:val="0"/>
          <w:numId w:val="23"/>
        </w:numPr>
        <w:spacing w:line="276" w:lineRule="auto"/>
        <w:rPr>
          <w:bCs/>
          <w:szCs w:val="24"/>
        </w:rPr>
      </w:pPr>
      <w:r w:rsidRPr="004B1326">
        <w:rPr>
          <w:bCs/>
          <w:szCs w:val="24"/>
        </w:rPr>
        <w:t xml:space="preserve"> Ne proizvedena financijska imovina u iznosu od </w:t>
      </w:r>
      <w:r w:rsidRPr="004B1326">
        <w:rPr>
          <w:bCs/>
          <w:szCs w:val="24"/>
          <w:lang w:val="hr-HR"/>
        </w:rPr>
        <w:t>423.679,97 EUR</w:t>
      </w:r>
      <w:r w:rsidRPr="004B1326">
        <w:rPr>
          <w:bCs/>
          <w:szCs w:val="24"/>
        </w:rPr>
        <w:t xml:space="preserve"> (AOP003) ,a sačinjavaju je ulaganja u zemljište u Ninu, ulaganja u Ispostave , stan u Povljani za smještaj doktorima, te ulaganja u Upravne prostorije Zavoda i prostorije Hitne u Poliklinici.</w:t>
      </w:r>
    </w:p>
    <w:p w14:paraId="728D3848" w14:textId="77777777" w:rsidR="00304ADA" w:rsidRPr="004B1326" w:rsidRDefault="00304ADA" w:rsidP="001126E2">
      <w:pPr>
        <w:pStyle w:val="BodyText2"/>
        <w:numPr>
          <w:ilvl w:val="0"/>
          <w:numId w:val="23"/>
        </w:numPr>
        <w:spacing w:line="276" w:lineRule="auto"/>
        <w:rPr>
          <w:bCs/>
          <w:szCs w:val="24"/>
        </w:rPr>
      </w:pPr>
      <w:r w:rsidRPr="004B1326">
        <w:rPr>
          <w:bCs/>
          <w:szCs w:val="24"/>
        </w:rPr>
        <w:t xml:space="preserve">Proizvedena  dugotrajna imovina u iznosu od </w:t>
      </w:r>
      <w:r w:rsidRPr="004B1326">
        <w:rPr>
          <w:bCs/>
          <w:szCs w:val="24"/>
          <w:lang w:val="hr-HR"/>
        </w:rPr>
        <w:t>6.069.287,84 EUR</w:t>
      </w:r>
      <w:r w:rsidRPr="004B1326">
        <w:rPr>
          <w:bCs/>
          <w:szCs w:val="24"/>
        </w:rPr>
        <w:t xml:space="preserve"> (AOP007) ,a sačinjava ju novoizgrađena zgrada u Ninu u iznosu od </w:t>
      </w:r>
      <w:r w:rsidRPr="004B1326">
        <w:rPr>
          <w:bCs/>
          <w:szCs w:val="24"/>
          <w:lang w:val="hr-HR"/>
        </w:rPr>
        <w:t>680.301,94 EUR</w:t>
      </w:r>
      <w:r w:rsidRPr="004B1326">
        <w:rPr>
          <w:bCs/>
          <w:szCs w:val="24"/>
        </w:rPr>
        <w:t xml:space="preserve"> uredska i komunikacijska oprema, medicinska i laboratorijska oprema i sl u iznosu od </w:t>
      </w:r>
      <w:r w:rsidRPr="004B1326">
        <w:rPr>
          <w:bCs/>
          <w:szCs w:val="24"/>
          <w:lang w:val="hr-HR"/>
        </w:rPr>
        <w:t>1.686.122,40</w:t>
      </w:r>
      <w:r w:rsidRPr="004B1326">
        <w:rPr>
          <w:bCs/>
          <w:szCs w:val="24"/>
        </w:rPr>
        <w:t xml:space="preserve">, ulaganja i vrijednost automobila u iznosu od </w:t>
      </w:r>
      <w:r w:rsidRPr="004B1326">
        <w:rPr>
          <w:bCs/>
          <w:szCs w:val="24"/>
          <w:lang w:val="hr-HR"/>
        </w:rPr>
        <w:t>3.702.863,50 EUR</w:t>
      </w:r>
      <w:r w:rsidRPr="004B1326">
        <w:rPr>
          <w:bCs/>
          <w:szCs w:val="24"/>
        </w:rPr>
        <w:t xml:space="preserve">, te ostala ulaganja u iznosu od </w:t>
      </w:r>
      <w:r w:rsidRPr="004B1326">
        <w:rPr>
          <w:bCs/>
          <w:szCs w:val="24"/>
          <w:lang w:val="hr-HR"/>
        </w:rPr>
        <w:t>40.858,2 a odnosi se na knjige i dokumente prostornog uređenja</w:t>
      </w:r>
      <w:r w:rsidRPr="004B1326">
        <w:rPr>
          <w:bCs/>
          <w:szCs w:val="24"/>
        </w:rPr>
        <w:t>.</w:t>
      </w:r>
    </w:p>
    <w:p w14:paraId="2EB50B48" w14:textId="77777777" w:rsidR="00304ADA" w:rsidRPr="004B1326" w:rsidRDefault="00304ADA" w:rsidP="001126E2">
      <w:pPr>
        <w:pStyle w:val="BodyText2"/>
        <w:numPr>
          <w:ilvl w:val="0"/>
          <w:numId w:val="23"/>
        </w:numPr>
        <w:spacing w:line="276" w:lineRule="auto"/>
        <w:rPr>
          <w:bCs/>
          <w:szCs w:val="24"/>
        </w:rPr>
      </w:pPr>
      <w:r w:rsidRPr="004B1326">
        <w:rPr>
          <w:bCs/>
          <w:szCs w:val="24"/>
        </w:rPr>
        <w:lastRenderedPageBreak/>
        <w:t xml:space="preserve">Proizvedena kratkotrajna imovina (AOP 058) u iznosu od </w:t>
      </w:r>
      <w:r w:rsidRPr="004B1326">
        <w:rPr>
          <w:bCs/>
          <w:szCs w:val="24"/>
          <w:lang w:val="hr-HR"/>
        </w:rPr>
        <w:t>33.984,31 EUR</w:t>
      </w:r>
      <w:r w:rsidRPr="004B1326">
        <w:rPr>
          <w:bCs/>
          <w:szCs w:val="24"/>
        </w:rPr>
        <w:t xml:space="preserve"> što predstavlja zalihe za obavljanje djelatnosti .</w:t>
      </w:r>
    </w:p>
    <w:p w14:paraId="727E9D00" w14:textId="77777777" w:rsidR="00304ADA" w:rsidRPr="004B1326" w:rsidRDefault="00304ADA" w:rsidP="001126E2">
      <w:pPr>
        <w:pStyle w:val="BodyText2"/>
        <w:spacing w:line="276" w:lineRule="auto"/>
        <w:rPr>
          <w:bCs/>
          <w:szCs w:val="24"/>
        </w:rPr>
      </w:pPr>
    </w:p>
    <w:p w14:paraId="7E59ECA7" w14:textId="77777777" w:rsidR="00304ADA" w:rsidRPr="004B1326" w:rsidRDefault="00304ADA" w:rsidP="001126E2">
      <w:pPr>
        <w:pStyle w:val="BodyText2"/>
        <w:spacing w:line="276" w:lineRule="auto"/>
        <w:rPr>
          <w:b/>
          <w:bCs/>
          <w:szCs w:val="24"/>
          <w:u w:val="single"/>
        </w:rPr>
      </w:pPr>
      <w:r w:rsidRPr="004B1326">
        <w:rPr>
          <w:b/>
          <w:bCs/>
          <w:szCs w:val="24"/>
          <w:u w:val="single"/>
        </w:rPr>
        <w:t>Financijsku imovinu čine ;</w:t>
      </w:r>
    </w:p>
    <w:p w14:paraId="5AD8B2FC" w14:textId="72656DD0" w:rsidR="00304ADA" w:rsidRPr="004B1326" w:rsidRDefault="00304ADA" w:rsidP="001126E2">
      <w:pPr>
        <w:pStyle w:val="BodyText2"/>
        <w:numPr>
          <w:ilvl w:val="0"/>
          <w:numId w:val="25"/>
        </w:numPr>
        <w:spacing w:line="276" w:lineRule="auto"/>
        <w:rPr>
          <w:bCs/>
          <w:szCs w:val="24"/>
        </w:rPr>
      </w:pPr>
      <w:r w:rsidRPr="004B1326">
        <w:rPr>
          <w:bCs/>
          <w:szCs w:val="24"/>
        </w:rPr>
        <w:t>Novac na računu i blagajni čije stanje na dan 31.12.2023</w:t>
      </w:r>
      <w:r w:rsidR="00806A99">
        <w:rPr>
          <w:bCs/>
          <w:szCs w:val="24"/>
          <w:lang w:val="hr-HR"/>
        </w:rPr>
        <w:t>. godine</w:t>
      </w:r>
      <w:r w:rsidRPr="004B1326">
        <w:rPr>
          <w:bCs/>
          <w:szCs w:val="24"/>
        </w:rPr>
        <w:t xml:space="preserve"> je iznosilo </w:t>
      </w:r>
      <w:r w:rsidRPr="004B1326">
        <w:rPr>
          <w:bCs/>
          <w:szCs w:val="24"/>
          <w:lang w:val="hr-HR"/>
        </w:rPr>
        <w:t>490.556,23 EUR</w:t>
      </w:r>
      <w:r w:rsidR="009E5151">
        <w:rPr>
          <w:bCs/>
          <w:szCs w:val="24"/>
          <w:lang w:val="hr-HR"/>
        </w:rPr>
        <w:t>.</w:t>
      </w:r>
    </w:p>
    <w:p w14:paraId="4657522D" w14:textId="77777777" w:rsidR="00304ADA" w:rsidRPr="004B1326" w:rsidRDefault="00304ADA" w:rsidP="001126E2">
      <w:pPr>
        <w:pStyle w:val="BodyText2"/>
        <w:numPr>
          <w:ilvl w:val="0"/>
          <w:numId w:val="25"/>
        </w:numPr>
        <w:spacing w:line="276" w:lineRule="auto"/>
        <w:rPr>
          <w:bCs/>
          <w:szCs w:val="24"/>
        </w:rPr>
      </w:pPr>
      <w:r w:rsidRPr="004B1326">
        <w:rPr>
          <w:bCs/>
          <w:szCs w:val="24"/>
        </w:rPr>
        <w:t xml:space="preserve">Potraživanja za prihode poslovanja koji iznose </w:t>
      </w:r>
      <w:r w:rsidRPr="004B1326">
        <w:rPr>
          <w:bCs/>
          <w:szCs w:val="24"/>
          <w:lang w:val="hr-HR"/>
        </w:rPr>
        <w:t xml:space="preserve">876.439,57 EUR </w:t>
      </w:r>
      <w:r w:rsidRPr="004B1326">
        <w:rPr>
          <w:bCs/>
          <w:szCs w:val="24"/>
        </w:rPr>
        <w:t>koja se odnose na potraživanja prema HZZO –po ugovornim obvezama</w:t>
      </w:r>
      <w:r w:rsidRPr="004B1326">
        <w:rPr>
          <w:bCs/>
          <w:szCs w:val="24"/>
          <w:lang w:val="hr-HR"/>
        </w:rPr>
        <w:t xml:space="preserve">, </w:t>
      </w:r>
      <w:r w:rsidRPr="004B1326">
        <w:rPr>
          <w:bCs/>
          <w:szCs w:val="24"/>
        </w:rPr>
        <w:t xml:space="preserve">potraživanima po posebnim propisima </w:t>
      </w:r>
      <w:r w:rsidRPr="004B1326">
        <w:rPr>
          <w:bCs/>
          <w:szCs w:val="24"/>
          <w:lang w:val="hr-HR"/>
        </w:rPr>
        <w:t xml:space="preserve">, </w:t>
      </w:r>
      <w:r w:rsidRPr="004B1326">
        <w:rPr>
          <w:bCs/>
          <w:szCs w:val="24"/>
        </w:rPr>
        <w:t>te prihodi iz vlastitih izvora.</w:t>
      </w:r>
    </w:p>
    <w:p w14:paraId="1EF86004" w14:textId="3832B674" w:rsidR="00304ADA" w:rsidRPr="004B1326" w:rsidRDefault="00304ADA" w:rsidP="001126E2">
      <w:pPr>
        <w:pStyle w:val="BodyText2"/>
        <w:numPr>
          <w:ilvl w:val="0"/>
          <w:numId w:val="25"/>
        </w:numPr>
        <w:spacing w:line="276" w:lineRule="auto"/>
        <w:rPr>
          <w:bCs/>
          <w:szCs w:val="24"/>
        </w:rPr>
      </w:pPr>
      <w:r w:rsidRPr="004B1326">
        <w:rPr>
          <w:bCs/>
          <w:szCs w:val="24"/>
          <w:lang w:val="hr-HR"/>
        </w:rPr>
        <w:t>Potraživanja za višak plaćenog poreza , za naknade bolovanja i za predujmove u iznosu od 31.136,68 EUR</w:t>
      </w:r>
      <w:r w:rsidR="009E5151">
        <w:rPr>
          <w:bCs/>
          <w:szCs w:val="24"/>
          <w:lang w:val="hr-HR"/>
        </w:rPr>
        <w:t>.</w:t>
      </w:r>
      <w:r w:rsidRPr="004B1326">
        <w:rPr>
          <w:bCs/>
          <w:szCs w:val="24"/>
          <w:lang w:val="hr-HR"/>
        </w:rPr>
        <w:t xml:space="preserve"> </w:t>
      </w:r>
    </w:p>
    <w:p w14:paraId="398840DC" w14:textId="77777777" w:rsidR="00304ADA" w:rsidRPr="004B1326" w:rsidRDefault="00304ADA" w:rsidP="001126E2">
      <w:pPr>
        <w:pStyle w:val="BodyText2"/>
        <w:numPr>
          <w:ilvl w:val="0"/>
          <w:numId w:val="25"/>
        </w:numPr>
        <w:spacing w:line="276" w:lineRule="auto"/>
        <w:rPr>
          <w:bCs/>
          <w:szCs w:val="24"/>
        </w:rPr>
      </w:pPr>
      <w:r w:rsidRPr="004B1326">
        <w:rPr>
          <w:bCs/>
          <w:szCs w:val="24"/>
        </w:rPr>
        <w:t xml:space="preserve">Rashodi budućeg razdoblja u iznosu od </w:t>
      </w:r>
      <w:r w:rsidRPr="004B1326">
        <w:rPr>
          <w:bCs/>
          <w:szCs w:val="24"/>
          <w:lang w:val="hr-HR"/>
        </w:rPr>
        <w:t xml:space="preserve">655.013,17 EUR </w:t>
      </w:r>
      <w:r w:rsidRPr="004B1326">
        <w:rPr>
          <w:bCs/>
          <w:szCs w:val="24"/>
        </w:rPr>
        <w:t xml:space="preserve"> koji predstavljaju obvezu za plaću , bez troška prijevoza, koja se isplaćuje u siječnju naredne godine.</w:t>
      </w:r>
    </w:p>
    <w:p w14:paraId="3B2D15BC" w14:textId="77777777" w:rsidR="00304ADA" w:rsidRPr="004B1326" w:rsidRDefault="00304ADA" w:rsidP="001126E2">
      <w:pPr>
        <w:pStyle w:val="BodyText2"/>
        <w:spacing w:line="276" w:lineRule="auto"/>
        <w:rPr>
          <w:b/>
          <w:bCs/>
          <w:szCs w:val="24"/>
        </w:rPr>
      </w:pPr>
    </w:p>
    <w:p w14:paraId="4BA790A8" w14:textId="20EC4543" w:rsidR="00304ADA" w:rsidRPr="004B1326" w:rsidRDefault="00304ADA" w:rsidP="001126E2">
      <w:pPr>
        <w:pStyle w:val="BodyText2"/>
        <w:numPr>
          <w:ilvl w:val="1"/>
          <w:numId w:val="21"/>
        </w:numPr>
        <w:spacing w:line="276" w:lineRule="auto"/>
        <w:rPr>
          <w:b/>
          <w:bCs/>
          <w:szCs w:val="24"/>
        </w:rPr>
      </w:pPr>
      <w:r w:rsidRPr="004B1326">
        <w:rPr>
          <w:b/>
          <w:bCs/>
          <w:szCs w:val="24"/>
        </w:rPr>
        <w:t xml:space="preserve">Pasiva </w:t>
      </w:r>
    </w:p>
    <w:p w14:paraId="7665622E" w14:textId="77777777" w:rsidR="00304ADA" w:rsidRPr="004B1326" w:rsidRDefault="00304ADA" w:rsidP="001126E2">
      <w:pPr>
        <w:pStyle w:val="BodyText2"/>
        <w:spacing w:line="276" w:lineRule="auto"/>
        <w:ind w:left="360"/>
        <w:rPr>
          <w:b/>
          <w:bCs/>
          <w:color w:val="FF0000"/>
          <w:szCs w:val="24"/>
        </w:rPr>
      </w:pPr>
    </w:p>
    <w:p w14:paraId="6333FBEA" w14:textId="65C56CB2" w:rsidR="00806A99" w:rsidRDefault="00304ADA" w:rsidP="001126E2">
      <w:pPr>
        <w:pStyle w:val="BodyText2"/>
        <w:spacing w:line="276" w:lineRule="auto"/>
        <w:rPr>
          <w:bCs/>
          <w:szCs w:val="24"/>
        </w:rPr>
      </w:pPr>
      <w:r w:rsidRPr="004B1326">
        <w:rPr>
          <w:bCs/>
          <w:szCs w:val="24"/>
        </w:rPr>
        <w:t xml:space="preserve">Pasivu Bilance čini Obveze </w:t>
      </w:r>
      <w:r w:rsidR="001C175D">
        <w:rPr>
          <w:bCs/>
          <w:szCs w:val="24"/>
          <w:lang w:val="hr-HR"/>
        </w:rPr>
        <w:t xml:space="preserve">koje iznose </w:t>
      </w:r>
      <w:r w:rsidR="001C175D" w:rsidRPr="004B1326">
        <w:rPr>
          <w:szCs w:val="24"/>
          <w:lang w:eastAsia="hr-HR"/>
        </w:rPr>
        <w:t xml:space="preserve">988.224,00 </w:t>
      </w:r>
      <w:r w:rsidR="001C175D">
        <w:rPr>
          <w:szCs w:val="24"/>
          <w:lang w:eastAsia="hr-HR"/>
        </w:rPr>
        <w:t>EUR</w:t>
      </w:r>
      <w:r w:rsidR="001C175D" w:rsidRPr="004B1326">
        <w:rPr>
          <w:szCs w:val="24"/>
          <w:lang w:eastAsia="hr-HR"/>
        </w:rPr>
        <w:t xml:space="preserve"> </w:t>
      </w:r>
      <w:r w:rsidRPr="004B1326">
        <w:rPr>
          <w:bCs/>
          <w:szCs w:val="24"/>
        </w:rPr>
        <w:t>te Vlastiti izvori u iznosu od</w:t>
      </w:r>
      <w:r w:rsidRPr="004B1326">
        <w:rPr>
          <w:bCs/>
          <w:szCs w:val="24"/>
          <w:lang w:val="hr-HR"/>
        </w:rPr>
        <w:t xml:space="preserve"> 2.999.135,54 EUR</w:t>
      </w:r>
      <w:r w:rsidRPr="004B1326">
        <w:rPr>
          <w:bCs/>
          <w:szCs w:val="24"/>
        </w:rPr>
        <w:t>.</w:t>
      </w:r>
    </w:p>
    <w:p w14:paraId="30438909" w14:textId="77777777" w:rsidR="001126E2" w:rsidRPr="001126E2" w:rsidRDefault="001126E2" w:rsidP="001126E2">
      <w:pPr>
        <w:pStyle w:val="BodyText2"/>
        <w:spacing w:line="276" w:lineRule="auto"/>
        <w:rPr>
          <w:bCs/>
          <w:szCs w:val="24"/>
        </w:rPr>
      </w:pPr>
    </w:p>
    <w:p w14:paraId="3400145B" w14:textId="7E216BDD" w:rsidR="00806A99" w:rsidRPr="004B1326" w:rsidRDefault="00806A99" w:rsidP="001126E2">
      <w:pPr>
        <w:spacing w:after="0" w:line="276" w:lineRule="auto"/>
        <w:ind w:left="360"/>
        <w:jc w:val="both"/>
        <w:rPr>
          <w:rFonts w:ascii="Times New Roman" w:eastAsia="Times New Roman" w:hAnsi="Times New Roman" w:cs="Times New Roman"/>
          <w:b/>
          <w:bCs/>
          <w:sz w:val="24"/>
          <w:szCs w:val="24"/>
          <w:lang w:eastAsia="hr-HR"/>
        </w:rPr>
      </w:pPr>
      <w:r w:rsidRPr="004B1326">
        <w:rPr>
          <w:rFonts w:ascii="Times New Roman" w:eastAsia="Times New Roman" w:hAnsi="Times New Roman" w:cs="Times New Roman"/>
          <w:b/>
          <w:bCs/>
          <w:sz w:val="24"/>
          <w:szCs w:val="24"/>
          <w:lang w:eastAsia="hr-HR"/>
        </w:rPr>
        <w:t>Obveze</w:t>
      </w:r>
      <w:bookmarkStart w:id="58" w:name="_Hlk158187984"/>
    </w:p>
    <w:tbl>
      <w:tblPr>
        <w:tblW w:w="9229" w:type="dxa"/>
        <w:tblLook w:val="04A0" w:firstRow="1" w:lastRow="0" w:firstColumn="1" w:lastColumn="0" w:noHBand="0" w:noVBand="1"/>
      </w:tblPr>
      <w:tblGrid>
        <w:gridCol w:w="2406"/>
        <w:gridCol w:w="1356"/>
        <w:gridCol w:w="1236"/>
        <w:gridCol w:w="984"/>
        <w:gridCol w:w="959"/>
        <w:gridCol w:w="47"/>
        <w:gridCol w:w="818"/>
        <w:gridCol w:w="148"/>
        <w:gridCol w:w="865"/>
        <w:gridCol w:w="172"/>
        <w:gridCol w:w="61"/>
        <w:gridCol w:w="177"/>
      </w:tblGrid>
      <w:tr w:rsidR="00806A99" w:rsidRPr="004B1326" w14:paraId="2DEDD88D" w14:textId="77777777" w:rsidTr="00EA5627">
        <w:trPr>
          <w:gridAfter w:val="2"/>
          <w:wAfter w:w="247" w:type="dxa"/>
          <w:trHeight w:val="282"/>
        </w:trPr>
        <w:tc>
          <w:tcPr>
            <w:tcW w:w="8982" w:type="dxa"/>
            <w:gridSpan w:val="10"/>
            <w:tcBorders>
              <w:bottom w:val="single" w:sz="4" w:space="0" w:color="7F7F7F"/>
              <w:right w:val="nil"/>
            </w:tcBorders>
            <w:shd w:val="clear" w:color="auto" w:fill="auto"/>
          </w:tcPr>
          <w:p w14:paraId="0219AC26" w14:textId="77777777" w:rsidR="00806A99" w:rsidRPr="004B1326" w:rsidRDefault="00806A99" w:rsidP="001126E2">
            <w:pPr>
              <w:spacing w:after="0" w:line="276" w:lineRule="auto"/>
              <w:rPr>
                <w:rFonts w:ascii="Times New Roman" w:eastAsia="Calibri" w:hAnsi="Times New Roman" w:cs="Times New Roman"/>
                <w:caps/>
                <w:sz w:val="24"/>
                <w:szCs w:val="24"/>
              </w:rPr>
            </w:pPr>
            <w:r w:rsidRPr="004B1326">
              <w:rPr>
                <w:rFonts w:ascii="Times New Roman" w:eastAsia="Calibri" w:hAnsi="Times New Roman" w:cs="Times New Roman"/>
                <w:b/>
                <w:bCs/>
                <w:caps/>
                <w:sz w:val="24"/>
                <w:szCs w:val="24"/>
              </w:rPr>
              <w:t>Tablica 66.</w:t>
            </w:r>
            <w:r w:rsidRPr="004B1326">
              <w:rPr>
                <w:rFonts w:ascii="Times New Roman" w:eastAsia="Calibri" w:hAnsi="Times New Roman" w:cs="Times New Roman"/>
                <w:caps/>
                <w:sz w:val="24"/>
                <w:szCs w:val="24"/>
              </w:rPr>
              <w:t xml:space="preserve"> pRikaz dospjelih obveza</w:t>
            </w:r>
          </w:p>
        </w:tc>
      </w:tr>
      <w:tr w:rsidR="00806A99" w:rsidRPr="004B1326" w14:paraId="1B9913C2" w14:textId="77777777" w:rsidTr="00EA5627">
        <w:trPr>
          <w:gridAfter w:val="1"/>
          <w:wAfter w:w="185" w:type="dxa"/>
          <w:trHeight w:val="282"/>
        </w:trPr>
        <w:tc>
          <w:tcPr>
            <w:tcW w:w="2413" w:type="dxa"/>
            <w:tcBorders>
              <w:right w:val="single" w:sz="4" w:space="0" w:color="7F7F7F"/>
            </w:tcBorders>
            <w:shd w:val="clear" w:color="auto" w:fill="F2F2F2"/>
          </w:tcPr>
          <w:p w14:paraId="189977E6"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OPIS</w:t>
            </w:r>
          </w:p>
        </w:tc>
        <w:tc>
          <w:tcPr>
            <w:tcW w:w="1161" w:type="dxa"/>
            <w:shd w:val="clear" w:color="auto" w:fill="F2F2F2"/>
          </w:tcPr>
          <w:p w14:paraId="52997D25"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DO 31.12.2023.</w:t>
            </w:r>
          </w:p>
        </w:tc>
        <w:tc>
          <w:tcPr>
            <w:tcW w:w="1282" w:type="dxa"/>
            <w:shd w:val="clear" w:color="auto" w:fill="F2F2F2"/>
          </w:tcPr>
          <w:p w14:paraId="6562DAAE"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F2F2F2"/>
          </w:tcPr>
          <w:p w14:paraId="1C6C2C77"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F2F2F2"/>
          </w:tcPr>
          <w:p w14:paraId="7CF2903E"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F2F2F2"/>
          </w:tcPr>
          <w:p w14:paraId="00949184"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F2F2F2"/>
          </w:tcPr>
          <w:p w14:paraId="5E9F1326"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F2F2F2"/>
          </w:tcPr>
          <w:p w14:paraId="17AE7A5E"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7529E346" w14:textId="77777777" w:rsidTr="00EA5627">
        <w:trPr>
          <w:trHeight w:val="297"/>
        </w:trPr>
        <w:tc>
          <w:tcPr>
            <w:tcW w:w="2413" w:type="dxa"/>
            <w:tcBorders>
              <w:right w:val="single" w:sz="4" w:space="0" w:color="7F7F7F"/>
            </w:tcBorders>
            <w:shd w:val="clear" w:color="auto" w:fill="auto"/>
          </w:tcPr>
          <w:p w14:paraId="5A97C860" w14:textId="77777777" w:rsidR="00806A99" w:rsidRPr="005B0CC2" w:rsidRDefault="00806A99" w:rsidP="001126E2">
            <w:pPr>
              <w:spacing w:after="0" w:line="276" w:lineRule="auto"/>
              <w:rPr>
                <w:rFonts w:ascii="Times New Roman" w:eastAsia="Calibri" w:hAnsi="Times New Roman" w:cs="Times New Roman"/>
                <w:caps/>
                <w:sz w:val="24"/>
                <w:szCs w:val="24"/>
              </w:rPr>
            </w:pPr>
          </w:p>
        </w:tc>
        <w:tc>
          <w:tcPr>
            <w:tcW w:w="1161" w:type="dxa"/>
            <w:shd w:val="clear" w:color="auto" w:fill="auto"/>
          </w:tcPr>
          <w:p w14:paraId="0BEEEEFC"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282" w:type="dxa"/>
            <w:shd w:val="clear" w:color="auto" w:fill="auto"/>
          </w:tcPr>
          <w:p w14:paraId="6852E06F"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auto"/>
          </w:tcPr>
          <w:p w14:paraId="4E78E694"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3" w:type="dxa"/>
            <w:shd w:val="clear" w:color="auto" w:fill="auto"/>
          </w:tcPr>
          <w:p w14:paraId="0F3296F5"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gridSpan w:val="2"/>
            <w:shd w:val="clear" w:color="auto" w:fill="auto"/>
          </w:tcPr>
          <w:p w14:paraId="22D5EAA8"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467" w:type="dxa"/>
            <w:gridSpan w:val="5"/>
            <w:shd w:val="clear" w:color="auto" w:fill="auto"/>
          </w:tcPr>
          <w:p w14:paraId="0397E49C"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01CE0142" w14:textId="77777777" w:rsidTr="00EA5627">
        <w:trPr>
          <w:gridAfter w:val="1"/>
          <w:wAfter w:w="185" w:type="dxa"/>
          <w:trHeight w:val="282"/>
        </w:trPr>
        <w:tc>
          <w:tcPr>
            <w:tcW w:w="2413" w:type="dxa"/>
            <w:tcBorders>
              <w:right w:val="single" w:sz="4" w:space="0" w:color="7F7F7F"/>
            </w:tcBorders>
            <w:shd w:val="clear" w:color="auto" w:fill="F2F2F2"/>
          </w:tcPr>
          <w:p w14:paraId="6300F3E2"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Za lijekove</w:t>
            </w:r>
          </w:p>
        </w:tc>
        <w:tc>
          <w:tcPr>
            <w:tcW w:w="1161" w:type="dxa"/>
            <w:shd w:val="clear" w:color="auto" w:fill="F2F2F2"/>
          </w:tcPr>
          <w:p w14:paraId="3698FDE4"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2.510</w:t>
            </w:r>
          </w:p>
        </w:tc>
        <w:tc>
          <w:tcPr>
            <w:tcW w:w="1282" w:type="dxa"/>
            <w:shd w:val="clear" w:color="auto" w:fill="F2F2F2"/>
          </w:tcPr>
          <w:p w14:paraId="2650F70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F2F2F2"/>
          </w:tcPr>
          <w:p w14:paraId="0B21DAA1"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F2F2F2"/>
          </w:tcPr>
          <w:p w14:paraId="2CCD1B78"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F2F2F2"/>
          </w:tcPr>
          <w:p w14:paraId="53A3A14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F2F2F2"/>
          </w:tcPr>
          <w:p w14:paraId="476F4D6D"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F2F2F2"/>
          </w:tcPr>
          <w:p w14:paraId="13FA3B9F"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68FC7948" w14:textId="77777777" w:rsidTr="00EA5627">
        <w:trPr>
          <w:gridAfter w:val="1"/>
          <w:wAfter w:w="185" w:type="dxa"/>
          <w:trHeight w:val="438"/>
        </w:trPr>
        <w:tc>
          <w:tcPr>
            <w:tcW w:w="2413" w:type="dxa"/>
            <w:tcBorders>
              <w:right w:val="single" w:sz="4" w:space="0" w:color="7F7F7F"/>
            </w:tcBorders>
            <w:shd w:val="clear" w:color="auto" w:fill="auto"/>
          </w:tcPr>
          <w:p w14:paraId="5712E0D2"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ZA SANITETSKI MATERIJAL</w:t>
            </w:r>
          </w:p>
        </w:tc>
        <w:tc>
          <w:tcPr>
            <w:tcW w:w="1161" w:type="dxa"/>
            <w:shd w:val="clear" w:color="auto" w:fill="auto"/>
          </w:tcPr>
          <w:p w14:paraId="0A47B9B4"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0,00</w:t>
            </w:r>
          </w:p>
        </w:tc>
        <w:tc>
          <w:tcPr>
            <w:tcW w:w="1282" w:type="dxa"/>
            <w:shd w:val="clear" w:color="auto" w:fill="auto"/>
          </w:tcPr>
          <w:p w14:paraId="7CABD79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auto"/>
          </w:tcPr>
          <w:p w14:paraId="677B050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auto"/>
          </w:tcPr>
          <w:p w14:paraId="757D1F3B"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auto"/>
          </w:tcPr>
          <w:p w14:paraId="5C240907"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auto"/>
          </w:tcPr>
          <w:p w14:paraId="6D7B2F47"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auto"/>
          </w:tcPr>
          <w:p w14:paraId="29D1998D"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1EA75BF7" w14:textId="77777777" w:rsidTr="00EA5627">
        <w:trPr>
          <w:gridAfter w:val="1"/>
          <w:wAfter w:w="185" w:type="dxa"/>
          <w:trHeight w:val="423"/>
        </w:trPr>
        <w:tc>
          <w:tcPr>
            <w:tcW w:w="2413" w:type="dxa"/>
            <w:tcBorders>
              <w:right w:val="single" w:sz="4" w:space="0" w:color="7F7F7F"/>
            </w:tcBorders>
            <w:shd w:val="clear" w:color="auto" w:fill="F2F2F2"/>
          </w:tcPr>
          <w:p w14:paraId="38C5AECD"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ZA ŽIVEŽNE NAMIRNICE</w:t>
            </w:r>
          </w:p>
        </w:tc>
        <w:tc>
          <w:tcPr>
            <w:tcW w:w="1161" w:type="dxa"/>
            <w:shd w:val="clear" w:color="auto" w:fill="F2F2F2"/>
          </w:tcPr>
          <w:p w14:paraId="12CFBAAE"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0,00</w:t>
            </w:r>
          </w:p>
        </w:tc>
        <w:tc>
          <w:tcPr>
            <w:tcW w:w="1282" w:type="dxa"/>
            <w:shd w:val="clear" w:color="auto" w:fill="F2F2F2"/>
          </w:tcPr>
          <w:p w14:paraId="46394E46"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F2F2F2"/>
          </w:tcPr>
          <w:p w14:paraId="1F7C9B97"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F2F2F2"/>
          </w:tcPr>
          <w:p w14:paraId="0A69A043"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F2F2F2"/>
          </w:tcPr>
          <w:p w14:paraId="1135EADB"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F2F2F2"/>
          </w:tcPr>
          <w:p w14:paraId="5C7F9618"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F2F2F2"/>
          </w:tcPr>
          <w:p w14:paraId="25ADFBF3"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40B78B6C" w14:textId="77777777" w:rsidTr="00EA5627">
        <w:trPr>
          <w:gridAfter w:val="1"/>
          <w:wAfter w:w="185" w:type="dxa"/>
          <w:trHeight w:val="203"/>
        </w:trPr>
        <w:tc>
          <w:tcPr>
            <w:tcW w:w="2413" w:type="dxa"/>
            <w:tcBorders>
              <w:right w:val="single" w:sz="4" w:space="0" w:color="7F7F7F"/>
            </w:tcBorders>
            <w:shd w:val="clear" w:color="auto" w:fill="auto"/>
          </w:tcPr>
          <w:p w14:paraId="157FDF89"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ZA ENERGIJU</w:t>
            </w:r>
          </w:p>
        </w:tc>
        <w:tc>
          <w:tcPr>
            <w:tcW w:w="1161" w:type="dxa"/>
            <w:shd w:val="clear" w:color="auto" w:fill="auto"/>
          </w:tcPr>
          <w:p w14:paraId="65AF4536"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32.068</w:t>
            </w:r>
          </w:p>
        </w:tc>
        <w:tc>
          <w:tcPr>
            <w:tcW w:w="1282" w:type="dxa"/>
            <w:shd w:val="clear" w:color="auto" w:fill="auto"/>
          </w:tcPr>
          <w:p w14:paraId="0FFF1C8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auto"/>
          </w:tcPr>
          <w:p w14:paraId="48F6672C"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auto"/>
          </w:tcPr>
          <w:p w14:paraId="2FE0CDB0"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auto"/>
          </w:tcPr>
          <w:p w14:paraId="5E3FB672"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auto"/>
          </w:tcPr>
          <w:p w14:paraId="4D4727A1"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auto"/>
          </w:tcPr>
          <w:p w14:paraId="3DC81AC3"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4DC7102A" w14:textId="77777777" w:rsidTr="00EA5627">
        <w:trPr>
          <w:gridAfter w:val="1"/>
          <w:wAfter w:w="185" w:type="dxa"/>
          <w:trHeight w:val="579"/>
        </w:trPr>
        <w:tc>
          <w:tcPr>
            <w:tcW w:w="2413" w:type="dxa"/>
            <w:tcBorders>
              <w:right w:val="single" w:sz="4" w:space="0" w:color="7F7F7F"/>
            </w:tcBorders>
            <w:shd w:val="clear" w:color="auto" w:fill="F2F2F2"/>
          </w:tcPr>
          <w:p w14:paraId="5C6C8D3E"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ZA OSTALE MATERIJALE I REPRODUKCIJSKI MATERIJAL</w:t>
            </w:r>
          </w:p>
        </w:tc>
        <w:tc>
          <w:tcPr>
            <w:tcW w:w="1161" w:type="dxa"/>
            <w:shd w:val="clear" w:color="auto" w:fill="F2F2F2"/>
          </w:tcPr>
          <w:p w14:paraId="4B7369A6"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2.538</w:t>
            </w:r>
          </w:p>
        </w:tc>
        <w:tc>
          <w:tcPr>
            <w:tcW w:w="1282" w:type="dxa"/>
            <w:shd w:val="clear" w:color="auto" w:fill="F2F2F2"/>
          </w:tcPr>
          <w:p w14:paraId="25A8F540"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F2F2F2"/>
          </w:tcPr>
          <w:p w14:paraId="5DD559F6"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F2F2F2"/>
          </w:tcPr>
          <w:p w14:paraId="5CE917AB"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F2F2F2"/>
          </w:tcPr>
          <w:p w14:paraId="753DEB23"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F2F2F2"/>
          </w:tcPr>
          <w:p w14:paraId="63728CC2"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F2F2F2"/>
          </w:tcPr>
          <w:p w14:paraId="3C8ECFCF"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627F1BD2" w14:textId="77777777" w:rsidTr="00EA5627">
        <w:trPr>
          <w:gridAfter w:val="1"/>
          <w:wAfter w:w="185" w:type="dxa"/>
          <w:trHeight w:val="376"/>
        </w:trPr>
        <w:tc>
          <w:tcPr>
            <w:tcW w:w="2413" w:type="dxa"/>
            <w:tcBorders>
              <w:right w:val="single" w:sz="4" w:space="0" w:color="7F7F7F"/>
            </w:tcBorders>
            <w:shd w:val="clear" w:color="auto" w:fill="auto"/>
          </w:tcPr>
          <w:p w14:paraId="68C3FE89"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ZA PROIZVEDENE I NEPORIZVEDENE USLUGE</w:t>
            </w:r>
          </w:p>
        </w:tc>
        <w:tc>
          <w:tcPr>
            <w:tcW w:w="1161" w:type="dxa"/>
            <w:shd w:val="clear" w:color="auto" w:fill="auto"/>
          </w:tcPr>
          <w:p w14:paraId="4208C176"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70.847</w:t>
            </w:r>
          </w:p>
        </w:tc>
        <w:tc>
          <w:tcPr>
            <w:tcW w:w="1282" w:type="dxa"/>
            <w:shd w:val="clear" w:color="auto" w:fill="auto"/>
          </w:tcPr>
          <w:p w14:paraId="64F290B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auto"/>
          </w:tcPr>
          <w:p w14:paraId="48A706A3"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auto"/>
          </w:tcPr>
          <w:p w14:paraId="4AB6779A"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auto"/>
          </w:tcPr>
          <w:p w14:paraId="5517275C"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auto"/>
          </w:tcPr>
          <w:p w14:paraId="744DDB25"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auto"/>
          </w:tcPr>
          <w:p w14:paraId="69DD1BC4"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014FA78F" w14:textId="77777777" w:rsidTr="00EA5627">
        <w:trPr>
          <w:gridAfter w:val="1"/>
          <w:wAfter w:w="185" w:type="dxa"/>
          <w:trHeight w:val="188"/>
        </w:trPr>
        <w:tc>
          <w:tcPr>
            <w:tcW w:w="2413" w:type="dxa"/>
            <w:tcBorders>
              <w:right w:val="single" w:sz="4" w:space="0" w:color="7F7F7F"/>
            </w:tcBorders>
            <w:shd w:val="clear" w:color="auto" w:fill="F2F2F2"/>
          </w:tcPr>
          <w:p w14:paraId="415B3D87"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ZA OPREMU</w:t>
            </w:r>
          </w:p>
        </w:tc>
        <w:tc>
          <w:tcPr>
            <w:tcW w:w="1161" w:type="dxa"/>
            <w:shd w:val="clear" w:color="auto" w:fill="F2F2F2"/>
          </w:tcPr>
          <w:p w14:paraId="64542FA5"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0,00</w:t>
            </w:r>
          </w:p>
        </w:tc>
        <w:tc>
          <w:tcPr>
            <w:tcW w:w="1282" w:type="dxa"/>
            <w:shd w:val="clear" w:color="auto" w:fill="F2F2F2"/>
          </w:tcPr>
          <w:p w14:paraId="0CB4B15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F2F2F2"/>
          </w:tcPr>
          <w:p w14:paraId="0B046619"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F2F2F2"/>
          </w:tcPr>
          <w:p w14:paraId="42CD7A7D"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F2F2F2"/>
          </w:tcPr>
          <w:p w14:paraId="5FE0EA18"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F2F2F2"/>
          </w:tcPr>
          <w:p w14:paraId="52818F02"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F2F2F2"/>
          </w:tcPr>
          <w:p w14:paraId="4F5815F8"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12E891A7" w14:textId="77777777" w:rsidTr="00EA5627">
        <w:trPr>
          <w:gridAfter w:val="1"/>
          <w:wAfter w:w="185" w:type="dxa"/>
          <w:trHeight w:val="391"/>
        </w:trPr>
        <w:tc>
          <w:tcPr>
            <w:tcW w:w="2413" w:type="dxa"/>
            <w:tcBorders>
              <w:right w:val="single" w:sz="4" w:space="0" w:color="7F7F7F"/>
            </w:tcBorders>
            <w:shd w:val="clear" w:color="auto" w:fill="auto"/>
          </w:tcPr>
          <w:p w14:paraId="67DBD1F8"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OBVEZE PREMA ZAPOSLENICIMA</w:t>
            </w:r>
          </w:p>
        </w:tc>
        <w:tc>
          <w:tcPr>
            <w:tcW w:w="1161" w:type="dxa"/>
            <w:shd w:val="clear" w:color="auto" w:fill="auto"/>
          </w:tcPr>
          <w:p w14:paraId="7712F9B3"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660.708</w:t>
            </w:r>
          </w:p>
        </w:tc>
        <w:tc>
          <w:tcPr>
            <w:tcW w:w="1282" w:type="dxa"/>
            <w:shd w:val="clear" w:color="auto" w:fill="auto"/>
          </w:tcPr>
          <w:p w14:paraId="2E022ED5"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auto"/>
          </w:tcPr>
          <w:p w14:paraId="24CB5CF3"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auto"/>
          </w:tcPr>
          <w:p w14:paraId="28B99944"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auto"/>
          </w:tcPr>
          <w:p w14:paraId="73398803"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auto"/>
          </w:tcPr>
          <w:p w14:paraId="0123D1C8"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auto"/>
          </w:tcPr>
          <w:p w14:paraId="56338E57"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4B1326" w14:paraId="6A1345FD" w14:textId="77777777" w:rsidTr="00EA5627">
        <w:trPr>
          <w:gridAfter w:val="1"/>
          <w:wAfter w:w="185" w:type="dxa"/>
          <w:trHeight w:val="579"/>
        </w:trPr>
        <w:tc>
          <w:tcPr>
            <w:tcW w:w="2413" w:type="dxa"/>
            <w:tcBorders>
              <w:right w:val="single" w:sz="4" w:space="0" w:color="7F7F7F"/>
            </w:tcBorders>
            <w:shd w:val="clear" w:color="auto" w:fill="F2F2F2"/>
          </w:tcPr>
          <w:p w14:paraId="7F285DC6"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OBVEZE ZA USLUGE DRUGIH ZDRAVSTVENIH USTANOVA</w:t>
            </w:r>
          </w:p>
        </w:tc>
        <w:tc>
          <w:tcPr>
            <w:tcW w:w="1161" w:type="dxa"/>
            <w:shd w:val="clear" w:color="auto" w:fill="F2F2F2"/>
          </w:tcPr>
          <w:p w14:paraId="4AA27847" w14:textId="77777777" w:rsidR="00806A99" w:rsidRPr="004B1326" w:rsidRDefault="00806A99" w:rsidP="001126E2">
            <w:pPr>
              <w:spacing w:after="0" w:line="276" w:lineRule="auto"/>
              <w:jc w:val="center"/>
              <w:rPr>
                <w:rFonts w:ascii="Times New Roman" w:eastAsia="Calibri" w:hAnsi="Times New Roman" w:cs="Times New Roman"/>
                <w:sz w:val="24"/>
                <w:szCs w:val="24"/>
              </w:rPr>
            </w:pPr>
            <w:r w:rsidRPr="004B1326">
              <w:rPr>
                <w:rFonts w:ascii="Times New Roman" w:eastAsia="Calibri" w:hAnsi="Times New Roman" w:cs="Times New Roman"/>
                <w:sz w:val="24"/>
                <w:szCs w:val="24"/>
              </w:rPr>
              <w:t>0,00</w:t>
            </w:r>
          </w:p>
        </w:tc>
        <w:tc>
          <w:tcPr>
            <w:tcW w:w="1282" w:type="dxa"/>
            <w:shd w:val="clear" w:color="auto" w:fill="F2F2F2"/>
          </w:tcPr>
          <w:p w14:paraId="55ED25AA"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F2F2F2"/>
          </w:tcPr>
          <w:p w14:paraId="05CADDDA"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F2F2F2"/>
          </w:tcPr>
          <w:p w14:paraId="52ADA7AC"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F2F2F2"/>
          </w:tcPr>
          <w:p w14:paraId="6B064327"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F2F2F2"/>
          </w:tcPr>
          <w:p w14:paraId="6A4B2EEB"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F2F2F2"/>
          </w:tcPr>
          <w:p w14:paraId="6153E208" w14:textId="77777777" w:rsidR="00806A99" w:rsidRPr="004B1326" w:rsidRDefault="00806A99" w:rsidP="001126E2">
            <w:pPr>
              <w:spacing w:after="0" w:line="276" w:lineRule="auto"/>
              <w:jc w:val="center"/>
              <w:rPr>
                <w:rFonts w:ascii="Times New Roman" w:eastAsia="Calibri" w:hAnsi="Times New Roman" w:cs="Times New Roman"/>
                <w:sz w:val="24"/>
                <w:szCs w:val="24"/>
              </w:rPr>
            </w:pPr>
          </w:p>
        </w:tc>
      </w:tr>
      <w:tr w:rsidR="00806A99" w:rsidRPr="003E426A" w14:paraId="2CEE0093" w14:textId="77777777" w:rsidTr="00EA5627">
        <w:trPr>
          <w:gridAfter w:val="1"/>
          <w:wAfter w:w="185" w:type="dxa"/>
          <w:trHeight w:val="564"/>
        </w:trPr>
        <w:tc>
          <w:tcPr>
            <w:tcW w:w="2413" w:type="dxa"/>
            <w:tcBorders>
              <w:right w:val="single" w:sz="4" w:space="0" w:color="7F7F7F"/>
            </w:tcBorders>
            <w:shd w:val="clear" w:color="auto" w:fill="auto"/>
          </w:tcPr>
          <w:p w14:paraId="0070E922"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lastRenderedPageBreak/>
              <w:t>OBVEZE PREMA KOMITENTNIM BANKAMA ZA KREDITE</w:t>
            </w:r>
          </w:p>
        </w:tc>
        <w:tc>
          <w:tcPr>
            <w:tcW w:w="1161" w:type="dxa"/>
            <w:shd w:val="clear" w:color="auto" w:fill="auto"/>
          </w:tcPr>
          <w:p w14:paraId="06AC7840" w14:textId="77777777" w:rsidR="00806A99" w:rsidRPr="003E426A" w:rsidRDefault="00806A99" w:rsidP="001126E2">
            <w:pPr>
              <w:spacing w:after="0" w:line="276" w:lineRule="auto"/>
              <w:jc w:val="center"/>
              <w:rPr>
                <w:rFonts w:ascii="Times New Roman" w:eastAsia="Calibri" w:hAnsi="Times New Roman" w:cs="Times New Roman"/>
                <w:sz w:val="24"/>
                <w:szCs w:val="24"/>
              </w:rPr>
            </w:pPr>
            <w:r w:rsidRPr="003E426A">
              <w:rPr>
                <w:rFonts w:ascii="Times New Roman" w:eastAsia="Calibri" w:hAnsi="Times New Roman" w:cs="Times New Roman"/>
                <w:sz w:val="24"/>
                <w:szCs w:val="24"/>
              </w:rPr>
              <w:t>134.583</w:t>
            </w:r>
          </w:p>
        </w:tc>
        <w:tc>
          <w:tcPr>
            <w:tcW w:w="1282" w:type="dxa"/>
            <w:shd w:val="clear" w:color="auto" w:fill="auto"/>
          </w:tcPr>
          <w:p w14:paraId="218DD9E3"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auto"/>
          </w:tcPr>
          <w:p w14:paraId="59ECA601"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auto"/>
          </w:tcPr>
          <w:p w14:paraId="66A94FF6"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auto"/>
          </w:tcPr>
          <w:p w14:paraId="086D7F91"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auto"/>
          </w:tcPr>
          <w:p w14:paraId="6BC38011"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auto"/>
          </w:tcPr>
          <w:p w14:paraId="4614F453"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r>
      <w:tr w:rsidR="00806A99" w:rsidRPr="003E426A" w14:paraId="66F26F99" w14:textId="77777777" w:rsidTr="00EA5627">
        <w:trPr>
          <w:gridAfter w:val="1"/>
          <w:wAfter w:w="185" w:type="dxa"/>
          <w:trHeight w:val="391"/>
        </w:trPr>
        <w:tc>
          <w:tcPr>
            <w:tcW w:w="2413" w:type="dxa"/>
            <w:tcBorders>
              <w:right w:val="single" w:sz="4" w:space="0" w:color="7F7F7F"/>
            </w:tcBorders>
            <w:shd w:val="clear" w:color="auto" w:fill="F2F2F2"/>
          </w:tcPr>
          <w:p w14:paraId="4198DADF" w14:textId="77777777" w:rsidR="00806A99" w:rsidRPr="005B0CC2" w:rsidRDefault="00806A99" w:rsidP="001126E2">
            <w:pPr>
              <w:spacing w:after="0" w:line="276" w:lineRule="auto"/>
              <w:rPr>
                <w:rFonts w:ascii="Times New Roman" w:eastAsia="Calibri" w:hAnsi="Times New Roman" w:cs="Times New Roman"/>
                <w:caps/>
                <w:sz w:val="24"/>
                <w:szCs w:val="24"/>
              </w:rPr>
            </w:pPr>
            <w:r w:rsidRPr="005B0CC2">
              <w:rPr>
                <w:rFonts w:ascii="Times New Roman" w:eastAsia="Calibri" w:hAnsi="Times New Roman" w:cs="Times New Roman"/>
                <w:caps/>
                <w:sz w:val="24"/>
                <w:szCs w:val="24"/>
              </w:rPr>
              <w:t>OSTALE NESPOMENUTE OBVEZE</w:t>
            </w:r>
          </w:p>
        </w:tc>
        <w:tc>
          <w:tcPr>
            <w:tcW w:w="1161" w:type="dxa"/>
            <w:shd w:val="clear" w:color="auto" w:fill="F2F2F2"/>
          </w:tcPr>
          <w:p w14:paraId="20118431" w14:textId="77777777" w:rsidR="00806A99" w:rsidRPr="003E426A" w:rsidRDefault="00806A99" w:rsidP="001126E2">
            <w:pPr>
              <w:spacing w:after="0" w:line="276" w:lineRule="auto"/>
              <w:jc w:val="center"/>
              <w:rPr>
                <w:rFonts w:ascii="Times New Roman" w:eastAsia="Calibri" w:hAnsi="Times New Roman" w:cs="Times New Roman"/>
                <w:sz w:val="24"/>
                <w:szCs w:val="24"/>
              </w:rPr>
            </w:pPr>
            <w:r w:rsidRPr="003E426A">
              <w:rPr>
                <w:rFonts w:ascii="Times New Roman" w:eastAsia="Calibri" w:hAnsi="Times New Roman" w:cs="Times New Roman"/>
                <w:sz w:val="24"/>
                <w:szCs w:val="24"/>
              </w:rPr>
              <w:t>84.970</w:t>
            </w:r>
          </w:p>
        </w:tc>
        <w:tc>
          <w:tcPr>
            <w:tcW w:w="1282" w:type="dxa"/>
            <w:shd w:val="clear" w:color="auto" w:fill="F2F2F2"/>
          </w:tcPr>
          <w:p w14:paraId="5B0903D9"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1019" w:type="dxa"/>
            <w:shd w:val="clear" w:color="auto" w:fill="F2F2F2"/>
          </w:tcPr>
          <w:p w14:paraId="03E57094"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1042" w:type="dxa"/>
            <w:gridSpan w:val="2"/>
            <w:shd w:val="clear" w:color="auto" w:fill="F2F2F2"/>
          </w:tcPr>
          <w:p w14:paraId="141CA1F4"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999" w:type="dxa"/>
            <w:gridSpan w:val="2"/>
            <w:shd w:val="clear" w:color="auto" w:fill="F2F2F2"/>
          </w:tcPr>
          <w:p w14:paraId="297DCC5B"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894" w:type="dxa"/>
            <w:shd w:val="clear" w:color="auto" w:fill="F2F2F2"/>
          </w:tcPr>
          <w:p w14:paraId="5A159A2C"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c>
          <w:tcPr>
            <w:tcW w:w="234" w:type="dxa"/>
            <w:gridSpan w:val="2"/>
            <w:shd w:val="clear" w:color="auto" w:fill="F2F2F2"/>
          </w:tcPr>
          <w:p w14:paraId="09C85F08" w14:textId="77777777" w:rsidR="00806A99" w:rsidRPr="003E426A" w:rsidRDefault="00806A99" w:rsidP="001126E2">
            <w:pPr>
              <w:spacing w:after="0" w:line="276" w:lineRule="auto"/>
              <w:jc w:val="center"/>
              <w:rPr>
                <w:rFonts w:ascii="Times New Roman" w:eastAsia="Calibri" w:hAnsi="Times New Roman" w:cs="Times New Roman"/>
                <w:sz w:val="24"/>
                <w:szCs w:val="24"/>
              </w:rPr>
            </w:pPr>
          </w:p>
        </w:tc>
      </w:tr>
      <w:bookmarkEnd w:id="58"/>
      <w:tr w:rsidR="00806A99" w:rsidRPr="003E426A" w14:paraId="2C6D87E5" w14:textId="77777777" w:rsidTr="00EA5627">
        <w:trPr>
          <w:gridAfter w:val="1"/>
          <w:wAfter w:w="185" w:type="dxa"/>
          <w:trHeight w:val="318"/>
        </w:trPr>
        <w:tc>
          <w:tcPr>
            <w:tcW w:w="2413" w:type="dxa"/>
            <w:tcBorders>
              <w:right w:val="single" w:sz="4" w:space="0" w:color="7F7F7F"/>
            </w:tcBorders>
            <w:shd w:val="clear" w:color="auto" w:fill="auto"/>
          </w:tcPr>
          <w:p w14:paraId="7DB03B89" w14:textId="77777777" w:rsidR="00806A99" w:rsidRPr="003E426A" w:rsidRDefault="00806A99" w:rsidP="001126E2">
            <w:pPr>
              <w:spacing w:after="0" w:line="276" w:lineRule="auto"/>
              <w:rPr>
                <w:rFonts w:ascii="Times New Roman" w:eastAsia="Calibri" w:hAnsi="Times New Roman" w:cs="Times New Roman"/>
                <w:b/>
                <w:bCs/>
                <w:caps/>
                <w:sz w:val="24"/>
                <w:szCs w:val="24"/>
              </w:rPr>
            </w:pPr>
            <w:r w:rsidRPr="003E426A">
              <w:rPr>
                <w:rFonts w:ascii="Times New Roman" w:eastAsia="Calibri" w:hAnsi="Times New Roman" w:cs="Times New Roman"/>
                <w:b/>
                <w:bCs/>
                <w:caps/>
                <w:sz w:val="24"/>
                <w:szCs w:val="24"/>
              </w:rPr>
              <w:t>UKUPNO</w:t>
            </w:r>
          </w:p>
        </w:tc>
        <w:tc>
          <w:tcPr>
            <w:tcW w:w="1161" w:type="dxa"/>
            <w:shd w:val="clear" w:color="auto" w:fill="auto"/>
          </w:tcPr>
          <w:p w14:paraId="6CE8F9BE" w14:textId="77777777" w:rsidR="00806A99" w:rsidRPr="003E426A" w:rsidRDefault="00806A99" w:rsidP="001126E2">
            <w:pPr>
              <w:spacing w:after="0" w:line="276" w:lineRule="auto"/>
              <w:jc w:val="center"/>
              <w:rPr>
                <w:rFonts w:ascii="Times New Roman" w:eastAsia="Calibri" w:hAnsi="Times New Roman" w:cs="Times New Roman"/>
                <w:b/>
                <w:bCs/>
                <w:sz w:val="24"/>
                <w:szCs w:val="24"/>
              </w:rPr>
            </w:pPr>
            <w:r w:rsidRPr="003E426A">
              <w:rPr>
                <w:rFonts w:ascii="Times New Roman" w:eastAsia="Calibri" w:hAnsi="Times New Roman" w:cs="Times New Roman"/>
                <w:b/>
                <w:bCs/>
                <w:sz w:val="24"/>
                <w:szCs w:val="24"/>
              </w:rPr>
              <w:t>988.224</w:t>
            </w:r>
          </w:p>
        </w:tc>
        <w:tc>
          <w:tcPr>
            <w:tcW w:w="1282" w:type="dxa"/>
            <w:shd w:val="clear" w:color="auto" w:fill="auto"/>
          </w:tcPr>
          <w:p w14:paraId="40C1DB58" w14:textId="77777777" w:rsidR="00806A99" w:rsidRPr="003E426A" w:rsidRDefault="00806A99" w:rsidP="001126E2">
            <w:pPr>
              <w:spacing w:after="0" w:line="276" w:lineRule="auto"/>
              <w:jc w:val="center"/>
              <w:rPr>
                <w:rFonts w:ascii="Times New Roman" w:eastAsia="Calibri" w:hAnsi="Times New Roman" w:cs="Times New Roman"/>
                <w:b/>
                <w:bCs/>
                <w:sz w:val="24"/>
                <w:szCs w:val="24"/>
              </w:rPr>
            </w:pPr>
          </w:p>
        </w:tc>
        <w:tc>
          <w:tcPr>
            <w:tcW w:w="1019" w:type="dxa"/>
            <w:shd w:val="clear" w:color="auto" w:fill="auto"/>
          </w:tcPr>
          <w:p w14:paraId="68089968" w14:textId="77777777" w:rsidR="00806A99" w:rsidRPr="003E426A" w:rsidRDefault="00806A99" w:rsidP="001126E2">
            <w:pPr>
              <w:spacing w:after="0" w:line="276" w:lineRule="auto"/>
              <w:jc w:val="center"/>
              <w:rPr>
                <w:rFonts w:ascii="Times New Roman" w:eastAsia="Calibri" w:hAnsi="Times New Roman" w:cs="Times New Roman"/>
                <w:b/>
                <w:bCs/>
                <w:sz w:val="24"/>
                <w:szCs w:val="24"/>
              </w:rPr>
            </w:pPr>
          </w:p>
        </w:tc>
        <w:tc>
          <w:tcPr>
            <w:tcW w:w="1042" w:type="dxa"/>
            <w:gridSpan w:val="2"/>
            <w:shd w:val="clear" w:color="auto" w:fill="auto"/>
          </w:tcPr>
          <w:p w14:paraId="2CF20DD7" w14:textId="77777777" w:rsidR="00806A99" w:rsidRPr="003E426A" w:rsidRDefault="00806A99" w:rsidP="001126E2">
            <w:pPr>
              <w:spacing w:after="0" w:line="276" w:lineRule="auto"/>
              <w:jc w:val="center"/>
              <w:rPr>
                <w:rFonts w:ascii="Times New Roman" w:eastAsia="Calibri" w:hAnsi="Times New Roman" w:cs="Times New Roman"/>
                <w:b/>
                <w:bCs/>
                <w:sz w:val="24"/>
                <w:szCs w:val="24"/>
              </w:rPr>
            </w:pPr>
          </w:p>
        </w:tc>
        <w:tc>
          <w:tcPr>
            <w:tcW w:w="999" w:type="dxa"/>
            <w:gridSpan w:val="2"/>
            <w:shd w:val="clear" w:color="auto" w:fill="auto"/>
          </w:tcPr>
          <w:p w14:paraId="5D09A986" w14:textId="77777777" w:rsidR="00806A99" w:rsidRPr="003E426A" w:rsidRDefault="00806A99" w:rsidP="001126E2">
            <w:pPr>
              <w:spacing w:after="0" w:line="276" w:lineRule="auto"/>
              <w:jc w:val="center"/>
              <w:rPr>
                <w:rFonts w:ascii="Times New Roman" w:eastAsia="Calibri" w:hAnsi="Times New Roman" w:cs="Times New Roman"/>
                <w:b/>
                <w:bCs/>
                <w:sz w:val="24"/>
                <w:szCs w:val="24"/>
              </w:rPr>
            </w:pPr>
          </w:p>
        </w:tc>
        <w:tc>
          <w:tcPr>
            <w:tcW w:w="894" w:type="dxa"/>
            <w:shd w:val="clear" w:color="auto" w:fill="auto"/>
          </w:tcPr>
          <w:p w14:paraId="56B97144" w14:textId="77777777" w:rsidR="00806A99" w:rsidRPr="003E426A" w:rsidRDefault="00806A99" w:rsidP="001126E2">
            <w:pPr>
              <w:spacing w:after="0" w:line="276" w:lineRule="auto"/>
              <w:jc w:val="center"/>
              <w:rPr>
                <w:rFonts w:ascii="Times New Roman" w:eastAsia="Calibri" w:hAnsi="Times New Roman" w:cs="Times New Roman"/>
                <w:b/>
                <w:bCs/>
                <w:sz w:val="24"/>
                <w:szCs w:val="24"/>
              </w:rPr>
            </w:pPr>
          </w:p>
        </w:tc>
        <w:tc>
          <w:tcPr>
            <w:tcW w:w="234" w:type="dxa"/>
            <w:gridSpan w:val="2"/>
            <w:shd w:val="clear" w:color="auto" w:fill="auto"/>
          </w:tcPr>
          <w:p w14:paraId="233B13A6" w14:textId="77777777" w:rsidR="00806A99" w:rsidRPr="003E426A" w:rsidRDefault="00806A99" w:rsidP="001126E2">
            <w:pPr>
              <w:spacing w:after="0" w:line="276" w:lineRule="auto"/>
              <w:jc w:val="center"/>
              <w:rPr>
                <w:rFonts w:ascii="Times New Roman" w:eastAsia="Calibri" w:hAnsi="Times New Roman" w:cs="Times New Roman"/>
                <w:b/>
                <w:bCs/>
                <w:sz w:val="24"/>
                <w:szCs w:val="24"/>
              </w:rPr>
            </w:pPr>
          </w:p>
        </w:tc>
      </w:tr>
    </w:tbl>
    <w:p w14:paraId="010325B3" w14:textId="77777777" w:rsidR="00806A99" w:rsidRPr="003E426A" w:rsidRDefault="00806A99" w:rsidP="001126E2">
      <w:pPr>
        <w:spacing w:after="0" w:line="276" w:lineRule="auto"/>
        <w:ind w:left="360" w:right="737"/>
        <w:jc w:val="both"/>
        <w:rPr>
          <w:rFonts w:ascii="Times New Roman" w:eastAsia="Times New Roman" w:hAnsi="Times New Roman" w:cs="Times New Roman"/>
          <w:b/>
          <w:bCs/>
          <w:color w:val="FF0000"/>
          <w:sz w:val="24"/>
          <w:szCs w:val="24"/>
          <w:lang w:eastAsia="hr-HR"/>
        </w:rPr>
      </w:pPr>
    </w:p>
    <w:p w14:paraId="70C9FEC5" w14:textId="77777777" w:rsidR="00806A99" w:rsidRPr="004B1326" w:rsidRDefault="00806A99" w:rsidP="001126E2">
      <w:pPr>
        <w:spacing w:after="0" w:line="276" w:lineRule="auto"/>
        <w:ind w:right="737"/>
        <w:jc w:val="both"/>
        <w:rPr>
          <w:rFonts w:ascii="Times New Roman" w:eastAsia="Times New Roman" w:hAnsi="Times New Roman" w:cs="Times New Roman"/>
          <w:b/>
          <w:bCs/>
          <w:color w:val="FF0000"/>
          <w:sz w:val="24"/>
          <w:szCs w:val="24"/>
          <w:lang w:eastAsia="hr-HR"/>
        </w:rPr>
      </w:pPr>
    </w:p>
    <w:p w14:paraId="103FB4FF" w14:textId="19CDDC96" w:rsidR="00806A99" w:rsidRPr="004B1326" w:rsidRDefault="00806A99" w:rsidP="001126E2">
      <w:pPr>
        <w:spacing w:after="0" w:line="276" w:lineRule="auto"/>
        <w:ind w:right="737"/>
        <w:jc w:val="both"/>
        <w:rPr>
          <w:rFonts w:ascii="Times New Roman" w:eastAsia="Times New Roman" w:hAnsi="Times New Roman" w:cs="Times New Roman"/>
          <w:sz w:val="24"/>
          <w:szCs w:val="24"/>
          <w:lang w:eastAsia="hr-HR"/>
        </w:rPr>
      </w:pPr>
      <w:r w:rsidRPr="004B1326">
        <w:rPr>
          <w:rFonts w:ascii="Times New Roman" w:eastAsia="Times New Roman" w:hAnsi="Times New Roman" w:cs="Times New Roman"/>
          <w:bCs/>
          <w:sz w:val="24"/>
          <w:szCs w:val="24"/>
          <w:lang w:eastAsia="hr-HR"/>
        </w:rPr>
        <w:t>U</w:t>
      </w:r>
      <w:r w:rsidRPr="004B1326">
        <w:rPr>
          <w:rFonts w:ascii="Times New Roman" w:eastAsia="Times New Roman" w:hAnsi="Times New Roman" w:cs="Times New Roman"/>
          <w:sz w:val="24"/>
          <w:szCs w:val="24"/>
          <w:lang w:eastAsia="hr-HR"/>
        </w:rPr>
        <w:t xml:space="preserve">kupne obveze na dan 31.12.2023. godine iznosile su  988.224,00 </w:t>
      </w:r>
      <w:r>
        <w:rPr>
          <w:rFonts w:ascii="Times New Roman" w:eastAsia="Times New Roman" w:hAnsi="Times New Roman" w:cs="Times New Roman"/>
          <w:sz w:val="24"/>
          <w:szCs w:val="24"/>
          <w:lang w:eastAsia="hr-HR"/>
        </w:rPr>
        <w:t>EUR</w:t>
      </w:r>
      <w:r w:rsidRPr="004B1326">
        <w:rPr>
          <w:rFonts w:ascii="Times New Roman" w:eastAsia="Times New Roman" w:hAnsi="Times New Roman" w:cs="Times New Roman"/>
          <w:sz w:val="24"/>
          <w:szCs w:val="24"/>
          <w:lang w:eastAsia="hr-HR"/>
        </w:rPr>
        <w:t xml:space="preserve"> ,a odnose se na obveze prema plaćama, koje se isplaćuju u siječnju naredne godine, i one čine ukupno 66,86% ukupnih obveza. Ostale obveze se odnose na obveze prema dobavljačima,elijekove materijalne troškove, energente i ostalo.</w:t>
      </w:r>
    </w:p>
    <w:p w14:paraId="770F492A" w14:textId="77777777" w:rsidR="00806A99" w:rsidRPr="004B1326" w:rsidRDefault="00806A99" w:rsidP="001126E2">
      <w:p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Obveze Zavoda čine:</w:t>
      </w:r>
    </w:p>
    <w:p w14:paraId="2076C8BF" w14:textId="77777777" w:rsidR="00806A99" w:rsidRPr="004B1326" w:rsidRDefault="00806A99" w:rsidP="001126E2">
      <w:pPr>
        <w:numPr>
          <w:ilvl w:val="0"/>
          <w:numId w:val="18"/>
        </w:num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Obveze za plaću (prosinac 2023.godine) u iznosu od 660.708,00 eura</w:t>
      </w:r>
    </w:p>
    <w:p w14:paraId="07FFFDDD" w14:textId="77777777" w:rsidR="00806A99" w:rsidRPr="004B1326" w:rsidRDefault="00806A99" w:rsidP="001126E2">
      <w:pPr>
        <w:numPr>
          <w:ilvl w:val="0"/>
          <w:numId w:val="18"/>
        </w:num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Obveze za lijekove u iznosu 2.510,00 eura</w:t>
      </w:r>
    </w:p>
    <w:p w14:paraId="02BABCCA" w14:textId="77777777" w:rsidR="00806A99" w:rsidRPr="004B1326" w:rsidRDefault="00806A99" w:rsidP="001126E2">
      <w:pPr>
        <w:numPr>
          <w:ilvl w:val="0"/>
          <w:numId w:val="18"/>
        </w:num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Obveze za energiju u iznosu 32.068,00 eura</w:t>
      </w:r>
    </w:p>
    <w:p w14:paraId="50E93905" w14:textId="77777777" w:rsidR="00806A99" w:rsidRPr="004B1326" w:rsidRDefault="00806A99" w:rsidP="001126E2">
      <w:pPr>
        <w:numPr>
          <w:ilvl w:val="0"/>
          <w:numId w:val="18"/>
        </w:num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Obveze za ostale materijale u iznosu 2.538,00 eura</w:t>
      </w:r>
    </w:p>
    <w:p w14:paraId="1E3D5208" w14:textId="77777777" w:rsidR="00806A99" w:rsidRPr="004B1326" w:rsidRDefault="00806A99" w:rsidP="001126E2">
      <w:pPr>
        <w:numPr>
          <w:ilvl w:val="0"/>
          <w:numId w:val="18"/>
        </w:num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Obveze za proizvedene i neproizvedene usluge u iznosu od 70.847,00 eura</w:t>
      </w:r>
    </w:p>
    <w:p w14:paraId="3180C5E3" w14:textId="77777777" w:rsidR="00806A99" w:rsidRPr="004B1326" w:rsidRDefault="00806A99" w:rsidP="001126E2">
      <w:pPr>
        <w:numPr>
          <w:ilvl w:val="0"/>
          <w:numId w:val="18"/>
        </w:num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Obveze prema komitentnim bankama u iznosu od 134.583,00 eura</w:t>
      </w:r>
    </w:p>
    <w:p w14:paraId="34346C28" w14:textId="77777777" w:rsidR="00806A99" w:rsidRPr="004B1326" w:rsidRDefault="00806A99" w:rsidP="001126E2">
      <w:pPr>
        <w:numPr>
          <w:ilvl w:val="0"/>
          <w:numId w:val="18"/>
        </w:numPr>
        <w:spacing w:after="0" w:line="276" w:lineRule="auto"/>
        <w:ind w:right="737"/>
        <w:jc w:val="both"/>
        <w:rPr>
          <w:rFonts w:ascii="Times New Roman" w:eastAsia="Times New Roman" w:hAnsi="Times New Roman" w:cs="Times New Roman"/>
          <w:bCs/>
          <w:sz w:val="24"/>
          <w:szCs w:val="24"/>
          <w:lang w:eastAsia="hr-HR"/>
        </w:rPr>
      </w:pPr>
      <w:r w:rsidRPr="004B1326">
        <w:rPr>
          <w:rFonts w:ascii="Times New Roman" w:eastAsia="Times New Roman" w:hAnsi="Times New Roman" w:cs="Times New Roman"/>
          <w:bCs/>
          <w:sz w:val="24"/>
          <w:szCs w:val="24"/>
          <w:lang w:eastAsia="hr-HR"/>
        </w:rPr>
        <w:t>Ostale nespomenute obveze u iznosu od 84.970,00 eura</w:t>
      </w:r>
    </w:p>
    <w:p w14:paraId="52B7FF2D" w14:textId="77777777" w:rsidR="00304ADA" w:rsidRPr="004B1326" w:rsidRDefault="00304ADA" w:rsidP="001126E2">
      <w:pPr>
        <w:pStyle w:val="BodyText2"/>
        <w:spacing w:line="276" w:lineRule="auto"/>
        <w:rPr>
          <w:bCs/>
          <w:szCs w:val="24"/>
        </w:rPr>
      </w:pPr>
    </w:p>
    <w:p w14:paraId="77C541B4" w14:textId="77777777" w:rsidR="00304ADA" w:rsidRPr="004B1326" w:rsidRDefault="00304ADA" w:rsidP="001126E2">
      <w:pPr>
        <w:pStyle w:val="BodyText2"/>
        <w:spacing w:line="276" w:lineRule="auto"/>
        <w:rPr>
          <w:bCs/>
          <w:szCs w:val="24"/>
        </w:rPr>
      </w:pPr>
      <w:r w:rsidRPr="004B1326">
        <w:rPr>
          <w:bCs/>
          <w:szCs w:val="24"/>
        </w:rPr>
        <w:t>Vlastite izvore čine  ;</w:t>
      </w:r>
    </w:p>
    <w:p w14:paraId="657686DB" w14:textId="77777777" w:rsidR="00304ADA" w:rsidRPr="004B1326" w:rsidRDefault="00304ADA" w:rsidP="001126E2">
      <w:pPr>
        <w:pStyle w:val="BodyText2"/>
        <w:numPr>
          <w:ilvl w:val="0"/>
          <w:numId w:val="26"/>
        </w:numPr>
        <w:spacing w:line="276" w:lineRule="auto"/>
        <w:rPr>
          <w:bCs/>
          <w:szCs w:val="24"/>
        </w:rPr>
      </w:pPr>
      <w:r w:rsidRPr="004B1326">
        <w:rPr>
          <w:bCs/>
          <w:szCs w:val="24"/>
        </w:rPr>
        <w:t xml:space="preserve">Vlastiti prihodi iz proračuna i iznose </w:t>
      </w:r>
      <w:r w:rsidRPr="004B1326">
        <w:rPr>
          <w:bCs/>
          <w:szCs w:val="24"/>
          <w:lang w:val="hr-HR"/>
        </w:rPr>
        <w:t>189.796,23  EUR</w:t>
      </w:r>
    </w:p>
    <w:p w14:paraId="0F207221" w14:textId="77777777" w:rsidR="00304ADA" w:rsidRPr="004B1326" w:rsidRDefault="00304ADA" w:rsidP="001126E2">
      <w:pPr>
        <w:pStyle w:val="BodyText2"/>
        <w:numPr>
          <w:ilvl w:val="0"/>
          <w:numId w:val="26"/>
        </w:numPr>
        <w:spacing w:line="276" w:lineRule="auto"/>
        <w:rPr>
          <w:bCs/>
          <w:szCs w:val="24"/>
        </w:rPr>
      </w:pPr>
      <w:r w:rsidRPr="004B1326">
        <w:rPr>
          <w:bCs/>
          <w:szCs w:val="24"/>
        </w:rPr>
        <w:t xml:space="preserve">Ostali vlastiti prihodi koji iznose </w:t>
      </w:r>
      <w:r w:rsidRPr="004B1326">
        <w:rPr>
          <w:bCs/>
          <w:szCs w:val="24"/>
          <w:lang w:val="hr-HR"/>
        </w:rPr>
        <w:t>1.949.690,51 EUR</w:t>
      </w:r>
    </w:p>
    <w:p w14:paraId="6AC7050C" w14:textId="77777777" w:rsidR="00304ADA" w:rsidRPr="004B1326" w:rsidRDefault="00304ADA" w:rsidP="001126E2">
      <w:pPr>
        <w:pStyle w:val="BodyText2"/>
        <w:numPr>
          <w:ilvl w:val="0"/>
          <w:numId w:val="26"/>
        </w:numPr>
        <w:spacing w:line="276" w:lineRule="auto"/>
        <w:rPr>
          <w:bCs/>
          <w:szCs w:val="24"/>
        </w:rPr>
      </w:pPr>
      <w:r w:rsidRPr="004B1326">
        <w:rPr>
          <w:bCs/>
          <w:szCs w:val="24"/>
        </w:rPr>
        <w:t xml:space="preserve">Obračunati prihodi poslovanja u iznosu od </w:t>
      </w:r>
      <w:r w:rsidRPr="004B1326">
        <w:rPr>
          <w:bCs/>
          <w:szCs w:val="24"/>
          <w:lang w:val="hr-HR"/>
        </w:rPr>
        <w:t>816.019,66 EUR</w:t>
      </w:r>
      <w:r w:rsidRPr="004B1326">
        <w:rPr>
          <w:bCs/>
          <w:szCs w:val="24"/>
        </w:rPr>
        <w:t xml:space="preserve"> kn i odnosi se na potraživanja prema HZZO po osnovi ugovornih obveza i glavarine.</w:t>
      </w:r>
    </w:p>
    <w:p w14:paraId="70198BE0" w14:textId="77777777" w:rsidR="00304ADA" w:rsidRPr="004B1326" w:rsidRDefault="00304ADA" w:rsidP="001126E2">
      <w:pPr>
        <w:pStyle w:val="BodyText2"/>
        <w:numPr>
          <w:ilvl w:val="0"/>
          <w:numId w:val="26"/>
        </w:numPr>
        <w:spacing w:line="276" w:lineRule="auto"/>
        <w:rPr>
          <w:bCs/>
          <w:szCs w:val="24"/>
        </w:rPr>
      </w:pPr>
      <w:r w:rsidRPr="004B1326">
        <w:rPr>
          <w:bCs/>
          <w:szCs w:val="24"/>
          <w:lang w:val="hr-HR"/>
        </w:rPr>
        <w:t>Obračunati ostali prihodi u iznosu od 43.629,14 EUR</w:t>
      </w:r>
    </w:p>
    <w:p w14:paraId="1F180D95" w14:textId="77777777" w:rsidR="00304ADA" w:rsidRPr="004B1326" w:rsidRDefault="00304ADA" w:rsidP="001126E2">
      <w:pPr>
        <w:pStyle w:val="BodyText2"/>
        <w:spacing w:line="276" w:lineRule="auto"/>
        <w:ind w:left="720"/>
        <w:rPr>
          <w:bCs/>
          <w:szCs w:val="24"/>
        </w:rPr>
      </w:pPr>
    </w:p>
    <w:p w14:paraId="78CDD4AF" w14:textId="0B88C64D" w:rsidR="00304ADA" w:rsidRPr="004B1326" w:rsidRDefault="00304ADA" w:rsidP="001126E2">
      <w:pPr>
        <w:pStyle w:val="BodyText2"/>
        <w:spacing w:line="276" w:lineRule="auto"/>
        <w:rPr>
          <w:bCs/>
          <w:szCs w:val="24"/>
          <w:lang w:val="hr-HR"/>
        </w:rPr>
      </w:pPr>
      <w:r w:rsidRPr="004B1326">
        <w:rPr>
          <w:bCs/>
          <w:szCs w:val="24"/>
          <w:lang w:val="hr-HR"/>
        </w:rPr>
        <w:t xml:space="preserve">Višak </w:t>
      </w:r>
      <w:r w:rsidRPr="004B1326">
        <w:rPr>
          <w:bCs/>
          <w:szCs w:val="24"/>
        </w:rPr>
        <w:t xml:space="preserve">poslovanja </w:t>
      </w:r>
      <w:r w:rsidR="00874CF6">
        <w:rPr>
          <w:bCs/>
          <w:szCs w:val="24"/>
          <w:lang w:val="hr-HR"/>
        </w:rPr>
        <w:t xml:space="preserve">2023. godine </w:t>
      </w:r>
      <w:r w:rsidRPr="004B1326">
        <w:rPr>
          <w:bCs/>
          <w:szCs w:val="24"/>
        </w:rPr>
        <w:t xml:space="preserve">iznosi </w:t>
      </w:r>
      <w:r w:rsidRPr="004B1326">
        <w:rPr>
          <w:bCs/>
          <w:szCs w:val="24"/>
          <w:lang w:val="hr-HR"/>
        </w:rPr>
        <w:t>355.198,4</w:t>
      </w:r>
      <w:r w:rsidR="00301630">
        <w:rPr>
          <w:bCs/>
          <w:szCs w:val="24"/>
          <w:lang w:val="hr-HR"/>
        </w:rPr>
        <w:t xml:space="preserve">2 </w:t>
      </w:r>
      <w:r w:rsidRPr="004B1326">
        <w:rPr>
          <w:bCs/>
          <w:szCs w:val="24"/>
          <w:lang w:val="hr-HR"/>
        </w:rPr>
        <w:t>EUR</w:t>
      </w:r>
      <w:r w:rsidR="00806A99">
        <w:rPr>
          <w:bCs/>
          <w:szCs w:val="24"/>
          <w:lang w:val="hr-HR"/>
        </w:rPr>
        <w:t>.</w:t>
      </w:r>
    </w:p>
    <w:p w14:paraId="0B652953" w14:textId="77777777" w:rsidR="00304ADA" w:rsidRPr="004B1326" w:rsidRDefault="00304ADA" w:rsidP="001126E2">
      <w:pPr>
        <w:pStyle w:val="BodyText2"/>
        <w:spacing w:line="276" w:lineRule="auto"/>
        <w:ind w:left="360"/>
        <w:rPr>
          <w:bCs/>
          <w:szCs w:val="24"/>
        </w:rPr>
      </w:pPr>
    </w:p>
    <w:p w14:paraId="42EF106C" w14:textId="77777777" w:rsidR="00304ADA" w:rsidRPr="004B1326" w:rsidRDefault="00304ADA" w:rsidP="001126E2">
      <w:pPr>
        <w:pStyle w:val="BodyText2"/>
        <w:numPr>
          <w:ilvl w:val="1"/>
          <w:numId w:val="21"/>
        </w:numPr>
        <w:spacing w:line="276" w:lineRule="auto"/>
        <w:rPr>
          <w:b/>
          <w:bCs/>
          <w:szCs w:val="24"/>
        </w:rPr>
      </w:pPr>
      <w:r w:rsidRPr="004B1326">
        <w:rPr>
          <w:b/>
          <w:bCs/>
          <w:szCs w:val="24"/>
        </w:rPr>
        <w:t>Izvan bilančni zapisi ( AOP244)</w:t>
      </w:r>
    </w:p>
    <w:p w14:paraId="6855CCB5" w14:textId="77777777" w:rsidR="00304ADA" w:rsidRPr="004B1326" w:rsidRDefault="00304ADA" w:rsidP="001126E2">
      <w:pPr>
        <w:pStyle w:val="BodyText2"/>
        <w:spacing w:line="276" w:lineRule="auto"/>
        <w:rPr>
          <w:b/>
          <w:bCs/>
          <w:szCs w:val="24"/>
        </w:rPr>
      </w:pPr>
    </w:p>
    <w:p w14:paraId="3E9B34EA" w14:textId="77777777" w:rsidR="00304ADA" w:rsidRPr="004B1326" w:rsidRDefault="00304ADA" w:rsidP="001126E2">
      <w:pPr>
        <w:pStyle w:val="BodyText2"/>
        <w:spacing w:line="276" w:lineRule="auto"/>
        <w:rPr>
          <w:bCs/>
          <w:szCs w:val="24"/>
        </w:rPr>
      </w:pPr>
      <w:r w:rsidRPr="004B1326">
        <w:rPr>
          <w:bCs/>
          <w:szCs w:val="24"/>
        </w:rPr>
        <w:t xml:space="preserve">Izvan bilančni zapisi iznose </w:t>
      </w:r>
      <w:r w:rsidRPr="004B1326">
        <w:rPr>
          <w:bCs/>
          <w:szCs w:val="24"/>
          <w:lang w:val="hr-HR"/>
        </w:rPr>
        <w:t xml:space="preserve">478.067,91 EUR </w:t>
      </w:r>
      <w:r w:rsidRPr="004B1326">
        <w:rPr>
          <w:bCs/>
          <w:szCs w:val="24"/>
        </w:rPr>
        <w:t xml:space="preserve"> a sastoje se od ;</w:t>
      </w:r>
    </w:p>
    <w:p w14:paraId="6349C3D5" w14:textId="77777777" w:rsidR="00304ADA" w:rsidRPr="004B1326" w:rsidRDefault="00304ADA" w:rsidP="001126E2">
      <w:pPr>
        <w:pStyle w:val="BodyText2"/>
        <w:numPr>
          <w:ilvl w:val="0"/>
          <w:numId w:val="26"/>
        </w:numPr>
        <w:spacing w:line="276" w:lineRule="auto"/>
        <w:rPr>
          <w:bCs/>
          <w:szCs w:val="24"/>
        </w:rPr>
      </w:pPr>
      <w:r w:rsidRPr="004B1326">
        <w:rPr>
          <w:bCs/>
          <w:szCs w:val="24"/>
        </w:rPr>
        <w:t xml:space="preserve">Primljenih instrumenata plaćanja u iznosu od </w:t>
      </w:r>
      <w:r w:rsidRPr="004B1326">
        <w:rPr>
          <w:bCs/>
          <w:szCs w:val="24"/>
          <w:lang w:val="hr-HR"/>
        </w:rPr>
        <w:t>264.543,26 EUR</w:t>
      </w:r>
    </w:p>
    <w:p w14:paraId="1FEA9F84" w14:textId="77777777" w:rsidR="00304ADA" w:rsidRPr="004B1326" w:rsidRDefault="00304ADA" w:rsidP="001126E2">
      <w:pPr>
        <w:pStyle w:val="BodyText2"/>
        <w:numPr>
          <w:ilvl w:val="0"/>
          <w:numId w:val="26"/>
        </w:numPr>
        <w:spacing w:line="276" w:lineRule="auto"/>
        <w:rPr>
          <w:bCs/>
          <w:szCs w:val="24"/>
        </w:rPr>
      </w:pPr>
      <w:r w:rsidRPr="004B1326">
        <w:rPr>
          <w:bCs/>
          <w:szCs w:val="24"/>
        </w:rPr>
        <w:t xml:space="preserve">Rezerve u iznosu od </w:t>
      </w:r>
      <w:r w:rsidRPr="004B1326">
        <w:rPr>
          <w:bCs/>
          <w:szCs w:val="24"/>
          <w:lang w:val="hr-HR"/>
        </w:rPr>
        <w:t>27.111,12 EUR</w:t>
      </w:r>
    </w:p>
    <w:p w14:paraId="380CC969" w14:textId="1BCF015B" w:rsidR="0089772C" w:rsidRPr="003B2D82" w:rsidRDefault="00304ADA" w:rsidP="001126E2">
      <w:pPr>
        <w:pStyle w:val="BodyText2"/>
        <w:numPr>
          <w:ilvl w:val="0"/>
          <w:numId w:val="26"/>
        </w:numPr>
        <w:spacing w:line="276" w:lineRule="auto"/>
        <w:rPr>
          <w:bCs/>
          <w:szCs w:val="24"/>
        </w:rPr>
      </w:pPr>
      <w:r w:rsidRPr="004B1326">
        <w:rPr>
          <w:bCs/>
          <w:szCs w:val="24"/>
        </w:rPr>
        <w:t xml:space="preserve">Obvezama po mogućim sudskim presudama ,sporovi u tijeku u iznosu od </w:t>
      </w:r>
      <w:r w:rsidRPr="004B1326">
        <w:rPr>
          <w:bCs/>
          <w:color w:val="000000"/>
          <w:szCs w:val="24"/>
          <w:lang w:val="hr-HR"/>
        </w:rPr>
        <w:t>186.413,53 EUR</w:t>
      </w:r>
      <w:r w:rsidR="00806A99">
        <w:rPr>
          <w:bCs/>
          <w:color w:val="000000"/>
          <w:szCs w:val="24"/>
          <w:lang w:val="hr-HR"/>
        </w:rPr>
        <w:t>.</w:t>
      </w:r>
    </w:p>
    <w:p w14:paraId="6F73C91C" w14:textId="420F34AA" w:rsidR="003B2D82" w:rsidRDefault="003B2D82" w:rsidP="003B2D82">
      <w:pPr>
        <w:pStyle w:val="BodyText2"/>
        <w:spacing w:line="276" w:lineRule="auto"/>
        <w:ind w:left="720"/>
        <w:rPr>
          <w:bCs/>
          <w:szCs w:val="24"/>
        </w:rPr>
      </w:pPr>
    </w:p>
    <w:p w14:paraId="5C64489B" w14:textId="364D280A" w:rsidR="003B2D82" w:rsidRPr="003B2D82" w:rsidRDefault="003B2D82" w:rsidP="003B2D82">
      <w:pPr>
        <w:pStyle w:val="BodyText2"/>
        <w:spacing w:line="276" w:lineRule="auto"/>
        <w:ind w:left="720"/>
        <w:rPr>
          <w:bCs/>
          <w:szCs w:val="24"/>
          <w:lang w:val="hr-HR"/>
        </w:rPr>
      </w:pPr>
      <w:r>
        <w:rPr>
          <w:bCs/>
          <w:szCs w:val="24"/>
          <w:lang w:val="hr-HR"/>
        </w:rPr>
        <w:t>Ur.broj: 01-534/2024</w:t>
      </w:r>
    </w:p>
    <w:p w14:paraId="08B277FD" w14:textId="77777777" w:rsidR="003B2D82" w:rsidRDefault="003B2D82" w:rsidP="003B2D82">
      <w:pPr>
        <w:tabs>
          <w:tab w:val="left" w:pos="5387"/>
        </w:tabs>
        <w:spacing w:after="0"/>
        <w:ind w:left="360"/>
        <w:jc w:val="right"/>
        <w:rPr>
          <w:rFonts w:ascii="Times New Roman" w:hAnsi="Times New Roman" w:cs="Times New Roman"/>
          <w:sz w:val="24"/>
          <w:szCs w:val="24"/>
        </w:rPr>
      </w:pPr>
      <w:r w:rsidRPr="003B2D82">
        <w:rPr>
          <w:rFonts w:ascii="Times New Roman" w:hAnsi="Times New Roman" w:cs="Times New Roman"/>
          <w:sz w:val="24"/>
          <w:szCs w:val="24"/>
        </w:rPr>
        <w:tab/>
        <w:t xml:space="preserve">                                                                                                                                 Ravnateljica:     </w:t>
      </w:r>
    </w:p>
    <w:p w14:paraId="0AE61A96" w14:textId="4A2C9DD8" w:rsidR="0089772C" w:rsidRPr="004B1326" w:rsidRDefault="003B2D82" w:rsidP="003B2D82">
      <w:pPr>
        <w:tabs>
          <w:tab w:val="left" w:pos="5387"/>
        </w:tabs>
        <w:spacing w:after="0"/>
        <w:ind w:left="360"/>
        <w:jc w:val="right"/>
        <w:rPr>
          <w:rFonts w:ascii="Times New Roman" w:eastAsia="Times New Roman" w:hAnsi="Times New Roman" w:cs="Times New Roman"/>
          <w:bCs/>
          <w:sz w:val="24"/>
          <w:szCs w:val="24"/>
          <w:lang w:eastAsia="hr-HR"/>
        </w:rPr>
      </w:pPr>
      <w:r w:rsidRPr="003B2D82">
        <w:rPr>
          <w:rFonts w:ascii="Times New Roman" w:hAnsi="Times New Roman" w:cs="Times New Roman"/>
          <w:sz w:val="24"/>
          <w:szCs w:val="24"/>
        </w:rPr>
        <w:t xml:space="preserve">                                                                                             Ivana Šimić, dipl.oec.</w:t>
      </w:r>
    </w:p>
    <w:tbl>
      <w:tblPr>
        <w:tblW w:w="7797" w:type="dxa"/>
        <w:tblInd w:w="108" w:type="dxa"/>
        <w:tblLook w:val="04A0" w:firstRow="1" w:lastRow="0" w:firstColumn="1" w:lastColumn="0" w:noHBand="0" w:noVBand="1"/>
      </w:tblPr>
      <w:tblGrid>
        <w:gridCol w:w="426"/>
        <w:gridCol w:w="3969"/>
        <w:gridCol w:w="1842"/>
        <w:gridCol w:w="1560"/>
      </w:tblGrid>
      <w:tr w:rsidR="0089772C" w:rsidRPr="003E426A" w14:paraId="25DC0A65" w14:textId="77777777" w:rsidTr="00F73820">
        <w:trPr>
          <w:trHeight w:val="80"/>
        </w:trPr>
        <w:tc>
          <w:tcPr>
            <w:tcW w:w="426" w:type="dxa"/>
            <w:tcBorders>
              <w:top w:val="nil"/>
              <w:left w:val="nil"/>
              <w:bottom w:val="nil"/>
              <w:right w:val="nil"/>
            </w:tcBorders>
            <w:shd w:val="clear" w:color="auto" w:fill="auto"/>
            <w:noWrap/>
            <w:vAlign w:val="bottom"/>
          </w:tcPr>
          <w:p w14:paraId="3896AFDA" w14:textId="77777777" w:rsidR="0089772C" w:rsidRPr="003E426A" w:rsidRDefault="0089772C" w:rsidP="0089772C">
            <w:pPr>
              <w:spacing w:after="0" w:line="276" w:lineRule="auto"/>
              <w:ind w:right="737"/>
              <w:jc w:val="both"/>
              <w:rPr>
                <w:rFonts w:ascii="Times New Roman" w:eastAsia="Times New Roman" w:hAnsi="Times New Roman" w:cs="Times New Roman"/>
                <w:color w:val="000000"/>
                <w:sz w:val="24"/>
                <w:szCs w:val="24"/>
                <w:lang w:eastAsia="hr-HR"/>
              </w:rPr>
            </w:pPr>
          </w:p>
        </w:tc>
        <w:tc>
          <w:tcPr>
            <w:tcW w:w="3969" w:type="dxa"/>
            <w:tcBorders>
              <w:top w:val="nil"/>
              <w:left w:val="nil"/>
              <w:bottom w:val="nil"/>
              <w:right w:val="nil"/>
            </w:tcBorders>
            <w:shd w:val="clear" w:color="auto" w:fill="auto"/>
            <w:noWrap/>
            <w:vAlign w:val="bottom"/>
          </w:tcPr>
          <w:p w14:paraId="07E5235A" w14:textId="77777777" w:rsidR="0089772C" w:rsidRPr="003E426A" w:rsidRDefault="0089772C" w:rsidP="0089772C">
            <w:pPr>
              <w:spacing w:after="0" w:line="276" w:lineRule="auto"/>
              <w:ind w:right="737"/>
              <w:jc w:val="both"/>
              <w:rPr>
                <w:rFonts w:ascii="Times New Roman" w:eastAsia="Times New Roman" w:hAnsi="Times New Roman" w:cs="Times New Roman"/>
                <w:sz w:val="24"/>
                <w:szCs w:val="24"/>
                <w:lang w:eastAsia="hr-HR"/>
              </w:rPr>
            </w:pPr>
          </w:p>
        </w:tc>
        <w:tc>
          <w:tcPr>
            <w:tcW w:w="1842" w:type="dxa"/>
            <w:tcBorders>
              <w:top w:val="nil"/>
              <w:left w:val="nil"/>
              <w:bottom w:val="nil"/>
              <w:right w:val="nil"/>
            </w:tcBorders>
            <w:shd w:val="clear" w:color="auto" w:fill="auto"/>
            <w:noWrap/>
            <w:vAlign w:val="bottom"/>
          </w:tcPr>
          <w:p w14:paraId="7C89EF69" w14:textId="77777777" w:rsidR="0089772C" w:rsidRPr="003E426A" w:rsidRDefault="0089772C" w:rsidP="0089772C">
            <w:pPr>
              <w:spacing w:after="0" w:line="276" w:lineRule="auto"/>
              <w:ind w:right="737"/>
              <w:jc w:val="both"/>
              <w:rPr>
                <w:rFonts w:ascii="Times New Roman" w:eastAsia="Times New Roman" w:hAnsi="Times New Roman" w:cs="Times New Roman"/>
                <w:sz w:val="24"/>
                <w:szCs w:val="24"/>
                <w:lang w:eastAsia="hr-HR"/>
              </w:rPr>
            </w:pPr>
          </w:p>
        </w:tc>
        <w:tc>
          <w:tcPr>
            <w:tcW w:w="1560" w:type="dxa"/>
            <w:tcBorders>
              <w:top w:val="nil"/>
              <w:left w:val="nil"/>
              <w:bottom w:val="nil"/>
              <w:right w:val="nil"/>
            </w:tcBorders>
            <w:shd w:val="clear" w:color="auto" w:fill="auto"/>
            <w:noWrap/>
            <w:vAlign w:val="bottom"/>
          </w:tcPr>
          <w:p w14:paraId="52B2866E" w14:textId="77777777" w:rsidR="0089772C" w:rsidRPr="003E426A" w:rsidRDefault="0089772C" w:rsidP="0089772C">
            <w:pPr>
              <w:spacing w:after="0" w:line="276" w:lineRule="auto"/>
              <w:ind w:right="737"/>
              <w:jc w:val="both"/>
              <w:rPr>
                <w:rFonts w:ascii="Times New Roman" w:eastAsia="Times New Roman" w:hAnsi="Times New Roman" w:cs="Times New Roman"/>
                <w:sz w:val="24"/>
                <w:szCs w:val="24"/>
                <w:lang w:eastAsia="hr-HR"/>
              </w:rPr>
            </w:pPr>
          </w:p>
        </w:tc>
      </w:tr>
    </w:tbl>
    <w:p w14:paraId="3D894836"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56A40872"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6DE4EC88"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02530590"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46090502"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6311F132"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425F0958"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52F64A50"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4D8DB4A1"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50576EF6"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4548B17A"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10CD748F"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34FD4042"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7296E131"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2149FE01"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2EA220BD"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4B69E6A7"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38C275ED"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1732D619"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144C3E1F"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4BF7F836"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02FA1E5E"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506B9B18"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4B29C23C" w14:textId="77777777" w:rsidR="0089772C" w:rsidRPr="003E426A" w:rsidRDefault="0089772C" w:rsidP="0089772C">
      <w:pPr>
        <w:spacing w:after="0" w:line="240" w:lineRule="auto"/>
        <w:ind w:right="1738"/>
        <w:rPr>
          <w:rFonts w:ascii="Times New Roman" w:eastAsia="Times New Roman" w:hAnsi="Times New Roman" w:cs="Times New Roman"/>
          <w:color w:val="000000"/>
          <w:sz w:val="24"/>
          <w:szCs w:val="24"/>
          <w:lang w:eastAsia="hr-HR"/>
        </w:rPr>
      </w:pPr>
    </w:p>
    <w:p w14:paraId="1C0D5276"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46214A77"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063289A8"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5BD79E03"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79D5CAD4"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19D31CE1"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5307B2F0"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69687ACD" w14:textId="77777777" w:rsidR="0089772C" w:rsidRPr="003E426A" w:rsidRDefault="0089772C" w:rsidP="0089772C">
      <w:pPr>
        <w:spacing w:after="0" w:line="240" w:lineRule="auto"/>
        <w:jc w:val="both"/>
        <w:rPr>
          <w:rFonts w:ascii="Times New Roman" w:eastAsia="Times New Roman" w:hAnsi="Times New Roman" w:cs="Times New Roman"/>
          <w:b/>
          <w:bCs/>
          <w:noProof/>
          <w:sz w:val="24"/>
          <w:szCs w:val="24"/>
          <w:lang w:eastAsia="hr-HR"/>
        </w:rPr>
      </w:pPr>
    </w:p>
    <w:p w14:paraId="08864490" w14:textId="77777777" w:rsidR="0089772C" w:rsidRPr="003E426A" w:rsidRDefault="0089772C" w:rsidP="00BB5DCA">
      <w:pPr>
        <w:spacing w:line="276" w:lineRule="auto"/>
        <w:jc w:val="both"/>
        <w:rPr>
          <w:rFonts w:ascii="Times New Roman" w:hAnsi="Times New Roman" w:cs="Times New Roman"/>
          <w:sz w:val="24"/>
          <w:szCs w:val="24"/>
        </w:rPr>
      </w:pPr>
    </w:p>
    <w:p w14:paraId="3F56C7A1" w14:textId="77777777" w:rsidR="0089772C" w:rsidRPr="003E426A" w:rsidRDefault="0089772C" w:rsidP="00BB5DCA">
      <w:pPr>
        <w:spacing w:line="276" w:lineRule="auto"/>
        <w:jc w:val="both"/>
        <w:rPr>
          <w:rFonts w:ascii="Times New Roman" w:hAnsi="Times New Roman" w:cs="Times New Roman"/>
          <w:sz w:val="24"/>
          <w:szCs w:val="24"/>
        </w:rPr>
      </w:pPr>
    </w:p>
    <w:p w14:paraId="064D125A" w14:textId="77777777" w:rsidR="0089772C" w:rsidRPr="003E426A" w:rsidRDefault="0089772C" w:rsidP="00BB5DCA">
      <w:pPr>
        <w:spacing w:line="276" w:lineRule="auto"/>
        <w:jc w:val="both"/>
        <w:rPr>
          <w:rFonts w:ascii="Times New Roman" w:hAnsi="Times New Roman" w:cs="Times New Roman"/>
          <w:sz w:val="24"/>
          <w:szCs w:val="24"/>
        </w:rPr>
      </w:pPr>
    </w:p>
    <w:p w14:paraId="3170D4BA" w14:textId="77777777" w:rsidR="00304ADA" w:rsidRPr="003E426A" w:rsidRDefault="00304ADA" w:rsidP="00304ADA">
      <w:pPr>
        <w:rPr>
          <w:rFonts w:ascii="Times New Roman" w:hAnsi="Times New Roman" w:cs="Times New Roman"/>
          <w:vanish/>
          <w:sz w:val="24"/>
          <w:szCs w:val="24"/>
        </w:rPr>
      </w:pPr>
    </w:p>
    <w:tbl>
      <w:tblPr>
        <w:tblpPr w:leftFromText="180" w:rightFromText="180" w:vertAnchor="text" w:tblpY="1"/>
        <w:tblOverlap w:val="never"/>
        <w:tblW w:w="426" w:type="dxa"/>
        <w:tblLook w:val="04A0" w:firstRow="1" w:lastRow="0" w:firstColumn="1" w:lastColumn="0" w:noHBand="0" w:noVBand="1"/>
      </w:tblPr>
      <w:tblGrid>
        <w:gridCol w:w="426"/>
      </w:tblGrid>
      <w:tr w:rsidR="00304ADA" w:rsidRPr="003E426A" w14:paraId="1C6C1045" w14:textId="77777777" w:rsidTr="00304ADA">
        <w:trPr>
          <w:trHeight w:val="288"/>
        </w:trPr>
        <w:tc>
          <w:tcPr>
            <w:tcW w:w="426" w:type="dxa"/>
            <w:noWrap/>
            <w:vAlign w:val="bottom"/>
            <w:hideMark/>
          </w:tcPr>
          <w:p w14:paraId="6F5B4B7E" w14:textId="77777777" w:rsidR="00304ADA" w:rsidRPr="003E426A" w:rsidRDefault="00304ADA" w:rsidP="00304ADA">
            <w:pPr>
              <w:rPr>
                <w:rFonts w:ascii="Times New Roman" w:hAnsi="Times New Roman" w:cs="Times New Roman"/>
                <w:sz w:val="24"/>
                <w:szCs w:val="24"/>
              </w:rPr>
            </w:pPr>
          </w:p>
        </w:tc>
      </w:tr>
      <w:tr w:rsidR="00304ADA" w:rsidRPr="003E426A" w14:paraId="6842C58B" w14:textId="77777777" w:rsidTr="00304ADA">
        <w:trPr>
          <w:trHeight w:val="288"/>
        </w:trPr>
        <w:tc>
          <w:tcPr>
            <w:tcW w:w="426" w:type="dxa"/>
            <w:noWrap/>
            <w:vAlign w:val="bottom"/>
            <w:hideMark/>
          </w:tcPr>
          <w:p w14:paraId="78B8E554" w14:textId="77777777" w:rsidR="00304ADA" w:rsidRPr="003E426A" w:rsidRDefault="00304ADA">
            <w:pPr>
              <w:rPr>
                <w:rFonts w:ascii="Times New Roman" w:hAnsi="Times New Roman" w:cs="Times New Roman"/>
                <w:sz w:val="24"/>
                <w:szCs w:val="24"/>
              </w:rPr>
            </w:pPr>
          </w:p>
        </w:tc>
      </w:tr>
      <w:tr w:rsidR="00304ADA" w:rsidRPr="003E426A" w14:paraId="1C09F542" w14:textId="77777777" w:rsidTr="00304ADA">
        <w:trPr>
          <w:trHeight w:val="288"/>
        </w:trPr>
        <w:tc>
          <w:tcPr>
            <w:tcW w:w="426" w:type="dxa"/>
            <w:noWrap/>
            <w:vAlign w:val="bottom"/>
            <w:hideMark/>
          </w:tcPr>
          <w:p w14:paraId="64A1536A" w14:textId="77777777" w:rsidR="00304ADA" w:rsidRPr="003E426A" w:rsidRDefault="00304ADA">
            <w:pPr>
              <w:rPr>
                <w:rFonts w:ascii="Times New Roman" w:hAnsi="Times New Roman" w:cs="Times New Roman"/>
                <w:sz w:val="24"/>
                <w:szCs w:val="24"/>
              </w:rPr>
            </w:pPr>
          </w:p>
        </w:tc>
      </w:tr>
      <w:tr w:rsidR="00304ADA" w:rsidRPr="003E426A" w14:paraId="76949E9E" w14:textId="77777777" w:rsidTr="00304ADA">
        <w:trPr>
          <w:trHeight w:val="288"/>
        </w:trPr>
        <w:tc>
          <w:tcPr>
            <w:tcW w:w="426" w:type="dxa"/>
            <w:noWrap/>
            <w:vAlign w:val="bottom"/>
            <w:hideMark/>
          </w:tcPr>
          <w:p w14:paraId="4512A018" w14:textId="77777777" w:rsidR="00304ADA" w:rsidRPr="003E426A" w:rsidRDefault="00304ADA">
            <w:pPr>
              <w:rPr>
                <w:rFonts w:ascii="Times New Roman" w:hAnsi="Times New Roman" w:cs="Times New Roman"/>
                <w:sz w:val="24"/>
                <w:szCs w:val="24"/>
              </w:rPr>
            </w:pPr>
          </w:p>
        </w:tc>
      </w:tr>
      <w:tr w:rsidR="00304ADA" w:rsidRPr="003E426A" w14:paraId="1EA8CAA0" w14:textId="77777777" w:rsidTr="00304ADA">
        <w:trPr>
          <w:trHeight w:val="288"/>
        </w:trPr>
        <w:tc>
          <w:tcPr>
            <w:tcW w:w="426" w:type="dxa"/>
            <w:noWrap/>
            <w:vAlign w:val="bottom"/>
            <w:hideMark/>
          </w:tcPr>
          <w:p w14:paraId="3E9614CD" w14:textId="77777777" w:rsidR="00304ADA" w:rsidRPr="003E426A" w:rsidRDefault="00304ADA">
            <w:pPr>
              <w:rPr>
                <w:rFonts w:ascii="Times New Roman" w:hAnsi="Times New Roman" w:cs="Times New Roman"/>
                <w:sz w:val="24"/>
                <w:szCs w:val="24"/>
              </w:rPr>
            </w:pPr>
          </w:p>
        </w:tc>
      </w:tr>
      <w:tr w:rsidR="00304ADA" w:rsidRPr="003E426A" w14:paraId="51655ABE" w14:textId="77777777" w:rsidTr="00304ADA">
        <w:trPr>
          <w:trHeight w:val="288"/>
        </w:trPr>
        <w:tc>
          <w:tcPr>
            <w:tcW w:w="426" w:type="dxa"/>
            <w:noWrap/>
            <w:vAlign w:val="bottom"/>
            <w:hideMark/>
          </w:tcPr>
          <w:p w14:paraId="4C7220E9" w14:textId="77777777" w:rsidR="00304ADA" w:rsidRPr="003E426A" w:rsidRDefault="00304ADA">
            <w:pPr>
              <w:rPr>
                <w:rFonts w:ascii="Times New Roman" w:hAnsi="Times New Roman" w:cs="Times New Roman"/>
                <w:sz w:val="24"/>
                <w:szCs w:val="24"/>
              </w:rPr>
            </w:pPr>
          </w:p>
        </w:tc>
      </w:tr>
      <w:tr w:rsidR="00304ADA" w:rsidRPr="003E426A" w14:paraId="7E623872" w14:textId="77777777" w:rsidTr="00304ADA">
        <w:trPr>
          <w:trHeight w:val="288"/>
        </w:trPr>
        <w:tc>
          <w:tcPr>
            <w:tcW w:w="426" w:type="dxa"/>
            <w:noWrap/>
            <w:vAlign w:val="bottom"/>
            <w:hideMark/>
          </w:tcPr>
          <w:p w14:paraId="38570B88" w14:textId="77777777" w:rsidR="00304ADA" w:rsidRPr="003E426A" w:rsidRDefault="00304ADA">
            <w:pPr>
              <w:rPr>
                <w:rFonts w:ascii="Times New Roman" w:hAnsi="Times New Roman" w:cs="Times New Roman"/>
                <w:sz w:val="24"/>
                <w:szCs w:val="24"/>
              </w:rPr>
            </w:pPr>
          </w:p>
        </w:tc>
      </w:tr>
      <w:tr w:rsidR="00304ADA" w:rsidRPr="003E426A" w14:paraId="6F5BDE1C" w14:textId="77777777" w:rsidTr="00304ADA">
        <w:trPr>
          <w:trHeight w:val="288"/>
        </w:trPr>
        <w:tc>
          <w:tcPr>
            <w:tcW w:w="426" w:type="dxa"/>
            <w:noWrap/>
            <w:vAlign w:val="bottom"/>
            <w:hideMark/>
          </w:tcPr>
          <w:p w14:paraId="191C57AA" w14:textId="77777777" w:rsidR="00304ADA" w:rsidRPr="003E426A" w:rsidRDefault="00304ADA">
            <w:pPr>
              <w:rPr>
                <w:rFonts w:ascii="Times New Roman" w:hAnsi="Times New Roman" w:cs="Times New Roman"/>
                <w:sz w:val="24"/>
                <w:szCs w:val="24"/>
              </w:rPr>
            </w:pPr>
          </w:p>
        </w:tc>
      </w:tr>
      <w:tr w:rsidR="00304ADA" w:rsidRPr="003E426A" w14:paraId="60CDD834" w14:textId="77777777" w:rsidTr="00304ADA">
        <w:trPr>
          <w:trHeight w:val="288"/>
        </w:trPr>
        <w:tc>
          <w:tcPr>
            <w:tcW w:w="426" w:type="dxa"/>
            <w:noWrap/>
            <w:vAlign w:val="bottom"/>
            <w:hideMark/>
          </w:tcPr>
          <w:p w14:paraId="3264D1B5" w14:textId="77777777" w:rsidR="00304ADA" w:rsidRPr="003E426A" w:rsidRDefault="00304ADA">
            <w:pPr>
              <w:rPr>
                <w:rFonts w:ascii="Times New Roman" w:hAnsi="Times New Roman" w:cs="Times New Roman"/>
                <w:sz w:val="24"/>
                <w:szCs w:val="24"/>
              </w:rPr>
            </w:pPr>
          </w:p>
        </w:tc>
      </w:tr>
      <w:tr w:rsidR="00304ADA" w:rsidRPr="003E426A" w14:paraId="29556736" w14:textId="77777777" w:rsidTr="00304ADA">
        <w:trPr>
          <w:trHeight w:val="288"/>
        </w:trPr>
        <w:tc>
          <w:tcPr>
            <w:tcW w:w="426" w:type="dxa"/>
            <w:noWrap/>
            <w:vAlign w:val="bottom"/>
            <w:hideMark/>
          </w:tcPr>
          <w:p w14:paraId="53EC3FB8" w14:textId="77777777" w:rsidR="00304ADA" w:rsidRPr="003E426A" w:rsidRDefault="00304ADA">
            <w:pPr>
              <w:rPr>
                <w:rFonts w:ascii="Times New Roman" w:hAnsi="Times New Roman" w:cs="Times New Roman"/>
                <w:sz w:val="24"/>
                <w:szCs w:val="24"/>
              </w:rPr>
            </w:pPr>
          </w:p>
        </w:tc>
      </w:tr>
      <w:tr w:rsidR="00304ADA" w:rsidRPr="003E426A" w14:paraId="669331F1" w14:textId="77777777" w:rsidTr="00304ADA">
        <w:trPr>
          <w:trHeight w:val="288"/>
        </w:trPr>
        <w:tc>
          <w:tcPr>
            <w:tcW w:w="426" w:type="dxa"/>
            <w:noWrap/>
            <w:vAlign w:val="bottom"/>
            <w:hideMark/>
          </w:tcPr>
          <w:p w14:paraId="4C6555A3" w14:textId="77777777" w:rsidR="00304ADA" w:rsidRPr="003E426A" w:rsidRDefault="00304ADA">
            <w:pPr>
              <w:rPr>
                <w:rFonts w:ascii="Times New Roman" w:hAnsi="Times New Roman" w:cs="Times New Roman"/>
                <w:sz w:val="24"/>
                <w:szCs w:val="24"/>
              </w:rPr>
            </w:pPr>
          </w:p>
        </w:tc>
      </w:tr>
      <w:tr w:rsidR="00304ADA" w:rsidRPr="003E426A" w14:paraId="08B1EF70" w14:textId="77777777" w:rsidTr="00304ADA">
        <w:trPr>
          <w:trHeight w:val="288"/>
        </w:trPr>
        <w:tc>
          <w:tcPr>
            <w:tcW w:w="426" w:type="dxa"/>
            <w:noWrap/>
            <w:vAlign w:val="bottom"/>
            <w:hideMark/>
          </w:tcPr>
          <w:p w14:paraId="37EFE1B0" w14:textId="77777777" w:rsidR="00304ADA" w:rsidRPr="003E426A" w:rsidRDefault="00304ADA">
            <w:pPr>
              <w:rPr>
                <w:rFonts w:ascii="Times New Roman" w:hAnsi="Times New Roman" w:cs="Times New Roman"/>
                <w:sz w:val="24"/>
                <w:szCs w:val="24"/>
              </w:rPr>
            </w:pPr>
          </w:p>
        </w:tc>
      </w:tr>
    </w:tbl>
    <w:p w14:paraId="49DB9AAC" w14:textId="77777777" w:rsidR="003A510D" w:rsidRPr="003E426A" w:rsidRDefault="003A510D" w:rsidP="00EA5627">
      <w:pPr>
        <w:spacing w:line="276" w:lineRule="auto"/>
        <w:jc w:val="both"/>
        <w:rPr>
          <w:rFonts w:ascii="Times New Roman" w:hAnsi="Times New Roman" w:cs="Times New Roman"/>
          <w:sz w:val="24"/>
          <w:szCs w:val="24"/>
        </w:rPr>
      </w:pPr>
      <w:bookmarkStart w:id="59" w:name="_GoBack"/>
      <w:bookmarkEnd w:id="59"/>
    </w:p>
    <w:sectPr w:rsidR="003A510D" w:rsidRPr="003E426A" w:rsidSect="00AA405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8775E" w14:textId="77777777" w:rsidR="00C77DD5" w:rsidRDefault="00C77DD5" w:rsidP="00907960">
      <w:pPr>
        <w:spacing w:after="0" w:line="240" w:lineRule="auto"/>
      </w:pPr>
      <w:r>
        <w:separator/>
      </w:r>
    </w:p>
  </w:endnote>
  <w:endnote w:type="continuationSeparator" w:id="0">
    <w:p w14:paraId="0C58ADB2" w14:textId="77777777" w:rsidR="00C77DD5" w:rsidRDefault="00C77DD5" w:rsidP="0090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EF6C" w14:textId="54C19E43" w:rsidR="00EA5627" w:rsidRDefault="00EA5627">
    <w:pPr>
      <w:pStyle w:val="Footer"/>
      <w:jc w:val="right"/>
    </w:pPr>
  </w:p>
  <w:p w14:paraId="55F8482E" w14:textId="77777777" w:rsidR="00EA5627" w:rsidRDefault="00EA5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54632"/>
      <w:docPartObj>
        <w:docPartGallery w:val="Page Numbers (Bottom of Page)"/>
        <w:docPartUnique/>
      </w:docPartObj>
    </w:sdtPr>
    <w:sdtEndPr>
      <w:rPr>
        <w:noProof/>
      </w:rPr>
    </w:sdtEndPr>
    <w:sdtContent>
      <w:p w14:paraId="4F04A126" w14:textId="1B70851A" w:rsidR="00EA5627" w:rsidRDefault="00EA5627">
        <w:pPr>
          <w:pStyle w:val="Footer"/>
          <w:jc w:val="right"/>
        </w:pPr>
        <w:r>
          <w:fldChar w:fldCharType="begin"/>
        </w:r>
        <w:r>
          <w:instrText xml:space="preserve"> PAGE   \* MERGEFORMAT </w:instrText>
        </w:r>
        <w:r>
          <w:fldChar w:fldCharType="separate"/>
        </w:r>
        <w:r w:rsidR="00D04FC5">
          <w:rPr>
            <w:noProof/>
          </w:rPr>
          <w:t>51</w:t>
        </w:r>
        <w:r>
          <w:rPr>
            <w:noProof/>
          </w:rPr>
          <w:fldChar w:fldCharType="end"/>
        </w:r>
      </w:p>
    </w:sdtContent>
  </w:sdt>
  <w:p w14:paraId="7FA716BA" w14:textId="77777777" w:rsidR="00EA5627" w:rsidRDefault="00EA5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C2D94" w14:textId="77777777" w:rsidR="00C77DD5" w:rsidRDefault="00C77DD5" w:rsidP="00907960">
      <w:pPr>
        <w:spacing w:after="0" w:line="240" w:lineRule="auto"/>
      </w:pPr>
      <w:r>
        <w:separator/>
      </w:r>
    </w:p>
  </w:footnote>
  <w:footnote w:type="continuationSeparator" w:id="0">
    <w:p w14:paraId="0DAF1455" w14:textId="77777777" w:rsidR="00C77DD5" w:rsidRDefault="00C77DD5" w:rsidP="00907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BB2"/>
    <w:multiLevelType w:val="multilevel"/>
    <w:tmpl w:val="D9B226F0"/>
    <w:lvl w:ilvl="0">
      <w:start w:val="1"/>
      <w:numFmt w:val="decimal"/>
      <w:lvlText w:val="%1."/>
      <w:lvlJc w:val="left"/>
      <w:pPr>
        <w:ind w:left="861" w:hanging="360"/>
      </w:pPr>
      <w:rPr>
        <w:rFonts w:hint="default"/>
      </w:rPr>
    </w:lvl>
    <w:lvl w:ilvl="1">
      <w:start w:val="1"/>
      <w:numFmt w:val="decimal"/>
      <w:isLgl/>
      <w:lvlText w:val="%1.%2"/>
      <w:lvlJc w:val="left"/>
      <w:pPr>
        <w:ind w:left="861" w:hanging="36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1" w15:restartNumberingAfterBreak="0">
    <w:nsid w:val="05EA23A6"/>
    <w:multiLevelType w:val="multilevel"/>
    <w:tmpl w:val="D4D6B5E8"/>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AC3A94"/>
    <w:multiLevelType w:val="multilevel"/>
    <w:tmpl w:val="0194C8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F47089"/>
    <w:multiLevelType w:val="multilevel"/>
    <w:tmpl w:val="123850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010B24"/>
    <w:multiLevelType w:val="hybridMultilevel"/>
    <w:tmpl w:val="7040E6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147C13"/>
    <w:multiLevelType w:val="multilevel"/>
    <w:tmpl w:val="CE146FF8"/>
    <w:lvl w:ilvl="0">
      <w:start w:val="1"/>
      <w:numFmt w:val="decimal"/>
      <w:lvlText w:val="%1."/>
      <w:lvlJc w:val="left"/>
      <w:pPr>
        <w:ind w:left="720" w:hanging="360"/>
      </w:pPr>
      <w:rPr>
        <w:rFonts w:hint="default"/>
      </w:rPr>
    </w:lvl>
    <w:lvl w:ilvl="1">
      <w:start w:val="1"/>
      <w:numFmt w:val="decimal"/>
      <w:isLgl/>
      <w:lvlText w:val="%1.%2."/>
      <w:lvlJc w:val="left"/>
      <w:pPr>
        <w:ind w:left="673" w:hanging="390"/>
      </w:pPr>
      <w:rPr>
        <w:rFonts w:asciiTheme="minorHAnsi" w:eastAsiaTheme="majorEastAsia" w:hAnsiTheme="minorHAnsi" w:cstheme="minorHAnsi" w:hint="default"/>
        <w:b/>
        <w:bCs/>
        <w:color w:val="auto"/>
        <w:sz w:val="26"/>
      </w:rPr>
    </w:lvl>
    <w:lvl w:ilvl="2">
      <w:start w:val="1"/>
      <w:numFmt w:val="decimal"/>
      <w:isLgl/>
      <w:lvlText w:val="%1.%2.%3."/>
      <w:lvlJc w:val="left"/>
      <w:pPr>
        <w:ind w:left="1080" w:hanging="720"/>
      </w:pPr>
      <w:rPr>
        <w:rFonts w:asciiTheme="majorHAnsi" w:eastAsiaTheme="majorEastAsia" w:hAnsiTheme="majorHAnsi" w:cstheme="majorBidi" w:hint="default"/>
        <w:color w:val="2F5496" w:themeColor="accent1" w:themeShade="BF"/>
        <w:sz w:val="26"/>
      </w:rPr>
    </w:lvl>
    <w:lvl w:ilvl="3">
      <w:start w:val="1"/>
      <w:numFmt w:val="decimal"/>
      <w:isLgl/>
      <w:lvlText w:val="%1.%2.%3.%4."/>
      <w:lvlJc w:val="left"/>
      <w:pPr>
        <w:ind w:left="1080" w:hanging="720"/>
      </w:pPr>
      <w:rPr>
        <w:rFonts w:asciiTheme="majorHAnsi" w:eastAsiaTheme="majorEastAsia" w:hAnsiTheme="majorHAnsi" w:cstheme="majorBidi" w:hint="default"/>
        <w:color w:val="2F5496" w:themeColor="accent1" w:themeShade="BF"/>
        <w:sz w:val="26"/>
      </w:rPr>
    </w:lvl>
    <w:lvl w:ilvl="4">
      <w:start w:val="1"/>
      <w:numFmt w:val="decimal"/>
      <w:isLgl/>
      <w:lvlText w:val="%1.%2.%3.%4.%5."/>
      <w:lvlJc w:val="left"/>
      <w:pPr>
        <w:ind w:left="1440" w:hanging="1080"/>
      </w:pPr>
      <w:rPr>
        <w:rFonts w:asciiTheme="majorHAnsi" w:eastAsiaTheme="majorEastAsia" w:hAnsiTheme="majorHAnsi" w:cstheme="majorBidi" w:hint="default"/>
        <w:color w:val="2F5496" w:themeColor="accent1" w:themeShade="BF"/>
        <w:sz w:val="26"/>
      </w:rPr>
    </w:lvl>
    <w:lvl w:ilvl="5">
      <w:start w:val="1"/>
      <w:numFmt w:val="decimal"/>
      <w:isLgl/>
      <w:lvlText w:val="%1.%2.%3.%4.%5.%6."/>
      <w:lvlJc w:val="left"/>
      <w:pPr>
        <w:ind w:left="1440" w:hanging="1080"/>
      </w:pPr>
      <w:rPr>
        <w:rFonts w:asciiTheme="majorHAnsi" w:eastAsiaTheme="majorEastAsia" w:hAnsiTheme="majorHAnsi" w:cstheme="majorBidi" w:hint="default"/>
        <w:color w:val="2F5496" w:themeColor="accent1" w:themeShade="BF"/>
        <w:sz w:val="26"/>
      </w:rPr>
    </w:lvl>
    <w:lvl w:ilvl="6">
      <w:start w:val="1"/>
      <w:numFmt w:val="decimal"/>
      <w:isLgl/>
      <w:lvlText w:val="%1.%2.%3.%4.%5.%6.%7."/>
      <w:lvlJc w:val="left"/>
      <w:pPr>
        <w:ind w:left="1800" w:hanging="1440"/>
      </w:pPr>
      <w:rPr>
        <w:rFonts w:asciiTheme="majorHAnsi" w:eastAsiaTheme="majorEastAsia" w:hAnsiTheme="majorHAnsi" w:cstheme="majorBidi" w:hint="default"/>
        <w:color w:val="2F5496" w:themeColor="accent1" w:themeShade="BF"/>
        <w:sz w:val="26"/>
      </w:rPr>
    </w:lvl>
    <w:lvl w:ilvl="7">
      <w:start w:val="1"/>
      <w:numFmt w:val="decimal"/>
      <w:isLgl/>
      <w:lvlText w:val="%1.%2.%3.%4.%5.%6.%7.%8."/>
      <w:lvlJc w:val="left"/>
      <w:pPr>
        <w:ind w:left="1800" w:hanging="1440"/>
      </w:pPr>
      <w:rPr>
        <w:rFonts w:asciiTheme="majorHAnsi" w:eastAsiaTheme="majorEastAsia" w:hAnsiTheme="majorHAnsi" w:cstheme="majorBidi" w:hint="default"/>
        <w:color w:val="2F5496" w:themeColor="accent1" w:themeShade="BF"/>
        <w:sz w:val="26"/>
      </w:rPr>
    </w:lvl>
    <w:lvl w:ilvl="8">
      <w:start w:val="1"/>
      <w:numFmt w:val="decimal"/>
      <w:isLgl/>
      <w:lvlText w:val="%1.%2.%3.%4.%5.%6.%7.%8.%9."/>
      <w:lvlJc w:val="left"/>
      <w:pPr>
        <w:ind w:left="2160" w:hanging="1800"/>
      </w:pPr>
      <w:rPr>
        <w:rFonts w:asciiTheme="majorHAnsi" w:eastAsiaTheme="majorEastAsia" w:hAnsiTheme="majorHAnsi" w:cstheme="majorBidi" w:hint="default"/>
        <w:color w:val="2F5496" w:themeColor="accent1" w:themeShade="BF"/>
        <w:sz w:val="26"/>
      </w:rPr>
    </w:lvl>
  </w:abstractNum>
  <w:abstractNum w:abstractNumId="6" w15:restartNumberingAfterBreak="0">
    <w:nsid w:val="248F293D"/>
    <w:multiLevelType w:val="multilevel"/>
    <w:tmpl w:val="92A68BC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CD0652"/>
    <w:multiLevelType w:val="multilevel"/>
    <w:tmpl w:val="5754A33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C01BB"/>
    <w:multiLevelType w:val="multilevel"/>
    <w:tmpl w:val="260CF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64DAD"/>
    <w:multiLevelType w:val="multilevel"/>
    <w:tmpl w:val="D76CC5EE"/>
    <w:lvl w:ilvl="0">
      <w:start w:val="4"/>
      <w:numFmt w:val="decimal"/>
      <w:lvlText w:val="%1."/>
      <w:lvlJc w:val="left"/>
      <w:pPr>
        <w:ind w:left="360" w:hanging="360"/>
      </w:pPr>
      <w:rPr>
        <w:rFonts w:hint="default"/>
      </w:rPr>
    </w:lvl>
    <w:lvl w:ilvl="1">
      <w:start w:val="1"/>
      <w:numFmt w:val="decimal"/>
      <w:lvlText w:val="%1.%2."/>
      <w:lvlJc w:val="left"/>
      <w:pPr>
        <w:ind w:left="1003"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28027A"/>
    <w:multiLevelType w:val="multilevel"/>
    <w:tmpl w:val="CC2A1A90"/>
    <w:lvl w:ilvl="0">
      <w:start w:val="3"/>
      <w:numFmt w:val="decimal"/>
      <w:lvlText w:val="%1."/>
      <w:lvlJc w:val="left"/>
      <w:pPr>
        <w:ind w:left="360" w:hanging="360"/>
      </w:pPr>
      <w:rPr>
        <w:rFonts w:hint="default"/>
        <w:b/>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17A23C6"/>
    <w:multiLevelType w:val="multilevel"/>
    <w:tmpl w:val="54B89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927937"/>
    <w:multiLevelType w:val="multilevel"/>
    <w:tmpl w:val="0F42DA44"/>
    <w:lvl w:ilvl="0">
      <w:start w:val="3"/>
      <w:numFmt w:val="decimal"/>
      <w:lvlText w:val="%1."/>
      <w:lvlJc w:val="left"/>
      <w:pPr>
        <w:ind w:left="360" w:hanging="360"/>
      </w:pPr>
      <w:rPr>
        <w:rFonts w:hint="default"/>
      </w:rPr>
    </w:lvl>
    <w:lvl w:ilvl="1">
      <w:start w:val="3"/>
      <w:numFmt w:val="decimal"/>
      <w:lvlText w:val="%1.%2."/>
      <w:lvlJc w:val="left"/>
      <w:pPr>
        <w:ind w:left="1428" w:hanging="720"/>
      </w:pPr>
      <w:rPr>
        <w:rFonts w:asciiTheme="minorHAnsi" w:hAnsiTheme="minorHAnsi" w:cstheme="minorHAnsi" w:hint="default"/>
        <w:b/>
        <w:bCs/>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282B06"/>
    <w:multiLevelType w:val="multilevel"/>
    <w:tmpl w:val="684E1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07CF1"/>
    <w:multiLevelType w:val="multilevel"/>
    <w:tmpl w:val="11345DF8"/>
    <w:lvl w:ilvl="0">
      <w:start w:val="3"/>
      <w:numFmt w:val="decimal"/>
      <w:lvlText w:val="%1."/>
      <w:lvlJc w:val="left"/>
      <w:pPr>
        <w:ind w:left="360" w:hanging="36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7FB1951"/>
    <w:multiLevelType w:val="hybridMultilevel"/>
    <w:tmpl w:val="03064490"/>
    <w:lvl w:ilvl="0" w:tplc="1D525A5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290109"/>
    <w:multiLevelType w:val="hybridMultilevel"/>
    <w:tmpl w:val="44C0D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5345B"/>
    <w:multiLevelType w:val="hybridMultilevel"/>
    <w:tmpl w:val="41E4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8361AC"/>
    <w:multiLevelType w:val="hybridMultilevel"/>
    <w:tmpl w:val="F4C0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40B8C"/>
    <w:multiLevelType w:val="hybridMultilevel"/>
    <w:tmpl w:val="A66AC4F2"/>
    <w:lvl w:ilvl="0" w:tplc="C6C2A1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9D29D0"/>
    <w:multiLevelType w:val="hybridMultilevel"/>
    <w:tmpl w:val="5398768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BD24D90"/>
    <w:multiLevelType w:val="multilevel"/>
    <w:tmpl w:val="83C81850"/>
    <w:lvl w:ilvl="0">
      <w:start w:val="3"/>
      <w:numFmt w:val="decimal"/>
      <w:lvlText w:val="%1."/>
      <w:lvlJc w:val="left"/>
      <w:pPr>
        <w:ind w:left="360" w:hanging="36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61A8374F"/>
    <w:multiLevelType w:val="hybridMultilevel"/>
    <w:tmpl w:val="5FEA1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2725EA"/>
    <w:multiLevelType w:val="hybridMultilevel"/>
    <w:tmpl w:val="EEE66E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0100B4"/>
    <w:multiLevelType w:val="hybridMultilevel"/>
    <w:tmpl w:val="7040E62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94751A"/>
    <w:multiLevelType w:val="hybridMultilevel"/>
    <w:tmpl w:val="472E2A42"/>
    <w:lvl w:ilvl="0" w:tplc="7316B482">
      <w:start w:val="1"/>
      <w:numFmt w:val="lowerLetter"/>
      <w:lvlText w:val="%1)"/>
      <w:lvlJc w:val="left"/>
      <w:pPr>
        <w:ind w:left="720" w:hanging="360"/>
      </w:pPr>
      <w:rPr>
        <w:rFonts w:ascii="Arial" w:eastAsia="Times New Roman" w:hAnsi="Arial" w:cs="Arial"/>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7D9D3B45"/>
    <w:multiLevelType w:val="multilevel"/>
    <w:tmpl w:val="10AE4EB8"/>
    <w:lvl w:ilvl="0">
      <w:start w:val="5"/>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2"/>
  </w:num>
  <w:num w:numId="3">
    <w:abstractNumId w:val="1"/>
  </w:num>
  <w:num w:numId="4">
    <w:abstractNumId w:val="0"/>
  </w:num>
  <w:num w:numId="5">
    <w:abstractNumId w:val="3"/>
  </w:num>
  <w:num w:numId="6">
    <w:abstractNumId w:val="2"/>
  </w:num>
  <w:num w:numId="7">
    <w:abstractNumId w:val="10"/>
  </w:num>
  <w:num w:numId="8">
    <w:abstractNumId w:val="6"/>
  </w:num>
  <w:num w:numId="9">
    <w:abstractNumId w:val="5"/>
  </w:num>
  <w:num w:numId="10">
    <w:abstractNumId w:val="23"/>
  </w:num>
  <w:num w:numId="11">
    <w:abstractNumId w:val="12"/>
  </w:num>
  <w:num w:numId="12">
    <w:abstractNumId w:val="26"/>
  </w:num>
  <w:num w:numId="13">
    <w:abstractNumId w:val="19"/>
  </w:num>
  <w:num w:numId="14">
    <w:abstractNumId w:val="21"/>
  </w:num>
  <w:num w:numId="15">
    <w:abstractNumId w:val="14"/>
  </w:num>
  <w:num w:numId="16">
    <w:abstractNumId w:val="24"/>
  </w:num>
  <w:num w:numId="17">
    <w:abstractNumId w:val="17"/>
  </w:num>
  <w:num w:numId="18">
    <w:abstractNumId w:val="15"/>
  </w:num>
  <w:num w:numId="19">
    <w:abstractNumId w:val="17"/>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8"/>
  </w:num>
  <w:num w:numId="28">
    <w:abstractNumId w:val="13"/>
  </w:num>
  <w:num w:numId="29">
    <w:abstractNumId w:val="11"/>
  </w:num>
  <w:num w:numId="30">
    <w:abstractNumId w:val="4"/>
  </w:num>
  <w:num w:numId="31">
    <w:abstractNumId w:val="18"/>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43"/>
    <w:rsid w:val="00007305"/>
    <w:rsid w:val="0002507F"/>
    <w:rsid w:val="000277DF"/>
    <w:rsid w:val="00044AB3"/>
    <w:rsid w:val="00052025"/>
    <w:rsid w:val="000541E2"/>
    <w:rsid w:val="00062EB4"/>
    <w:rsid w:val="00065DB9"/>
    <w:rsid w:val="000706B9"/>
    <w:rsid w:val="000755B7"/>
    <w:rsid w:val="00077E1B"/>
    <w:rsid w:val="00077EED"/>
    <w:rsid w:val="00092128"/>
    <w:rsid w:val="0009219A"/>
    <w:rsid w:val="000923DB"/>
    <w:rsid w:val="0009245A"/>
    <w:rsid w:val="00092F8E"/>
    <w:rsid w:val="000946AD"/>
    <w:rsid w:val="000A0B11"/>
    <w:rsid w:val="000A1E48"/>
    <w:rsid w:val="000A5978"/>
    <w:rsid w:val="000A5C79"/>
    <w:rsid w:val="000A76CB"/>
    <w:rsid w:val="000B6172"/>
    <w:rsid w:val="000D2E14"/>
    <w:rsid w:val="000D3547"/>
    <w:rsid w:val="000E1500"/>
    <w:rsid w:val="000F4B0D"/>
    <w:rsid w:val="001028BB"/>
    <w:rsid w:val="00106F52"/>
    <w:rsid w:val="00111D4D"/>
    <w:rsid w:val="001126E2"/>
    <w:rsid w:val="0011518A"/>
    <w:rsid w:val="00116F47"/>
    <w:rsid w:val="0011742A"/>
    <w:rsid w:val="001228FC"/>
    <w:rsid w:val="001312E0"/>
    <w:rsid w:val="001417E2"/>
    <w:rsid w:val="00156861"/>
    <w:rsid w:val="00164FC1"/>
    <w:rsid w:val="00171AB2"/>
    <w:rsid w:val="00171DCD"/>
    <w:rsid w:val="00171F86"/>
    <w:rsid w:val="00173215"/>
    <w:rsid w:val="0018034B"/>
    <w:rsid w:val="001946C9"/>
    <w:rsid w:val="00194702"/>
    <w:rsid w:val="001A2202"/>
    <w:rsid w:val="001A23A1"/>
    <w:rsid w:val="001B15DD"/>
    <w:rsid w:val="001B6945"/>
    <w:rsid w:val="001C175D"/>
    <w:rsid w:val="001D04AA"/>
    <w:rsid w:val="001D2A4C"/>
    <w:rsid w:val="001D4FD6"/>
    <w:rsid w:val="001E04C6"/>
    <w:rsid w:val="001E09B3"/>
    <w:rsid w:val="001E1D26"/>
    <w:rsid w:val="001E1F95"/>
    <w:rsid w:val="001E64A2"/>
    <w:rsid w:val="001F1FF8"/>
    <w:rsid w:val="00200B6D"/>
    <w:rsid w:val="002042EA"/>
    <w:rsid w:val="00206419"/>
    <w:rsid w:val="00211786"/>
    <w:rsid w:val="00214C17"/>
    <w:rsid w:val="00221505"/>
    <w:rsid w:val="00221B7F"/>
    <w:rsid w:val="00240B0A"/>
    <w:rsid w:val="002466D0"/>
    <w:rsid w:val="00250AE2"/>
    <w:rsid w:val="00256160"/>
    <w:rsid w:val="00260E14"/>
    <w:rsid w:val="002640C0"/>
    <w:rsid w:val="00265EF7"/>
    <w:rsid w:val="002746DC"/>
    <w:rsid w:val="00281644"/>
    <w:rsid w:val="00282FF6"/>
    <w:rsid w:val="002842A0"/>
    <w:rsid w:val="0029512B"/>
    <w:rsid w:val="002B3F28"/>
    <w:rsid w:val="002C7330"/>
    <w:rsid w:val="002D1820"/>
    <w:rsid w:val="002D4A3E"/>
    <w:rsid w:val="002D559C"/>
    <w:rsid w:val="002D5F25"/>
    <w:rsid w:val="002D72A1"/>
    <w:rsid w:val="002E05D0"/>
    <w:rsid w:val="002E24D3"/>
    <w:rsid w:val="002E28D4"/>
    <w:rsid w:val="002F2DE0"/>
    <w:rsid w:val="002F4276"/>
    <w:rsid w:val="0030038A"/>
    <w:rsid w:val="00301630"/>
    <w:rsid w:val="00304ADA"/>
    <w:rsid w:val="00310083"/>
    <w:rsid w:val="00310AA3"/>
    <w:rsid w:val="00312E38"/>
    <w:rsid w:val="00321743"/>
    <w:rsid w:val="00325E42"/>
    <w:rsid w:val="003336FD"/>
    <w:rsid w:val="00341CB2"/>
    <w:rsid w:val="003429A2"/>
    <w:rsid w:val="00342A23"/>
    <w:rsid w:val="00352135"/>
    <w:rsid w:val="00360204"/>
    <w:rsid w:val="00360463"/>
    <w:rsid w:val="00366626"/>
    <w:rsid w:val="00372482"/>
    <w:rsid w:val="00381E34"/>
    <w:rsid w:val="003825F4"/>
    <w:rsid w:val="00384C18"/>
    <w:rsid w:val="00385E43"/>
    <w:rsid w:val="003A510D"/>
    <w:rsid w:val="003B2D82"/>
    <w:rsid w:val="003C05AE"/>
    <w:rsid w:val="003C4721"/>
    <w:rsid w:val="003C4A06"/>
    <w:rsid w:val="003C68D9"/>
    <w:rsid w:val="003D652F"/>
    <w:rsid w:val="003E426A"/>
    <w:rsid w:val="003F4FF0"/>
    <w:rsid w:val="004055F4"/>
    <w:rsid w:val="00407520"/>
    <w:rsid w:val="00413861"/>
    <w:rsid w:val="00415FAF"/>
    <w:rsid w:val="004222FF"/>
    <w:rsid w:val="0042706F"/>
    <w:rsid w:val="0042764C"/>
    <w:rsid w:val="00440F0B"/>
    <w:rsid w:val="004426AF"/>
    <w:rsid w:val="0044286B"/>
    <w:rsid w:val="00447295"/>
    <w:rsid w:val="00452F3E"/>
    <w:rsid w:val="00456D06"/>
    <w:rsid w:val="00461D29"/>
    <w:rsid w:val="00467D7E"/>
    <w:rsid w:val="00487E96"/>
    <w:rsid w:val="004916EB"/>
    <w:rsid w:val="004927AC"/>
    <w:rsid w:val="004A0A38"/>
    <w:rsid w:val="004A2EBA"/>
    <w:rsid w:val="004A3647"/>
    <w:rsid w:val="004A790E"/>
    <w:rsid w:val="004B1326"/>
    <w:rsid w:val="004C26B5"/>
    <w:rsid w:val="004C5181"/>
    <w:rsid w:val="004E1693"/>
    <w:rsid w:val="004F362F"/>
    <w:rsid w:val="00504C63"/>
    <w:rsid w:val="00510EEB"/>
    <w:rsid w:val="00517A3A"/>
    <w:rsid w:val="005205EF"/>
    <w:rsid w:val="00523570"/>
    <w:rsid w:val="00526A90"/>
    <w:rsid w:val="0053287C"/>
    <w:rsid w:val="00533430"/>
    <w:rsid w:val="0054295F"/>
    <w:rsid w:val="00547CDC"/>
    <w:rsid w:val="005654CD"/>
    <w:rsid w:val="00566A79"/>
    <w:rsid w:val="00574BB6"/>
    <w:rsid w:val="00576BF8"/>
    <w:rsid w:val="005923B2"/>
    <w:rsid w:val="00595393"/>
    <w:rsid w:val="00596851"/>
    <w:rsid w:val="00597273"/>
    <w:rsid w:val="005974FE"/>
    <w:rsid w:val="005A09C5"/>
    <w:rsid w:val="005A47EE"/>
    <w:rsid w:val="005B0CC2"/>
    <w:rsid w:val="005C377E"/>
    <w:rsid w:val="005C64D2"/>
    <w:rsid w:val="005E6FE4"/>
    <w:rsid w:val="00605BBC"/>
    <w:rsid w:val="00616F43"/>
    <w:rsid w:val="006222C8"/>
    <w:rsid w:val="00622A33"/>
    <w:rsid w:val="00631B20"/>
    <w:rsid w:val="006343DC"/>
    <w:rsid w:val="006378C7"/>
    <w:rsid w:val="006412F1"/>
    <w:rsid w:val="0064382D"/>
    <w:rsid w:val="00650AF0"/>
    <w:rsid w:val="00652F8D"/>
    <w:rsid w:val="0065719A"/>
    <w:rsid w:val="006577C6"/>
    <w:rsid w:val="00660A2D"/>
    <w:rsid w:val="00671EF0"/>
    <w:rsid w:val="006778C8"/>
    <w:rsid w:val="00682718"/>
    <w:rsid w:val="00684B77"/>
    <w:rsid w:val="0069178F"/>
    <w:rsid w:val="00694505"/>
    <w:rsid w:val="006A3998"/>
    <w:rsid w:val="006B3D86"/>
    <w:rsid w:val="006B4401"/>
    <w:rsid w:val="006B720B"/>
    <w:rsid w:val="006C2EE9"/>
    <w:rsid w:val="006C5EA0"/>
    <w:rsid w:val="006C61FD"/>
    <w:rsid w:val="006C6612"/>
    <w:rsid w:val="006C6B3E"/>
    <w:rsid w:val="006C7BF5"/>
    <w:rsid w:val="006D455C"/>
    <w:rsid w:val="006D7C95"/>
    <w:rsid w:val="006E4D84"/>
    <w:rsid w:val="006F06AC"/>
    <w:rsid w:val="0070352A"/>
    <w:rsid w:val="00705FAB"/>
    <w:rsid w:val="00711D34"/>
    <w:rsid w:val="007160C8"/>
    <w:rsid w:val="00720E92"/>
    <w:rsid w:val="00730588"/>
    <w:rsid w:val="00731674"/>
    <w:rsid w:val="00737FE6"/>
    <w:rsid w:val="00746B7E"/>
    <w:rsid w:val="00753C88"/>
    <w:rsid w:val="00756EB7"/>
    <w:rsid w:val="00767471"/>
    <w:rsid w:val="00770134"/>
    <w:rsid w:val="00771AC1"/>
    <w:rsid w:val="00774B12"/>
    <w:rsid w:val="00782812"/>
    <w:rsid w:val="00782C7F"/>
    <w:rsid w:val="0078696E"/>
    <w:rsid w:val="00791FC7"/>
    <w:rsid w:val="007A2B93"/>
    <w:rsid w:val="007B1250"/>
    <w:rsid w:val="007C0FFD"/>
    <w:rsid w:val="007C104B"/>
    <w:rsid w:val="007C7850"/>
    <w:rsid w:val="007D135E"/>
    <w:rsid w:val="007D169B"/>
    <w:rsid w:val="007D2794"/>
    <w:rsid w:val="007F3DD1"/>
    <w:rsid w:val="00806A99"/>
    <w:rsid w:val="00807256"/>
    <w:rsid w:val="00811613"/>
    <w:rsid w:val="00813F9B"/>
    <w:rsid w:val="008217A7"/>
    <w:rsid w:val="0082541F"/>
    <w:rsid w:val="00826416"/>
    <w:rsid w:val="00830655"/>
    <w:rsid w:val="00837C67"/>
    <w:rsid w:val="008471A5"/>
    <w:rsid w:val="00853668"/>
    <w:rsid w:val="00860C0E"/>
    <w:rsid w:val="00874CF6"/>
    <w:rsid w:val="00884CC3"/>
    <w:rsid w:val="0089023E"/>
    <w:rsid w:val="0089772C"/>
    <w:rsid w:val="008A1ADD"/>
    <w:rsid w:val="008A7A41"/>
    <w:rsid w:val="008B17C5"/>
    <w:rsid w:val="008C5C5D"/>
    <w:rsid w:val="008D0A84"/>
    <w:rsid w:val="008D39E4"/>
    <w:rsid w:val="008D3C5B"/>
    <w:rsid w:val="008D6D50"/>
    <w:rsid w:val="008E7651"/>
    <w:rsid w:val="008E776D"/>
    <w:rsid w:val="008F7325"/>
    <w:rsid w:val="009024A2"/>
    <w:rsid w:val="00903F52"/>
    <w:rsid w:val="009047E0"/>
    <w:rsid w:val="00906156"/>
    <w:rsid w:val="00907960"/>
    <w:rsid w:val="0091383C"/>
    <w:rsid w:val="009237D4"/>
    <w:rsid w:val="009247DA"/>
    <w:rsid w:val="00930765"/>
    <w:rsid w:val="009337FB"/>
    <w:rsid w:val="009403B8"/>
    <w:rsid w:val="00941FD4"/>
    <w:rsid w:val="0094368E"/>
    <w:rsid w:val="009477DE"/>
    <w:rsid w:val="00951161"/>
    <w:rsid w:val="00961F52"/>
    <w:rsid w:val="009665B7"/>
    <w:rsid w:val="00981A0D"/>
    <w:rsid w:val="00982ED6"/>
    <w:rsid w:val="00987FCA"/>
    <w:rsid w:val="0099141D"/>
    <w:rsid w:val="009A0FAB"/>
    <w:rsid w:val="009A1D9F"/>
    <w:rsid w:val="009A4AA3"/>
    <w:rsid w:val="009B17FA"/>
    <w:rsid w:val="009B4821"/>
    <w:rsid w:val="009B5056"/>
    <w:rsid w:val="009B5F80"/>
    <w:rsid w:val="009C1AC8"/>
    <w:rsid w:val="009C272C"/>
    <w:rsid w:val="009C762A"/>
    <w:rsid w:val="009E4022"/>
    <w:rsid w:val="009E5151"/>
    <w:rsid w:val="009F1DCB"/>
    <w:rsid w:val="009F5DBC"/>
    <w:rsid w:val="00A054AB"/>
    <w:rsid w:val="00A16C5E"/>
    <w:rsid w:val="00A20AD6"/>
    <w:rsid w:val="00A243E7"/>
    <w:rsid w:val="00A24FAC"/>
    <w:rsid w:val="00A41D4F"/>
    <w:rsid w:val="00A45F06"/>
    <w:rsid w:val="00A5343E"/>
    <w:rsid w:val="00A54BB2"/>
    <w:rsid w:val="00A55C9E"/>
    <w:rsid w:val="00A579C8"/>
    <w:rsid w:val="00A61A12"/>
    <w:rsid w:val="00A70008"/>
    <w:rsid w:val="00A83E28"/>
    <w:rsid w:val="00A92829"/>
    <w:rsid w:val="00AA4056"/>
    <w:rsid w:val="00AB04F5"/>
    <w:rsid w:val="00AB0921"/>
    <w:rsid w:val="00AB5CFA"/>
    <w:rsid w:val="00AD78BC"/>
    <w:rsid w:val="00AE4E28"/>
    <w:rsid w:val="00AE5613"/>
    <w:rsid w:val="00AE619B"/>
    <w:rsid w:val="00AE7601"/>
    <w:rsid w:val="00AF71C8"/>
    <w:rsid w:val="00B12C69"/>
    <w:rsid w:val="00B14CBF"/>
    <w:rsid w:val="00B223AE"/>
    <w:rsid w:val="00B24BA1"/>
    <w:rsid w:val="00B26EDF"/>
    <w:rsid w:val="00B274AC"/>
    <w:rsid w:val="00B302B4"/>
    <w:rsid w:val="00B37D9B"/>
    <w:rsid w:val="00B505EE"/>
    <w:rsid w:val="00B55750"/>
    <w:rsid w:val="00B5600C"/>
    <w:rsid w:val="00B62E61"/>
    <w:rsid w:val="00B71365"/>
    <w:rsid w:val="00B718D2"/>
    <w:rsid w:val="00B74190"/>
    <w:rsid w:val="00B86E3D"/>
    <w:rsid w:val="00B909FF"/>
    <w:rsid w:val="00B9567D"/>
    <w:rsid w:val="00B965F1"/>
    <w:rsid w:val="00BA1E57"/>
    <w:rsid w:val="00BB06F8"/>
    <w:rsid w:val="00BB5DCA"/>
    <w:rsid w:val="00BD3A8B"/>
    <w:rsid w:val="00BD495C"/>
    <w:rsid w:val="00BD7730"/>
    <w:rsid w:val="00BF4771"/>
    <w:rsid w:val="00C008EE"/>
    <w:rsid w:val="00C01215"/>
    <w:rsid w:val="00C030D3"/>
    <w:rsid w:val="00C047D8"/>
    <w:rsid w:val="00C06F7C"/>
    <w:rsid w:val="00C23EBB"/>
    <w:rsid w:val="00C270F5"/>
    <w:rsid w:val="00C27E39"/>
    <w:rsid w:val="00C30F8A"/>
    <w:rsid w:val="00C40542"/>
    <w:rsid w:val="00C4298D"/>
    <w:rsid w:val="00C44294"/>
    <w:rsid w:val="00C4609C"/>
    <w:rsid w:val="00C56F62"/>
    <w:rsid w:val="00C63646"/>
    <w:rsid w:val="00C7065C"/>
    <w:rsid w:val="00C71849"/>
    <w:rsid w:val="00C7354B"/>
    <w:rsid w:val="00C777B8"/>
    <w:rsid w:val="00C77DD5"/>
    <w:rsid w:val="00C811F9"/>
    <w:rsid w:val="00C92C92"/>
    <w:rsid w:val="00C972F8"/>
    <w:rsid w:val="00C97693"/>
    <w:rsid w:val="00CB266A"/>
    <w:rsid w:val="00CC266E"/>
    <w:rsid w:val="00CC7ECC"/>
    <w:rsid w:val="00CD7ADE"/>
    <w:rsid w:val="00CD7DA5"/>
    <w:rsid w:val="00CE377D"/>
    <w:rsid w:val="00CE631C"/>
    <w:rsid w:val="00CE6712"/>
    <w:rsid w:val="00CF401F"/>
    <w:rsid w:val="00CF5F57"/>
    <w:rsid w:val="00D02183"/>
    <w:rsid w:val="00D044A6"/>
    <w:rsid w:val="00D04FC5"/>
    <w:rsid w:val="00D13D0D"/>
    <w:rsid w:val="00D15DD3"/>
    <w:rsid w:val="00D2392E"/>
    <w:rsid w:val="00D25DD1"/>
    <w:rsid w:val="00D26FE3"/>
    <w:rsid w:val="00D45921"/>
    <w:rsid w:val="00D52E5D"/>
    <w:rsid w:val="00D57D6D"/>
    <w:rsid w:val="00D600D8"/>
    <w:rsid w:val="00D62D27"/>
    <w:rsid w:val="00D635D3"/>
    <w:rsid w:val="00D6581B"/>
    <w:rsid w:val="00D70508"/>
    <w:rsid w:val="00D7087E"/>
    <w:rsid w:val="00D71F58"/>
    <w:rsid w:val="00D94054"/>
    <w:rsid w:val="00DA0D3F"/>
    <w:rsid w:val="00DA3936"/>
    <w:rsid w:val="00DA4058"/>
    <w:rsid w:val="00DB1906"/>
    <w:rsid w:val="00DC31D5"/>
    <w:rsid w:val="00DD3A98"/>
    <w:rsid w:val="00DD47E3"/>
    <w:rsid w:val="00DE1DBF"/>
    <w:rsid w:val="00DE467A"/>
    <w:rsid w:val="00DE77EC"/>
    <w:rsid w:val="00DF4162"/>
    <w:rsid w:val="00DF41FC"/>
    <w:rsid w:val="00DF76B9"/>
    <w:rsid w:val="00E27351"/>
    <w:rsid w:val="00E35D9E"/>
    <w:rsid w:val="00E47712"/>
    <w:rsid w:val="00E53685"/>
    <w:rsid w:val="00E543D6"/>
    <w:rsid w:val="00E609EC"/>
    <w:rsid w:val="00E65E09"/>
    <w:rsid w:val="00E70340"/>
    <w:rsid w:val="00E824DB"/>
    <w:rsid w:val="00E8481C"/>
    <w:rsid w:val="00E86C43"/>
    <w:rsid w:val="00E90258"/>
    <w:rsid w:val="00E91DDC"/>
    <w:rsid w:val="00E93865"/>
    <w:rsid w:val="00E950C2"/>
    <w:rsid w:val="00EA5627"/>
    <w:rsid w:val="00EB0585"/>
    <w:rsid w:val="00EB1AF0"/>
    <w:rsid w:val="00EB4D79"/>
    <w:rsid w:val="00EC73A2"/>
    <w:rsid w:val="00ED2103"/>
    <w:rsid w:val="00ED4A47"/>
    <w:rsid w:val="00ED6AC7"/>
    <w:rsid w:val="00ED6AE9"/>
    <w:rsid w:val="00EE1C35"/>
    <w:rsid w:val="00EE3174"/>
    <w:rsid w:val="00EE52FA"/>
    <w:rsid w:val="00EE5A30"/>
    <w:rsid w:val="00EF2C2D"/>
    <w:rsid w:val="00EF6131"/>
    <w:rsid w:val="00F25C8E"/>
    <w:rsid w:val="00F26CB8"/>
    <w:rsid w:val="00F27DA9"/>
    <w:rsid w:val="00F32DC0"/>
    <w:rsid w:val="00F3397C"/>
    <w:rsid w:val="00F36F91"/>
    <w:rsid w:val="00F40C11"/>
    <w:rsid w:val="00F457AE"/>
    <w:rsid w:val="00F508DD"/>
    <w:rsid w:val="00F51561"/>
    <w:rsid w:val="00F52907"/>
    <w:rsid w:val="00F62297"/>
    <w:rsid w:val="00F64127"/>
    <w:rsid w:val="00F66693"/>
    <w:rsid w:val="00F73820"/>
    <w:rsid w:val="00F76292"/>
    <w:rsid w:val="00F83A81"/>
    <w:rsid w:val="00FA16F2"/>
    <w:rsid w:val="00FA2F35"/>
    <w:rsid w:val="00FA4F2E"/>
    <w:rsid w:val="00FA6316"/>
    <w:rsid w:val="00FA7D23"/>
    <w:rsid w:val="00FB3537"/>
    <w:rsid w:val="00FB4A07"/>
    <w:rsid w:val="00FD0CBE"/>
    <w:rsid w:val="00FD5EA2"/>
    <w:rsid w:val="00FE3258"/>
    <w:rsid w:val="00FE5186"/>
    <w:rsid w:val="00FE611F"/>
    <w:rsid w:val="00FF14E6"/>
    <w:rsid w:val="00FF27BC"/>
    <w:rsid w:val="00FF3E03"/>
    <w:rsid w:val="00FF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B8D0"/>
  <w15:docId w15:val="{A96BB25F-A6C0-4568-96B6-63C26803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A79"/>
  </w:style>
  <w:style w:type="paragraph" w:styleId="Heading1">
    <w:name w:val="heading 1"/>
    <w:basedOn w:val="Normal"/>
    <w:next w:val="Normal"/>
    <w:link w:val="Heading1Char"/>
    <w:qFormat/>
    <w:rsid w:val="00FD5E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D5E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4ADA"/>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5B7"/>
    <w:pPr>
      <w:ind w:left="720"/>
      <w:contextualSpacing/>
    </w:pPr>
  </w:style>
  <w:style w:type="table" w:styleId="TableGrid">
    <w:name w:val="Table Grid"/>
    <w:basedOn w:val="TableNormal"/>
    <w:rsid w:val="005A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9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7960"/>
  </w:style>
  <w:style w:type="paragraph" w:styleId="Footer">
    <w:name w:val="footer"/>
    <w:basedOn w:val="Normal"/>
    <w:link w:val="FooterChar"/>
    <w:unhideWhenUsed/>
    <w:rsid w:val="00907960"/>
    <w:pPr>
      <w:tabs>
        <w:tab w:val="center" w:pos="4536"/>
        <w:tab w:val="right" w:pos="9072"/>
      </w:tabs>
      <w:spacing w:after="0" w:line="240" w:lineRule="auto"/>
    </w:pPr>
  </w:style>
  <w:style w:type="character" w:customStyle="1" w:styleId="FooterChar">
    <w:name w:val="Footer Char"/>
    <w:basedOn w:val="DefaultParagraphFont"/>
    <w:link w:val="Footer"/>
    <w:rsid w:val="00907960"/>
  </w:style>
  <w:style w:type="character" w:customStyle="1" w:styleId="Heading1Char">
    <w:name w:val="Heading 1 Char"/>
    <w:basedOn w:val="DefaultParagraphFont"/>
    <w:link w:val="Heading1"/>
    <w:rsid w:val="00FD5E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FD5EA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D5EA2"/>
    <w:pPr>
      <w:outlineLvl w:val="9"/>
    </w:pPr>
    <w:rPr>
      <w:lang w:val="en-US"/>
    </w:rPr>
  </w:style>
  <w:style w:type="paragraph" w:styleId="TOC1">
    <w:name w:val="toc 1"/>
    <w:basedOn w:val="Normal"/>
    <w:next w:val="Normal"/>
    <w:autoRedefine/>
    <w:uiPriority w:val="39"/>
    <w:unhideWhenUsed/>
    <w:rsid w:val="00FD5EA2"/>
    <w:pPr>
      <w:spacing w:after="100"/>
    </w:pPr>
  </w:style>
  <w:style w:type="paragraph" w:styleId="TOC2">
    <w:name w:val="toc 2"/>
    <w:basedOn w:val="Normal"/>
    <w:next w:val="Normal"/>
    <w:autoRedefine/>
    <w:uiPriority w:val="39"/>
    <w:unhideWhenUsed/>
    <w:rsid w:val="00FD5EA2"/>
    <w:pPr>
      <w:spacing w:after="100"/>
      <w:ind w:left="220"/>
    </w:pPr>
  </w:style>
  <w:style w:type="character" w:styleId="Hyperlink">
    <w:name w:val="Hyperlink"/>
    <w:basedOn w:val="DefaultParagraphFont"/>
    <w:uiPriority w:val="99"/>
    <w:unhideWhenUsed/>
    <w:rsid w:val="00FD5EA2"/>
    <w:rPr>
      <w:color w:val="0563C1" w:themeColor="hyperlink"/>
      <w:u w:val="single"/>
    </w:rPr>
  </w:style>
  <w:style w:type="table" w:styleId="PlainTable3">
    <w:name w:val="Plain Table 3"/>
    <w:basedOn w:val="TableNormal"/>
    <w:uiPriority w:val="43"/>
    <w:rsid w:val="001E1F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E1F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E1F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547C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477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304ADA"/>
    <w:rPr>
      <w:rFonts w:ascii="Cambria" w:eastAsia="Times New Roman" w:hAnsi="Cambria" w:cs="Times New Roman"/>
      <w:b/>
      <w:bCs/>
      <w:sz w:val="26"/>
      <w:szCs w:val="26"/>
      <w:lang w:val="x-none" w:eastAsia="x-none"/>
    </w:rPr>
  </w:style>
  <w:style w:type="character" w:styleId="FollowedHyperlink">
    <w:name w:val="FollowedHyperlink"/>
    <w:uiPriority w:val="99"/>
    <w:semiHidden/>
    <w:unhideWhenUsed/>
    <w:rsid w:val="00304ADA"/>
    <w:rPr>
      <w:color w:val="954F72"/>
      <w:u w:val="single"/>
    </w:rPr>
  </w:style>
  <w:style w:type="paragraph" w:customStyle="1" w:styleId="msonormal0">
    <w:name w:val="msonormal"/>
    <w:basedOn w:val="Normal"/>
    <w:rsid w:val="00304A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
    <w:name w:val="Body Text"/>
    <w:basedOn w:val="Normal"/>
    <w:link w:val="BodyTextChar"/>
    <w:semiHidden/>
    <w:unhideWhenUsed/>
    <w:rsid w:val="00304ADA"/>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semiHidden/>
    <w:rsid w:val="00304ADA"/>
    <w:rPr>
      <w:rFonts w:ascii="Times New Roman" w:eastAsia="Times New Roman" w:hAnsi="Times New Roman" w:cs="Times New Roman"/>
      <w:sz w:val="24"/>
      <w:szCs w:val="20"/>
      <w:lang w:val="x-none" w:eastAsia="x-none"/>
    </w:rPr>
  </w:style>
  <w:style w:type="paragraph" w:styleId="BodyText2">
    <w:name w:val="Body Text 2"/>
    <w:basedOn w:val="Normal"/>
    <w:link w:val="BodyText2Char"/>
    <w:unhideWhenUsed/>
    <w:rsid w:val="00304ADA"/>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304ADA"/>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uiPriority w:val="99"/>
    <w:semiHidden/>
    <w:unhideWhenUsed/>
    <w:rsid w:val="00304AD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304ADA"/>
    <w:rPr>
      <w:rFonts w:ascii="Tahoma" w:eastAsia="Times New Roman" w:hAnsi="Tahoma" w:cs="Times New Roman"/>
      <w:sz w:val="16"/>
      <w:szCs w:val="16"/>
      <w:lang w:val="x-none" w:eastAsia="x-none"/>
    </w:rPr>
  </w:style>
  <w:style w:type="paragraph" w:customStyle="1" w:styleId="xl65">
    <w:name w:val="xl65"/>
    <w:basedOn w:val="Normal"/>
    <w:rsid w:val="00304AD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6">
    <w:name w:val="xl66"/>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7">
    <w:name w:val="xl67"/>
    <w:basedOn w:val="Normal"/>
    <w:rsid w:val="00304AD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8">
    <w:name w:val="xl68"/>
    <w:basedOn w:val="Normal"/>
    <w:rsid w:val="00304ADA"/>
    <w:pPr>
      <w:pBdr>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9">
    <w:name w:val="xl69"/>
    <w:basedOn w:val="Normal"/>
    <w:rsid w:val="00304AD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70">
    <w:name w:val="xl70"/>
    <w:basedOn w:val="Normal"/>
    <w:rsid w:val="00304AD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71">
    <w:name w:val="xl71"/>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72">
    <w:name w:val="xl72"/>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73">
    <w:name w:val="xl73"/>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74">
    <w:name w:val="xl74"/>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75">
    <w:name w:val="xl75"/>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76">
    <w:name w:val="xl76"/>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77">
    <w:name w:val="xl77"/>
    <w:basedOn w:val="Normal"/>
    <w:rsid w:val="00304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styleId="NoSpacing">
    <w:name w:val="No Spacing"/>
    <w:uiPriority w:val="1"/>
    <w:qFormat/>
    <w:rsid w:val="003B2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224">
      <w:bodyDiv w:val="1"/>
      <w:marLeft w:val="0"/>
      <w:marRight w:val="0"/>
      <w:marTop w:val="0"/>
      <w:marBottom w:val="0"/>
      <w:divBdr>
        <w:top w:val="none" w:sz="0" w:space="0" w:color="auto"/>
        <w:left w:val="none" w:sz="0" w:space="0" w:color="auto"/>
        <w:bottom w:val="none" w:sz="0" w:space="0" w:color="auto"/>
        <w:right w:val="none" w:sz="0" w:space="0" w:color="auto"/>
      </w:divBdr>
    </w:div>
    <w:div w:id="353847558">
      <w:bodyDiv w:val="1"/>
      <w:marLeft w:val="0"/>
      <w:marRight w:val="0"/>
      <w:marTop w:val="0"/>
      <w:marBottom w:val="0"/>
      <w:divBdr>
        <w:top w:val="none" w:sz="0" w:space="0" w:color="auto"/>
        <w:left w:val="none" w:sz="0" w:space="0" w:color="auto"/>
        <w:bottom w:val="none" w:sz="0" w:space="0" w:color="auto"/>
        <w:right w:val="none" w:sz="0" w:space="0" w:color="auto"/>
      </w:divBdr>
    </w:div>
    <w:div w:id="559950537">
      <w:bodyDiv w:val="1"/>
      <w:marLeft w:val="0"/>
      <w:marRight w:val="0"/>
      <w:marTop w:val="0"/>
      <w:marBottom w:val="0"/>
      <w:divBdr>
        <w:top w:val="none" w:sz="0" w:space="0" w:color="auto"/>
        <w:left w:val="none" w:sz="0" w:space="0" w:color="auto"/>
        <w:bottom w:val="none" w:sz="0" w:space="0" w:color="auto"/>
        <w:right w:val="none" w:sz="0" w:space="0" w:color="auto"/>
      </w:divBdr>
    </w:div>
    <w:div w:id="754521694">
      <w:bodyDiv w:val="1"/>
      <w:marLeft w:val="0"/>
      <w:marRight w:val="0"/>
      <w:marTop w:val="0"/>
      <w:marBottom w:val="0"/>
      <w:divBdr>
        <w:top w:val="none" w:sz="0" w:space="0" w:color="auto"/>
        <w:left w:val="none" w:sz="0" w:space="0" w:color="auto"/>
        <w:bottom w:val="none" w:sz="0" w:space="0" w:color="auto"/>
        <w:right w:val="none" w:sz="0" w:space="0" w:color="auto"/>
      </w:divBdr>
    </w:div>
    <w:div w:id="798495103">
      <w:bodyDiv w:val="1"/>
      <w:marLeft w:val="0"/>
      <w:marRight w:val="0"/>
      <w:marTop w:val="0"/>
      <w:marBottom w:val="0"/>
      <w:divBdr>
        <w:top w:val="none" w:sz="0" w:space="0" w:color="auto"/>
        <w:left w:val="none" w:sz="0" w:space="0" w:color="auto"/>
        <w:bottom w:val="none" w:sz="0" w:space="0" w:color="auto"/>
        <w:right w:val="none" w:sz="0" w:space="0" w:color="auto"/>
      </w:divBdr>
    </w:div>
    <w:div w:id="838926378">
      <w:bodyDiv w:val="1"/>
      <w:marLeft w:val="0"/>
      <w:marRight w:val="0"/>
      <w:marTop w:val="0"/>
      <w:marBottom w:val="0"/>
      <w:divBdr>
        <w:top w:val="none" w:sz="0" w:space="0" w:color="auto"/>
        <w:left w:val="none" w:sz="0" w:space="0" w:color="auto"/>
        <w:bottom w:val="none" w:sz="0" w:space="0" w:color="auto"/>
        <w:right w:val="none" w:sz="0" w:space="0" w:color="auto"/>
      </w:divBdr>
    </w:div>
    <w:div w:id="877428722">
      <w:bodyDiv w:val="1"/>
      <w:marLeft w:val="0"/>
      <w:marRight w:val="0"/>
      <w:marTop w:val="0"/>
      <w:marBottom w:val="0"/>
      <w:divBdr>
        <w:top w:val="none" w:sz="0" w:space="0" w:color="auto"/>
        <w:left w:val="none" w:sz="0" w:space="0" w:color="auto"/>
        <w:bottom w:val="none" w:sz="0" w:space="0" w:color="auto"/>
        <w:right w:val="none" w:sz="0" w:space="0" w:color="auto"/>
      </w:divBdr>
    </w:div>
    <w:div w:id="1066957683">
      <w:bodyDiv w:val="1"/>
      <w:marLeft w:val="0"/>
      <w:marRight w:val="0"/>
      <w:marTop w:val="0"/>
      <w:marBottom w:val="0"/>
      <w:divBdr>
        <w:top w:val="none" w:sz="0" w:space="0" w:color="auto"/>
        <w:left w:val="none" w:sz="0" w:space="0" w:color="auto"/>
        <w:bottom w:val="none" w:sz="0" w:space="0" w:color="auto"/>
        <w:right w:val="none" w:sz="0" w:space="0" w:color="auto"/>
      </w:divBdr>
    </w:div>
    <w:div w:id="1290011432">
      <w:bodyDiv w:val="1"/>
      <w:marLeft w:val="0"/>
      <w:marRight w:val="0"/>
      <w:marTop w:val="0"/>
      <w:marBottom w:val="0"/>
      <w:divBdr>
        <w:top w:val="none" w:sz="0" w:space="0" w:color="auto"/>
        <w:left w:val="none" w:sz="0" w:space="0" w:color="auto"/>
        <w:bottom w:val="none" w:sz="0" w:space="0" w:color="auto"/>
        <w:right w:val="none" w:sz="0" w:space="0" w:color="auto"/>
      </w:divBdr>
    </w:div>
    <w:div w:id="1390491378">
      <w:bodyDiv w:val="1"/>
      <w:marLeft w:val="0"/>
      <w:marRight w:val="0"/>
      <w:marTop w:val="0"/>
      <w:marBottom w:val="0"/>
      <w:divBdr>
        <w:top w:val="none" w:sz="0" w:space="0" w:color="auto"/>
        <w:left w:val="none" w:sz="0" w:space="0" w:color="auto"/>
        <w:bottom w:val="none" w:sz="0" w:space="0" w:color="auto"/>
        <w:right w:val="none" w:sz="0" w:space="0" w:color="auto"/>
      </w:divBdr>
    </w:div>
    <w:div w:id="1459106858">
      <w:bodyDiv w:val="1"/>
      <w:marLeft w:val="0"/>
      <w:marRight w:val="0"/>
      <w:marTop w:val="0"/>
      <w:marBottom w:val="0"/>
      <w:divBdr>
        <w:top w:val="none" w:sz="0" w:space="0" w:color="auto"/>
        <w:left w:val="none" w:sz="0" w:space="0" w:color="auto"/>
        <w:bottom w:val="none" w:sz="0" w:space="0" w:color="auto"/>
        <w:right w:val="none" w:sz="0" w:space="0" w:color="auto"/>
      </w:divBdr>
    </w:div>
    <w:div w:id="1569459323">
      <w:bodyDiv w:val="1"/>
      <w:marLeft w:val="0"/>
      <w:marRight w:val="0"/>
      <w:marTop w:val="0"/>
      <w:marBottom w:val="0"/>
      <w:divBdr>
        <w:top w:val="none" w:sz="0" w:space="0" w:color="auto"/>
        <w:left w:val="none" w:sz="0" w:space="0" w:color="auto"/>
        <w:bottom w:val="none" w:sz="0" w:space="0" w:color="auto"/>
        <w:right w:val="none" w:sz="0" w:space="0" w:color="auto"/>
      </w:divBdr>
    </w:div>
    <w:div w:id="1853757755">
      <w:bodyDiv w:val="1"/>
      <w:marLeft w:val="0"/>
      <w:marRight w:val="0"/>
      <w:marTop w:val="0"/>
      <w:marBottom w:val="0"/>
      <w:divBdr>
        <w:top w:val="none" w:sz="0" w:space="0" w:color="auto"/>
        <w:left w:val="none" w:sz="0" w:space="0" w:color="auto"/>
        <w:bottom w:val="none" w:sz="0" w:space="0" w:color="auto"/>
        <w:right w:val="none" w:sz="0" w:space="0" w:color="auto"/>
      </w:divBdr>
    </w:div>
    <w:div w:id="1863669482">
      <w:bodyDiv w:val="1"/>
      <w:marLeft w:val="0"/>
      <w:marRight w:val="0"/>
      <w:marTop w:val="0"/>
      <w:marBottom w:val="0"/>
      <w:divBdr>
        <w:top w:val="none" w:sz="0" w:space="0" w:color="auto"/>
        <w:left w:val="none" w:sz="0" w:space="0" w:color="auto"/>
        <w:bottom w:val="none" w:sz="0" w:space="0" w:color="auto"/>
        <w:right w:val="none" w:sz="0" w:space="0" w:color="auto"/>
      </w:divBdr>
    </w:div>
    <w:div w:id="201634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AB68-40E2-4EA0-9F40-228D6F9F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12452</Words>
  <Characters>70978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Hitna-266</dc:creator>
  <cp:keywords/>
  <dc:description/>
  <cp:lastModifiedBy>Korisnik</cp:lastModifiedBy>
  <cp:revision>3</cp:revision>
  <cp:lastPrinted>2024-03-07T07:59:00Z</cp:lastPrinted>
  <dcterms:created xsi:type="dcterms:W3CDTF">2024-03-07T07:58:00Z</dcterms:created>
  <dcterms:modified xsi:type="dcterms:W3CDTF">2024-03-07T08:17:00Z</dcterms:modified>
</cp:coreProperties>
</file>