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ED50F3" w14:textId="301B915F" w:rsidR="00723B0A" w:rsidRPr="002024D6" w:rsidRDefault="00723B0A" w:rsidP="00723B0A">
      <w:pPr>
        <w:spacing w:line="259" w:lineRule="auto"/>
        <w:jc w:val="center"/>
        <w:rPr>
          <w:rFonts w:ascii="Times New Roman" w:hAnsi="Times New Roman" w:cs="Times New Roman"/>
          <w:b/>
          <w:bCs/>
          <w:sz w:val="28"/>
          <w:szCs w:val="28"/>
        </w:rPr>
      </w:pPr>
      <w:r w:rsidRPr="002024D6">
        <w:rPr>
          <w:rFonts w:ascii="Times New Roman" w:hAnsi="Times New Roman" w:cs="Times New Roman"/>
          <w:b/>
          <w:bCs/>
          <w:sz w:val="28"/>
          <w:szCs w:val="28"/>
        </w:rPr>
        <w:t>Zavod za hitnu medicinu Zadarske županije</w:t>
      </w:r>
    </w:p>
    <w:p w14:paraId="1933F825" w14:textId="77777777" w:rsidR="00723B0A" w:rsidRDefault="00723B0A">
      <w:pPr>
        <w:spacing w:line="259" w:lineRule="auto"/>
      </w:pPr>
    </w:p>
    <w:p w14:paraId="572F186E" w14:textId="77777777" w:rsidR="00723B0A" w:rsidRDefault="00723B0A">
      <w:pPr>
        <w:spacing w:line="259" w:lineRule="auto"/>
      </w:pPr>
    </w:p>
    <w:p w14:paraId="6F48CCF8" w14:textId="77777777" w:rsidR="00723B0A" w:rsidRPr="00151FA7" w:rsidRDefault="00723B0A">
      <w:pPr>
        <w:spacing w:line="259" w:lineRule="auto"/>
        <w:rPr>
          <w:rFonts w:ascii="Times New Roman" w:hAnsi="Times New Roman" w:cs="Times New Roman"/>
          <w:sz w:val="24"/>
          <w:szCs w:val="24"/>
        </w:rPr>
      </w:pPr>
    </w:p>
    <w:p w14:paraId="4231D945" w14:textId="77777777" w:rsidR="00723B0A" w:rsidRPr="00151FA7" w:rsidRDefault="00723B0A">
      <w:pPr>
        <w:spacing w:line="259" w:lineRule="auto"/>
        <w:rPr>
          <w:rFonts w:ascii="Times New Roman" w:hAnsi="Times New Roman" w:cs="Times New Roman"/>
          <w:sz w:val="24"/>
          <w:szCs w:val="24"/>
        </w:rPr>
      </w:pPr>
    </w:p>
    <w:p w14:paraId="0FE0D4CB" w14:textId="77777777" w:rsidR="00723B0A" w:rsidRPr="00151FA7" w:rsidRDefault="00723B0A">
      <w:pPr>
        <w:spacing w:line="259" w:lineRule="auto"/>
        <w:rPr>
          <w:rFonts w:ascii="Times New Roman" w:hAnsi="Times New Roman" w:cs="Times New Roman"/>
          <w:sz w:val="24"/>
          <w:szCs w:val="24"/>
        </w:rPr>
      </w:pPr>
    </w:p>
    <w:p w14:paraId="434F7A43" w14:textId="6A5C6CC9" w:rsidR="00723B0A" w:rsidRPr="00151FA7" w:rsidRDefault="00723B0A" w:rsidP="00723B0A">
      <w:pPr>
        <w:spacing w:line="259" w:lineRule="auto"/>
        <w:jc w:val="center"/>
        <w:rPr>
          <w:rFonts w:ascii="Times New Roman" w:hAnsi="Times New Roman" w:cs="Times New Roman"/>
          <w:sz w:val="24"/>
          <w:szCs w:val="24"/>
        </w:rPr>
      </w:pPr>
      <w:r w:rsidRPr="00151FA7">
        <w:rPr>
          <w:rFonts w:ascii="Times New Roman" w:hAnsi="Times New Roman" w:cs="Times New Roman"/>
          <w:noProof/>
          <w:sz w:val="24"/>
          <w:szCs w:val="24"/>
          <w:lang w:eastAsia="hr-HR"/>
        </w:rPr>
        <w:drawing>
          <wp:inline distT="0" distB="0" distL="0" distR="0" wp14:anchorId="76C6590C" wp14:editId="32530F21">
            <wp:extent cx="1581150" cy="1571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1571625"/>
                    </a:xfrm>
                    <a:prstGeom prst="rect">
                      <a:avLst/>
                    </a:prstGeom>
                    <a:noFill/>
                    <a:ln>
                      <a:noFill/>
                    </a:ln>
                  </pic:spPr>
                </pic:pic>
              </a:graphicData>
            </a:graphic>
          </wp:inline>
        </w:drawing>
      </w:r>
    </w:p>
    <w:p w14:paraId="0520BE3C" w14:textId="77777777" w:rsidR="00723B0A" w:rsidRPr="00151FA7" w:rsidRDefault="00723B0A">
      <w:pPr>
        <w:spacing w:line="259" w:lineRule="auto"/>
        <w:rPr>
          <w:rFonts w:ascii="Times New Roman" w:hAnsi="Times New Roman" w:cs="Times New Roman"/>
          <w:sz w:val="24"/>
          <w:szCs w:val="24"/>
        </w:rPr>
      </w:pPr>
    </w:p>
    <w:p w14:paraId="1C73CA0C" w14:textId="77777777" w:rsidR="00723B0A" w:rsidRPr="00151FA7" w:rsidRDefault="00723B0A">
      <w:pPr>
        <w:spacing w:line="259" w:lineRule="auto"/>
        <w:rPr>
          <w:rFonts w:ascii="Times New Roman" w:hAnsi="Times New Roman" w:cs="Times New Roman"/>
          <w:sz w:val="24"/>
          <w:szCs w:val="24"/>
        </w:rPr>
      </w:pPr>
    </w:p>
    <w:p w14:paraId="22561DE3" w14:textId="77777777" w:rsidR="00723B0A" w:rsidRPr="00151FA7" w:rsidRDefault="00723B0A">
      <w:pPr>
        <w:spacing w:line="259" w:lineRule="auto"/>
        <w:rPr>
          <w:rFonts w:ascii="Times New Roman" w:hAnsi="Times New Roman" w:cs="Times New Roman"/>
          <w:sz w:val="24"/>
          <w:szCs w:val="24"/>
        </w:rPr>
      </w:pPr>
    </w:p>
    <w:p w14:paraId="032A1370" w14:textId="77777777" w:rsidR="00723B0A" w:rsidRPr="00151FA7" w:rsidRDefault="00723B0A">
      <w:pPr>
        <w:spacing w:line="259" w:lineRule="auto"/>
        <w:rPr>
          <w:rFonts w:ascii="Times New Roman" w:hAnsi="Times New Roman" w:cs="Times New Roman"/>
          <w:sz w:val="24"/>
          <w:szCs w:val="24"/>
        </w:rPr>
      </w:pPr>
    </w:p>
    <w:p w14:paraId="10DED5CD" w14:textId="77777777" w:rsidR="00723B0A" w:rsidRPr="00151FA7" w:rsidRDefault="00723B0A">
      <w:pPr>
        <w:spacing w:line="259" w:lineRule="auto"/>
        <w:rPr>
          <w:rFonts w:ascii="Times New Roman" w:hAnsi="Times New Roman" w:cs="Times New Roman"/>
          <w:sz w:val="24"/>
          <w:szCs w:val="24"/>
        </w:rPr>
      </w:pPr>
    </w:p>
    <w:p w14:paraId="1C453C57" w14:textId="77777777" w:rsidR="00723B0A" w:rsidRPr="00151FA7" w:rsidRDefault="00723B0A">
      <w:pPr>
        <w:spacing w:line="259" w:lineRule="auto"/>
        <w:rPr>
          <w:rFonts w:ascii="Times New Roman" w:hAnsi="Times New Roman" w:cs="Times New Roman"/>
          <w:sz w:val="24"/>
          <w:szCs w:val="24"/>
        </w:rPr>
      </w:pPr>
    </w:p>
    <w:p w14:paraId="5E02240B" w14:textId="77777777" w:rsidR="00723B0A" w:rsidRPr="00151FA7" w:rsidRDefault="00723B0A">
      <w:pPr>
        <w:spacing w:line="259" w:lineRule="auto"/>
        <w:rPr>
          <w:rFonts w:ascii="Times New Roman" w:hAnsi="Times New Roman" w:cs="Times New Roman"/>
          <w:sz w:val="24"/>
          <w:szCs w:val="24"/>
        </w:rPr>
      </w:pPr>
    </w:p>
    <w:p w14:paraId="580B9936" w14:textId="77777777" w:rsidR="00723B0A" w:rsidRPr="00151FA7" w:rsidRDefault="00723B0A">
      <w:pPr>
        <w:spacing w:line="259" w:lineRule="auto"/>
        <w:rPr>
          <w:rFonts w:ascii="Times New Roman" w:hAnsi="Times New Roman" w:cs="Times New Roman"/>
          <w:sz w:val="24"/>
          <w:szCs w:val="24"/>
        </w:rPr>
      </w:pPr>
    </w:p>
    <w:p w14:paraId="6997F9BF" w14:textId="77777777" w:rsidR="00723B0A" w:rsidRPr="00151FA7" w:rsidRDefault="00723B0A">
      <w:pPr>
        <w:spacing w:line="259" w:lineRule="auto"/>
        <w:rPr>
          <w:rFonts w:ascii="Times New Roman" w:hAnsi="Times New Roman" w:cs="Times New Roman"/>
          <w:sz w:val="24"/>
          <w:szCs w:val="24"/>
        </w:rPr>
      </w:pPr>
    </w:p>
    <w:p w14:paraId="05B3BCAF" w14:textId="77777777" w:rsidR="00723B0A" w:rsidRPr="00151FA7" w:rsidRDefault="00723B0A">
      <w:pPr>
        <w:spacing w:line="259" w:lineRule="auto"/>
        <w:rPr>
          <w:rFonts w:ascii="Times New Roman" w:hAnsi="Times New Roman" w:cs="Times New Roman"/>
          <w:sz w:val="24"/>
          <w:szCs w:val="24"/>
        </w:rPr>
      </w:pPr>
    </w:p>
    <w:p w14:paraId="181C7AEC" w14:textId="77777777" w:rsidR="00723B0A" w:rsidRPr="00151FA7" w:rsidRDefault="00723B0A">
      <w:pPr>
        <w:spacing w:line="259" w:lineRule="auto"/>
        <w:rPr>
          <w:rFonts w:ascii="Times New Roman" w:hAnsi="Times New Roman" w:cs="Times New Roman"/>
          <w:sz w:val="24"/>
          <w:szCs w:val="24"/>
        </w:rPr>
      </w:pPr>
    </w:p>
    <w:p w14:paraId="1F25DD18" w14:textId="3CDEA6EB" w:rsidR="00723B0A" w:rsidRPr="00151FA7" w:rsidRDefault="002024D6" w:rsidP="00723B0A">
      <w:pPr>
        <w:jc w:val="center"/>
        <w:rPr>
          <w:rFonts w:ascii="Times New Roman" w:hAnsi="Times New Roman" w:cs="Times New Roman"/>
          <w:sz w:val="24"/>
          <w:szCs w:val="24"/>
        </w:rPr>
      </w:pPr>
      <w:r>
        <w:rPr>
          <w:rFonts w:ascii="Times New Roman" w:hAnsi="Times New Roman" w:cs="Times New Roman"/>
          <w:b/>
          <w:bCs/>
          <w:sz w:val="24"/>
          <w:szCs w:val="24"/>
        </w:rPr>
        <w:t>IZVJEŠTAJ O RADU</w:t>
      </w:r>
    </w:p>
    <w:p w14:paraId="0A9FA2D6" w14:textId="0A8B6261" w:rsidR="00723B0A" w:rsidRPr="00151FA7" w:rsidRDefault="00723B0A" w:rsidP="00723B0A">
      <w:pPr>
        <w:jc w:val="center"/>
        <w:rPr>
          <w:rFonts w:ascii="Times New Roman" w:hAnsi="Times New Roman" w:cs="Times New Roman"/>
          <w:sz w:val="24"/>
          <w:szCs w:val="24"/>
        </w:rPr>
      </w:pPr>
      <w:r w:rsidRPr="00151FA7">
        <w:rPr>
          <w:rFonts w:ascii="Times New Roman" w:hAnsi="Times New Roman" w:cs="Times New Roman"/>
          <w:sz w:val="24"/>
          <w:szCs w:val="24"/>
        </w:rPr>
        <w:br/>
        <w:t>01.01.</w:t>
      </w:r>
      <w:r w:rsidR="00CB19E4">
        <w:rPr>
          <w:rFonts w:ascii="Times New Roman" w:hAnsi="Times New Roman" w:cs="Times New Roman"/>
          <w:sz w:val="24"/>
          <w:szCs w:val="24"/>
        </w:rPr>
        <w:t>2024.</w:t>
      </w:r>
      <w:r w:rsidRPr="00151FA7">
        <w:rPr>
          <w:rFonts w:ascii="Times New Roman" w:hAnsi="Times New Roman" w:cs="Times New Roman"/>
          <w:sz w:val="24"/>
          <w:szCs w:val="24"/>
        </w:rPr>
        <w:t xml:space="preserve"> </w:t>
      </w:r>
      <w:r w:rsidR="00CB19E4">
        <w:rPr>
          <w:rFonts w:ascii="Times New Roman" w:hAnsi="Times New Roman" w:cs="Times New Roman"/>
          <w:sz w:val="24"/>
          <w:szCs w:val="24"/>
        </w:rPr>
        <w:t xml:space="preserve">- </w:t>
      </w:r>
      <w:r w:rsidRPr="00151FA7">
        <w:rPr>
          <w:rFonts w:ascii="Times New Roman" w:hAnsi="Times New Roman" w:cs="Times New Roman"/>
          <w:sz w:val="24"/>
          <w:szCs w:val="24"/>
        </w:rPr>
        <w:t>3</w:t>
      </w:r>
      <w:r w:rsidR="00DC0007" w:rsidRPr="00151FA7">
        <w:rPr>
          <w:rFonts w:ascii="Times New Roman" w:hAnsi="Times New Roman" w:cs="Times New Roman"/>
          <w:sz w:val="24"/>
          <w:szCs w:val="24"/>
        </w:rPr>
        <w:t>1.12</w:t>
      </w:r>
      <w:r w:rsidRPr="00151FA7">
        <w:rPr>
          <w:rFonts w:ascii="Times New Roman" w:hAnsi="Times New Roman" w:cs="Times New Roman"/>
          <w:sz w:val="24"/>
          <w:szCs w:val="24"/>
        </w:rPr>
        <w:t>.202</w:t>
      </w:r>
      <w:r w:rsidR="009825A0" w:rsidRPr="00151FA7">
        <w:rPr>
          <w:rFonts w:ascii="Times New Roman" w:hAnsi="Times New Roman" w:cs="Times New Roman"/>
          <w:sz w:val="24"/>
          <w:szCs w:val="24"/>
        </w:rPr>
        <w:t>4</w:t>
      </w:r>
      <w:r w:rsidRPr="00151FA7">
        <w:rPr>
          <w:rFonts w:ascii="Times New Roman" w:hAnsi="Times New Roman" w:cs="Times New Roman"/>
          <w:sz w:val="24"/>
          <w:szCs w:val="24"/>
        </w:rPr>
        <w:t>.</w:t>
      </w:r>
    </w:p>
    <w:p w14:paraId="182DDF42" w14:textId="78DB56B4" w:rsidR="0029603A" w:rsidRPr="00904459" w:rsidRDefault="00723B0A" w:rsidP="00904459">
      <w:pPr>
        <w:spacing w:line="259" w:lineRule="auto"/>
        <w:rPr>
          <w:rFonts w:ascii="Times New Roman" w:hAnsi="Times New Roman" w:cs="Times New Roman"/>
          <w:sz w:val="24"/>
          <w:szCs w:val="24"/>
        </w:rPr>
      </w:pPr>
      <w:r w:rsidRPr="00151FA7">
        <w:rPr>
          <w:rFonts w:ascii="Times New Roman" w:hAnsi="Times New Roman" w:cs="Times New Roman"/>
          <w:sz w:val="24"/>
          <w:szCs w:val="24"/>
        </w:rPr>
        <w:br w:type="page"/>
      </w:r>
    </w:p>
    <w:p w14:paraId="17F84255" w14:textId="77777777" w:rsidR="0086445B" w:rsidRPr="00C60743" w:rsidRDefault="0086445B">
      <w:pPr>
        <w:spacing w:line="259" w:lineRule="auto"/>
        <w:rPr>
          <w:rFonts w:ascii="Times New Roman" w:hAnsi="Times New Roman" w:cs="Times New Roman"/>
          <w:b/>
          <w:bCs/>
          <w:sz w:val="24"/>
          <w:szCs w:val="24"/>
        </w:rPr>
      </w:pPr>
      <w:r w:rsidRPr="00C60743">
        <w:rPr>
          <w:rFonts w:ascii="Times New Roman" w:hAnsi="Times New Roman" w:cs="Times New Roman"/>
          <w:b/>
          <w:bCs/>
          <w:sz w:val="24"/>
          <w:szCs w:val="24"/>
        </w:rPr>
        <w:lastRenderedPageBreak/>
        <w:t>Sadržaj:</w:t>
      </w:r>
    </w:p>
    <w:p w14:paraId="10BCB849" w14:textId="4F32D2AA" w:rsidR="00C1743F" w:rsidRDefault="00C1743F" w:rsidP="00C1743F">
      <w:pPr>
        <w:pStyle w:val="TOC1"/>
        <w:numPr>
          <w:ilvl w:val="0"/>
          <w:numId w:val="0"/>
        </w:numPr>
      </w:pPr>
      <w:r w:rsidRPr="00C1743F">
        <w:rPr>
          <w:rFonts w:ascii="Times New Roman" w:hAnsi="Times New Roman" w:cs="Times New Roman"/>
          <w:sz w:val="20"/>
          <w:szCs w:val="20"/>
        </w:rPr>
        <w:t>1.</w:t>
      </w:r>
      <w:r>
        <w:t xml:space="preserve"> </w:t>
      </w:r>
      <w:hyperlink w:anchor="_Toc132182026" w:history="1">
        <w:r w:rsidR="00E73CF0" w:rsidRPr="00C1743F">
          <w:rPr>
            <w:rStyle w:val="Hyperlink"/>
            <w:rFonts w:ascii="Times New Roman" w:hAnsi="Times New Roman" w:cs="Times New Roman"/>
            <w:noProof/>
            <w:color w:val="auto"/>
            <w:sz w:val="20"/>
            <w:szCs w:val="20"/>
            <w:u w:val="none"/>
          </w:rPr>
          <w:t>UVOD</w:t>
        </w:r>
        <w:r>
          <w:rPr>
            <w:noProof/>
            <w:webHidden/>
          </w:rPr>
          <w:t>..............................................................................................................................................</w:t>
        </w:r>
        <w:r w:rsidRPr="00C1743F">
          <w:rPr>
            <w:noProof/>
            <w:webHidden/>
          </w:rPr>
          <w:t>.....</w:t>
        </w:r>
        <w:r w:rsidR="00904459" w:rsidRPr="00C1743F">
          <w:rPr>
            <w:noProof/>
            <w:webHidden/>
          </w:rPr>
          <w:t>3</w:t>
        </w:r>
      </w:hyperlink>
    </w:p>
    <w:p w14:paraId="0A4A28A5" w14:textId="77777777" w:rsidR="00C1743F" w:rsidRPr="00C1743F" w:rsidRDefault="00C1743F" w:rsidP="00C1743F"/>
    <w:p w14:paraId="71B1E5DA" w14:textId="0CD0914B" w:rsidR="00E73CF0" w:rsidRPr="00C1743F" w:rsidRDefault="00E73CF0" w:rsidP="00C1743F">
      <w:pPr>
        <w:rPr>
          <w:rFonts w:ascii="Times New Roman" w:hAnsi="Times New Roman" w:cs="Times New Roman"/>
          <w:sz w:val="20"/>
          <w:szCs w:val="20"/>
        </w:rPr>
      </w:pPr>
      <w:r w:rsidRPr="00C1743F">
        <w:rPr>
          <w:rFonts w:ascii="Times New Roman" w:hAnsi="Times New Roman" w:cs="Times New Roman"/>
          <w:sz w:val="20"/>
          <w:szCs w:val="20"/>
        </w:rPr>
        <w:t>2. ORGANIZACIJSKI USTROJ.............................................</w:t>
      </w:r>
      <w:r w:rsidR="00C1743F">
        <w:rPr>
          <w:rFonts w:ascii="Times New Roman" w:hAnsi="Times New Roman" w:cs="Times New Roman"/>
          <w:sz w:val="20"/>
          <w:szCs w:val="20"/>
        </w:rPr>
        <w:t>................</w:t>
      </w:r>
      <w:r w:rsidRPr="00C1743F">
        <w:rPr>
          <w:rFonts w:ascii="Times New Roman" w:hAnsi="Times New Roman" w:cs="Times New Roman"/>
          <w:sz w:val="20"/>
          <w:szCs w:val="20"/>
        </w:rPr>
        <w:t>...........................................</w:t>
      </w:r>
      <w:r w:rsidR="00904459" w:rsidRPr="00C1743F">
        <w:rPr>
          <w:rFonts w:ascii="Times New Roman" w:hAnsi="Times New Roman" w:cs="Times New Roman"/>
          <w:sz w:val="20"/>
          <w:szCs w:val="20"/>
        </w:rPr>
        <w:t>...............</w:t>
      </w:r>
      <w:r w:rsidRPr="00C1743F">
        <w:rPr>
          <w:rFonts w:ascii="Times New Roman" w:hAnsi="Times New Roman" w:cs="Times New Roman"/>
          <w:sz w:val="20"/>
          <w:szCs w:val="20"/>
        </w:rPr>
        <w:t>.......3</w:t>
      </w:r>
    </w:p>
    <w:p w14:paraId="50CBCE63" w14:textId="711268F3" w:rsidR="00E73CF0" w:rsidRPr="00C1743F" w:rsidRDefault="00E73CF0" w:rsidP="00C1743F">
      <w:pPr>
        <w:pStyle w:val="Heading2"/>
        <w:spacing w:line="360" w:lineRule="auto"/>
        <w:jc w:val="both"/>
        <w:rPr>
          <w:rFonts w:ascii="Times New Roman" w:hAnsi="Times New Roman" w:cs="Times New Roman"/>
          <w:color w:val="auto"/>
          <w:sz w:val="20"/>
          <w:szCs w:val="20"/>
        </w:rPr>
      </w:pPr>
      <w:r w:rsidRPr="00C1743F">
        <w:rPr>
          <w:rFonts w:ascii="Times New Roman" w:hAnsi="Times New Roman" w:cs="Times New Roman"/>
          <w:color w:val="auto"/>
          <w:sz w:val="20"/>
          <w:szCs w:val="20"/>
        </w:rPr>
        <w:t>2.1.Ispostave pripravnosti u Zavodu za hitnu medicinu Zadarske županije........................</w:t>
      </w:r>
      <w:r w:rsidR="00904459" w:rsidRPr="00C1743F">
        <w:rPr>
          <w:rFonts w:ascii="Times New Roman" w:hAnsi="Times New Roman" w:cs="Times New Roman"/>
          <w:color w:val="auto"/>
          <w:sz w:val="20"/>
          <w:szCs w:val="20"/>
        </w:rPr>
        <w:t>............</w:t>
      </w:r>
      <w:r w:rsidR="00C1743F">
        <w:rPr>
          <w:rFonts w:ascii="Times New Roman" w:hAnsi="Times New Roman" w:cs="Times New Roman"/>
          <w:color w:val="auto"/>
          <w:sz w:val="20"/>
          <w:szCs w:val="20"/>
        </w:rPr>
        <w:t>.................</w:t>
      </w:r>
      <w:r w:rsidR="00904459" w:rsidRPr="00C1743F">
        <w:rPr>
          <w:rFonts w:ascii="Times New Roman" w:hAnsi="Times New Roman" w:cs="Times New Roman"/>
          <w:color w:val="auto"/>
          <w:sz w:val="20"/>
          <w:szCs w:val="20"/>
        </w:rPr>
        <w:t>..</w:t>
      </w:r>
      <w:r w:rsidRPr="00C1743F">
        <w:rPr>
          <w:rFonts w:ascii="Times New Roman" w:hAnsi="Times New Roman" w:cs="Times New Roman"/>
          <w:color w:val="auto"/>
          <w:sz w:val="20"/>
          <w:szCs w:val="20"/>
        </w:rPr>
        <w:t>......6</w:t>
      </w:r>
    </w:p>
    <w:p w14:paraId="08B09F2A" w14:textId="192FCD99" w:rsidR="00C1743F" w:rsidRDefault="00E73CF0" w:rsidP="00C1743F">
      <w:pPr>
        <w:pStyle w:val="Heading2"/>
        <w:spacing w:line="276" w:lineRule="auto"/>
        <w:jc w:val="both"/>
        <w:rPr>
          <w:rFonts w:ascii="Times New Roman" w:hAnsi="Times New Roman" w:cs="Times New Roman"/>
          <w:color w:val="auto"/>
          <w:sz w:val="20"/>
          <w:szCs w:val="20"/>
        </w:rPr>
      </w:pPr>
      <w:r w:rsidRPr="00C1743F">
        <w:rPr>
          <w:rFonts w:ascii="Times New Roman" w:hAnsi="Times New Roman" w:cs="Times New Roman"/>
          <w:color w:val="auto"/>
          <w:sz w:val="20"/>
          <w:szCs w:val="20"/>
        </w:rPr>
        <w:t>2.2. Nadstandard........................................................................................................</w:t>
      </w:r>
      <w:r w:rsidR="00904459" w:rsidRPr="00C1743F">
        <w:rPr>
          <w:rFonts w:ascii="Times New Roman" w:hAnsi="Times New Roman" w:cs="Times New Roman"/>
          <w:color w:val="auto"/>
          <w:sz w:val="20"/>
          <w:szCs w:val="20"/>
        </w:rPr>
        <w:t>............</w:t>
      </w:r>
      <w:r w:rsidR="00C1743F">
        <w:rPr>
          <w:rFonts w:ascii="Times New Roman" w:hAnsi="Times New Roman" w:cs="Times New Roman"/>
          <w:color w:val="auto"/>
          <w:sz w:val="20"/>
          <w:szCs w:val="20"/>
        </w:rPr>
        <w:t>.................</w:t>
      </w:r>
      <w:r w:rsidR="00904459" w:rsidRPr="00C1743F">
        <w:rPr>
          <w:rFonts w:ascii="Times New Roman" w:hAnsi="Times New Roman" w:cs="Times New Roman"/>
          <w:color w:val="auto"/>
          <w:sz w:val="20"/>
          <w:szCs w:val="20"/>
        </w:rPr>
        <w:t>..</w:t>
      </w:r>
      <w:r w:rsidRPr="00C1743F">
        <w:rPr>
          <w:rFonts w:ascii="Times New Roman" w:hAnsi="Times New Roman" w:cs="Times New Roman"/>
          <w:color w:val="auto"/>
          <w:sz w:val="20"/>
          <w:szCs w:val="20"/>
        </w:rPr>
        <w:t>.................6</w:t>
      </w:r>
    </w:p>
    <w:p w14:paraId="453D5DD2" w14:textId="77777777" w:rsidR="00C1743F" w:rsidRPr="00C1743F" w:rsidRDefault="00C1743F" w:rsidP="00C1743F"/>
    <w:p w14:paraId="19E1D158" w14:textId="55257291" w:rsidR="00C1743F" w:rsidRDefault="00E73CF0" w:rsidP="00C1743F">
      <w:pPr>
        <w:pStyle w:val="TOC1"/>
        <w:numPr>
          <w:ilvl w:val="0"/>
          <w:numId w:val="0"/>
        </w:numPr>
      </w:pPr>
      <w:r w:rsidRPr="00C1743F">
        <w:rPr>
          <w:rStyle w:val="Hyperlink"/>
          <w:rFonts w:ascii="Times New Roman" w:hAnsi="Times New Roman" w:cs="Times New Roman"/>
          <w:noProof/>
          <w:color w:val="auto"/>
          <w:sz w:val="20"/>
          <w:szCs w:val="20"/>
          <w:u w:val="none"/>
        </w:rPr>
        <w:t xml:space="preserve">3. </w:t>
      </w:r>
      <w:hyperlink w:anchor="_Toc132182027" w:history="1">
        <w:r w:rsidRPr="00C1743F">
          <w:rPr>
            <w:rStyle w:val="Hyperlink"/>
            <w:rFonts w:ascii="Times New Roman" w:hAnsi="Times New Roman" w:cs="Times New Roman"/>
            <w:noProof/>
            <w:color w:val="auto"/>
            <w:sz w:val="20"/>
            <w:szCs w:val="20"/>
            <w:u w:val="none"/>
          </w:rPr>
          <w:t>LJUDSKI</w:t>
        </w:r>
      </w:hyperlink>
      <w:r w:rsidRPr="00C1743F">
        <w:t xml:space="preserve"> RESURSI</w:t>
      </w:r>
      <w:r w:rsidR="00C1743F">
        <w:t>...............................................................................................................................7</w:t>
      </w:r>
    </w:p>
    <w:p w14:paraId="255B8996" w14:textId="77777777" w:rsidR="00C1743F" w:rsidRPr="00C1743F" w:rsidRDefault="00C1743F" w:rsidP="00C1743F"/>
    <w:p w14:paraId="787BB066" w14:textId="534B37C5" w:rsidR="00C1743F" w:rsidRPr="00C1743F" w:rsidRDefault="00E73CF0" w:rsidP="00C1743F">
      <w:pPr>
        <w:rPr>
          <w:rFonts w:ascii="Times New Roman" w:hAnsi="Times New Roman" w:cs="Times New Roman"/>
          <w:sz w:val="20"/>
          <w:szCs w:val="20"/>
        </w:rPr>
      </w:pPr>
      <w:r w:rsidRPr="00C1743F">
        <w:rPr>
          <w:rFonts w:ascii="Times New Roman" w:hAnsi="Times New Roman" w:cs="Times New Roman"/>
          <w:sz w:val="20"/>
          <w:szCs w:val="20"/>
        </w:rPr>
        <w:t>4. ORGANIZACIJA RADA...................................................................................</w:t>
      </w:r>
      <w:r w:rsidR="00904459" w:rsidRPr="00C1743F">
        <w:rPr>
          <w:rFonts w:ascii="Times New Roman" w:hAnsi="Times New Roman" w:cs="Times New Roman"/>
          <w:sz w:val="20"/>
          <w:szCs w:val="20"/>
        </w:rPr>
        <w:t>..............</w:t>
      </w:r>
      <w:r w:rsidRPr="00C1743F">
        <w:rPr>
          <w:rFonts w:ascii="Times New Roman" w:hAnsi="Times New Roman" w:cs="Times New Roman"/>
          <w:sz w:val="20"/>
          <w:szCs w:val="20"/>
        </w:rPr>
        <w:t>......</w:t>
      </w:r>
      <w:r w:rsidR="00C1743F">
        <w:rPr>
          <w:rFonts w:ascii="Times New Roman" w:hAnsi="Times New Roman" w:cs="Times New Roman"/>
          <w:sz w:val="20"/>
          <w:szCs w:val="20"/>
        </w:rPr>
        <w:t>................</w:t>
      </w:r>
      <w:r w:rsidRPr="00C1743F">
        <w:rPr>
          <w:rFonts w:ascii="Times New Roman" w:hAnsi="Times New Roman" w:cs="Times New Roman"/>
          <w:sz w:val="20"/>
          <w:szCs w:val="20"/>
        </w:rPr>
        <w:t>............10</w:t>
      </w:r>
    </w:p>
    <w:p w14:paraId="14B2F5F9" w14:textId="0F33FB4A" w:rsidR="00E73CF0" w:rsidRPr="00C1743F" w:rsidRDefault="00E73CF0" w:rsidP="00C1743F">
      <w:pPr>
        <w:rPr>
          <w:rFonts w:ascii="Times New Roman" w:hAnsi="Times New Roman" w:cs="Times New Roman"/>
          <w:sz w:val="20"/>
          <w:szCs w:val="20"/>
        </w:rPr>
      </w:pPr>
      <w:r w:rsidRPr="00C1743F">
        <w:rPr>
          <w:rFonts w:ascii="Times New Roman" w:hAnsi="Times New Roman" w:cs="Times New Roman"/>
          <w:sz w:val="20"/>
          <w:szCs w:val="20"/>
        </w:rPr>
        <w:t>5. INTERVENCIJE TIMOVA HITNE MEDICINSKE POMOĆI............................</w:t>
      </w:r>
      <w:r w:rsidR="00904459" w:rsidRPr="00C1743F">
        <w:rPr>
          <w:rFonts w:ascii="Times New Roman" w:hAnsi="Times New Roman" w:cs="Times New Roman"/>
          <w:sz w:val="20"/>
          <w:szCs w:val="20"/>
        </w:rPr>
        <w:t>...............</w:t>
      </w:r>
      <w:r w:rsidRPr="00C1743F">
        <w:rPr>
          <w:rFonts w:ascii="Times New Roman" w:hAnsi="Times New Roman" w:cs="Times New Roman"/>
          <w:sz w:val="20"/>
          <w:szCs w:val="20"/>
        </w:rPr>
        <w:t>.......</w:t>
      </w:r>
      <w:r w:rsidR="00C1743F">
        <w:rPr>
          <w:rFonts w:ascii="Times New Roman" w:hAnsi="Times New Roman" w:cs="Times New Roman"/>
          <w:sz w:val="20"/>
          <w:szCs w:val="20"/>
        </w:rPr>
        <w:t>.................</w:t>
      </w:r>
      <w:r w:rsidRPr="00C1743F">
        <w:rPr>
          <w:rFonts w:ascii="Times New Roman" w:hAnsi="Times New Roman" w:cs="Times New Roman"/>
          <w:sz w:val="20"/>
          <w:szCs w:val="20"/>
        </w:rPr>
        <w:t>......12</w:t>
      </w:r>
    </w:p>
    <w:p w14:paraId="309307EE" w14:textId="70879E30" w:rsidR="00E73CF0" w:rsidRPr="00C1743F" w:rsidRDefault="00E73CF0" w:rsidP="00C1743F">
      <w:pPr>
        <w:spacing w:line="240" w:lineRule="auto"/>
        <w:jc w:val="both"/>
        <w:rPr>
          <w:rFonts w:ascii="Times New Roman" w:hAnsi="Times New Roman" w:cs="Times New Roman"/>
          <w:sz w:val="20"/>
          <w:szCs w:val="20"/>
        </w:rPr>
      </w:pPr>
      <w:r w:rsidRPr="00C1743F">
        <w:rPr>
          <w:rFonts w:ascii="Times New Roman" w:hAnsi="Times New Roman" w:cs="Times New Roman"/>
          <w:sz w:val="20"/>
          <w:szCs w:val="20"/>
        </w:rPr>
        <w:t>5.1. Intervencije timova hitne medicinske pomoći u ambulanti i na terenu.............</w:t>
      </w:r>
      <w:r w:rsidR="00904459" w:rsidRPr="00C1743F">
        <w:rPr>
          <w:rFonts w:ascii="Times New Roman" w:hAnsi="Times New Roman" w:cs="Times New Roman"/>
          <w:sz w:val="20"/>
          <w:szCs w:val="20"/>
        </w:rPr>
        <w:t>............</w:t>
      </w:r>
      <w:r w:rsidR="00C1743F">
        <w:rPr>
          <w:rFonts w:ascii="Times New Roman" w:hAnsi="Times New Roman" w:cs="Times New Roman"/>
          <w:sz w:val="20"/>
          <w:szCs w:val="20"/>
        </w:rPr>
        <w:t>.................</w:t>
      </w:r>
      <w:r w:rsidR="00904459" w:rsidRPr="00C1743F">
        <w:rPr>
          <w:rFonts w:ascii="Times New Roman" w:hAnsi="Times New Roman" w:cs="Times New Roman"/>
          <w:sz w:val="20"/>
          <w:szCs w:val="20"/>
        </w:rPr>
        <w:t>...</w:t>
      </w:r>
      <w:r w:rsidRPr="00C1743F">
        <w:rPr>
          <w:rFonts w:ascii="Times New Roman" w:hAnsi="Times New Roman" w:cs="Times New Roman"/>
          <w:sz w:val="20"/>
          <w:szCs w:val="20"/>
        </w:rPr>
        <w:t>...............12</w:t>
      </w:r>
    </w:p>
    <w:p w14:paraId="13A41153" w14:textId="02BC6497" w:rsidR="00E73CF0" w:rsidRPr="00C1743F" w:rsidRDefault="00E73CF0" w:rsidP="00C1743F">
      <w:pPr>
        <w:spacing w:line="240" w:lineRule="auto"/>
        <w:rPr>
          <w:rFonts w:ascii="Times New Roman" w:hAnsi="Times New Roman" w:cs="Times New Roman"/>
          <w:sz w:val="20"/>
          <w:szCs w:val="20"/>
        </w:rPr>
      </w:pPr>
      <w:r w:rsidRPr="00C1743F">
        <w:rPr>
          <w:rFonts w:ascii="Times New Roman" w:hAnsi="Times New Roman" w:cs="Times New Roman"/>
          <w:sz w:val="20"/>
          <w:szCs w:val="20"/>
        </w:rPr>
        <w:t xml:space="preserve">5.2. Hitne intervencije brodicama i helikopterskom hitnom medicinskom službom od 01.01.2024. </w:t>
      </w:r>
      <w:r w:rsidR="00C409B9" w:rsidRPr="00C1743F">
        <w:rPr>
          <w:rFonts w:ascii="Times New Roman" w:hAnsi="Times New Roman" w:cs="Times New Roman"/>
          <w:sz w:val="20"/>
          <w:szCs w:val="20"/>
        </w:rPr>
        <w:t>do</w:t>
      </w:r>
      <w:r w:rsidRPr="00C1743F">
        <w:rPr>
          <w:rFonts w:ascii="Times New Roman" w:hAnsi="Times New Roman" w:cs="Times New Roman"/>
          <w:sz w:val="20"/>
          <w:szCs w:val="20"/>
        </w:rPr>
        <w:t xml:space="preserve"> 31.12.2024..........................................................................................</w:t>
      </w:r>
      <w:r w:rsidR="00904459" w:rsidRPr="00C1743F">
        <w:rPr>
          <w:rFonts w:ascii="Times New Roman" w:hAnsi="Times New Roman" w:cs="Times New Roman"/>
          <w:sz w:val="20"/>
          <w:szCs w:val="20"/>
        </w:rPr>
        <w:t>....................</w:t>
      </w:r>
      <w:r w:rsidR="00C1743F">
        <w:rPr>
          <w:rFonts w:ascii="Times New Roman" w:hAnsi="Times New Roman" w:cs="Times New Roman"/>
          <w:sz w:val="20"/>
          <w:szCs w:val="20"/>
        </w:rPr>
        <w:t>.................</w:t>
      </w:r>
      <w:r w:rsidR="00904459" w:rsidRPr="00C1743F">
        <w:rPr>
          <w:rFonts w:ascii="Times New Roman" w:hAnsi="Times New Roman" w:cs="Times New Roman"/>
          <w:sz w:val="20"/>
          <w:szCs w:val="20"/>
        </w:rPr>
        <w:t>.................</w:t>
      </w:r>
      <w:r w:rsidRPr="00C1743F">
        <w:rPr>
          <w:rFonts w:ascii="Times New Roman" w:hAnsi="Times New Roman" w:cs="Times New Roman"/>
          <w:sz w:val="20"/>
          <w:szCs w:val="20"/>
        </w:rPr>
        <w:t>...............2</w:t>
      </w:r>
      <w:r w:rsidR="00C53388" w:rsidRPr="00C1743F">
        <w:rPr>
          <w:rFonts w:ascii="Times New Roman" w:hAnsi="Times New Roman" w:cs="Times New Roman"/>
          <w:sz w:val="20"/>
          <w:szCs w:val="20"/>
        </w:rPr>
        <w:t>0</w:t>
      </w:r>
    </w:p>
    <w:p w14:paraId="18396B28" w14:textId="5A6BD502" w:rsidR="00E73CF0" w:rsidRPr="00C1743F" w:rsidRDefault="00E73CF0" w:rsidP="00C1743F">
      <w:pPr>
        <w:pStyle w:val="Heading2"/>
        <w:spacing w:line="240" w:lineRule="auto"/>
        <w:jc w:val="both"/>
        <w:rPr>
          <w:rFonts w:ascii="Times New Roman" w:hAnsi="Times New Roman" w:cs="Times New Roman"/>
          <w:color w:val="auto"/>
          <w:sz w:val="20"/>
          <w:szCs w:val="20"/>
        </w:rPr>
      </w:pPr>
      <w:r w:rsidRPr="00C1743F">
        <w:rPr>
          <w:rFonts w:ascii="Times New Roman" w:hAnsi="Times New Roman" w:cs="Times New Roman"/>
          <w:color w:val="auto"/>
          <w:sz w:val="20"/>
          <w:szCs w:val="20"/>
        </w:rPr>
        <w:t>5.3. Zlatni sat u periodu od 01.01.2024.</w:t>
      </w:r>
      <w:r w:rsidR="00C409B9" w:rsidRPr="00C1743F">
        <w:rPr>
          <w:rFonts w:ascii="Times New Roman" w:hAnsi="Times New Roman" w:cs="Times New Roman"/>
          <w:color w:val="auto"/>
          <w:sz w:val="20"/>
          <w:szCs w:val="20"/>
        </w:rPr>
        <w:t>do</w:t>
      </w:r>
      <w:r w:rsidRPr="00C1743F">
        <w:rPr>
          <w:rFonts w:ascii="Times New Roman" w:hAnsi="Times New Roman" w:cs="Times New Roman"/>
          <w:color w:val="auto"/>
          <w:sz w:val="20"/>
          <w:szCs w:val="20"/>
        </w:rPr>
        <w:t>31.12.2024.......................................................</w:t>
      </w:r>
      <w:r w:rsidR="00C1743F">
        <w:rPr>
          <w:rFonts w:ascii="Times New Roman" w:hAnsi="Times New Roman" w:cs="Times New Roman"/>
          <w:color w:val="auto"/>
          <w:sz w:val="20"/>
          <w:szCs w:val="20"/>
        </w:rPr>
        <w:t>.................</w:t>
      </w:r>
      <w:r w:rsidRPr="00C1743F">
        <w:rPr>
          <w:rFonts w:ascii="Times New Roman" w:hAnsi="Times New Roman" w:cs="Times New Roman"/>
          <w:color w:val="auto"/>
          <w:sz w:val="20"/>
          <w:szCs w:val="20"/>
        </w:rPr>
        <w:t>....</w:t>
      </w:r>
      <w:r w:rsidR="00904459" w:rsidRPr="00C1743F">
        <w:rPr>
          <w:rFonts w:ascii="Times New Roman" w:hAnsi="Times New Roman" w:cs="Times New Roman"/>
          <w:color w:val="auto"/>
          <w:sz w:val="20"/>
          <w:szCs w:val="20"/>
        </w:rPr>
        <w:t>...........</w:t>
      </w:r>
      <w:r w:rsidRPr="00C1743F">
        <w:rPr>
          <w:rFonts w:ascii="Times New Roman" w:hAnsi="Times New Roman" w:cs="Times New Roman"/>
          <w:color w:val="auto"/>
          <w:sz w:val="20"/>
          <w:szCs w:val="20"/>
        </w:rPr>
        <w:t>.....2</w:t>
      </w:r>
      <w:r w:rsidR="00C53388" w:rsidRPr="00C1743F">
        <w:rPr>
          <w:rFonts w:ascii="Times New Roman" w:hAnsi="Times New Roman" w:cs="Times New Roman"/>
          <w:color w:val="auto"/>
          <w:sz w:val="20"/>
          <w:szCs w:val="20"/>
        </w:rPr>
        <w:t>1</w:t>
      </w:r>
    </w:p>
    <w:p w14:paraId="5472B714" w14:textId="5995D72D" w:rsidR="00C1743F" w:rsidRDefault="00E73CF0" w:rsidP="00C1743F">
      <w:pPr>
        <w:spacing w:line="240" w:lineRule="auto"/>
        <w:jc w:val="both"/>
        <w:rPr>
          <w:rFonts w:ascii="Times New Roman" w:hAnsi="Times New Roman" w:cs="Times New Roman"/>
          <w:sz w:val="20"/>
          <w:szCs w:val="20"/>
        </w:rPr>
      </w:pPr>
      <w:r w:rsidRPr="00C1743F">
        <w:rPr>
          <w:rFonts w:ascii="Times New Roman" w:hAnsi="Times New Roman" w:cs="Times New Roman"/>
          <w:sz w:val="20"/>
          <w:szCs w:val="20"/>
        </w:rPr>
        <w:t xml:space="preserve">5.4.Vremenik intervencija – Zlatni sat </w:t>
      </w:r>
      <w:r w:rsidR="00C409B9" w:rsidRPr="00C1743F">
        <w:rPr>
          <w:rFonts w:ascii="Times New Roman" w:hAnsi="Times New Roman" w:cs="Times New Roman"/>
          <w:sz w:val="20"/>
          <w:szCs w:val="20"/>
        </w:rPr>
        <w:t>o</w:t>
      </w:r>
      <w:r w:rsidRPr="00C1743F">
        <w:rPr>
          <w:rFonts w:ascii="Times New Roman" w:hAnsi="Times New Roman" w:cs="Times New Roman"/>
          <w:sz w:val="20"/>
          <w:szCs w:val="20"/>
        </w:rPr>
        <w:t xml:space="preserve">d 01.01.2024. </w:t>
      </w:r>
      <w:r w:rsidR="00C409B9" w:rsidRPr="00C1743F">
        <w:rPr>
          <w:rFonts w:ascii="Times New Roman" w:hAnsi="Times New Roman" w:cs="Times New Roman"/>
          <w:sz w:val="20"/>
          <w:szCs w:val="20"/>
        </w:rPr>
        <w:t>do</w:t>
      </w:r>
      <w:r w:rsidRPr="00C1743F">
        <w:rPr>
          <w:rFonts w:ascii="Times New Roman" w:hAnsi="Times New Roman" w:cs="Times New Roman"/>
          <w:sz w:val="20"/>
          <w:szCs w:val="20"/>
        </w:rPr>
        <w:t xml:space="preserve"> 31.12.2024. Plovilo HZHM.....</w:t>
      </w:r>
      <w:r w:rsidR="00904459" w:rsidRPr="00C1743F">
        <w:rPr>
          <w:rFonts w:ascii="Times New Roman" w:hAnsi="Times New Roman" w:cs="Times New Roman"/>
          <w:sz w:val="20"/>
          <w:szCs w:val="20"/>
        </w:rPr>
        <w:t>...</w:t>
      </w:r>
      <w:r w:rsidRPr="00C1743F">
        <w:rPr>
          <w:rFonts w:ascii="Times New Roman" w:hAnsi="Times New Roman" w:cs="Times New Roman"/>
          <w:sz w:val="20"/>
          <w:szCs w:val="20"/>
        </w:rPr>
        <w:t>...</w:t>
      </w:r>
      <w:r w:rsidR="00904459" w:rsidRPr="00C1743F">
        <w:rPr>
          <w:rFonts w:ascii="Times New Roman" w:hAnsi="Times New Roman" w:cs="Times New Roman"/>
          <w:sz w:val="20"/>
          <w:szCs w:val="20"/>
        </w:rPr>
        <w:t>.....</w:t>
      </w:r>
      <w:r w:rsidR="00C1743F">
        <w:rPr>
          <w:rFonts w:ascii="Times New Roman" w:hAnsi="Times New Roman" w:cs="Times New Roman"/>
          <w:sz w:val="20"/>
          <w:szCs w:val="20"/>
        </w:rPr>
        <w:t>................</w:t>
      </w:r>
      <w:r w:rsidR="00904459" w:rsidRPr="00C1743F">
        <w:rPr>
          <w:rFonts w:ascii="Times New Roman" w:hAnsi="Times New Roman" w:cs="Times New Roman"/>
          <w:sz w:val="20"/>
          <w:szCs w:val="20"/>
        </w:rPr>
        <w:t>..</w:t>
      </w:r>
      <w:r w:rsidRPr="00C1743F">
        <w:rPr>
          <w:rFonts w:ascii="Times New Roman" w:hAnsi="Times New Roman" w:cs="Times New Roman"/>
          <w:sz w:val="20"/>
          <w:szCs w:val="20"/>
        </w:rPr>
        <w:t>.......</w:t>
      </w:r>
      <w:r w:rsidR="00FD5CA7">
        <w:rPr>
          <w:rFonts w:ascii="Times New Roman" w:hAnsi="Times New Roman" w:cs="Times New Roman"/>
          <w:sz w:val="20"/>
          <w:szCs w:val="20"/>
        </w:rPr>
        <w:t>28</w:t>
      </w:r>
    </w:p>
    <w:p w14:paraId="2E04EF1C" w14:textId="7028B02E" w:rsidR="00904459" w:rsidRPr="00C1743F" w:rsidRDefault="00904459" w:rsidP="00C1743F">
      <w:pPr>
        <w:spacing w:line="240" w:lineRule="auto"/>
        <w:jc w:val="both"/>
        <w:rPr>
          <w:rFonts w:ascii="Times New Roman" w:hAnsi="Times New Roman" w:cs="Times New Roman"/>
          <w:sz w:val="20"/>
          <w:szCs w:val="20"/>
        </w:rPr>
      </w:pPr>
      <w:r w:rsidRPr="00C1743F">
        <w:rPr>
          <w:rFonts w:ascii="Times New Roman" w:hAnsi="Times New Roman" w:cs="Times New Roman"/>
          <w:sz w:val="20"/>
          <w:szCs w:val="20"/>
        </w:rPr>
        <w:t>5.5.Intervencije izvan Zlatnog sata od 01.01.2024.</w:t>
      </w:r>
      <w:r w:rsidR="00C409B9" w:rsidRPr="00C1743F">
        <w:rPr>
          <w:rFonts w:ascii="Times New Roman" w:hAnsi="Times New Roman" w:cs="Times New Roman"/>
          <w:sz w:val="20"/>
          <w:szCs w:val="20"/>
        </w:rPr>
        <w:t xml:space="preserve">do </w:t>
      </w:r>
      <w:r w:rsidRPr="00C1743F">
        <w:rPr>
          <w:rFonts w:ascii="Times New Roman" w:hAnsi="Times New Roman" w:cs="Times New Roman"/>
          <w:sz w:val="20"/>
          <w:szCs w:val="20"/>
        </w:rPr>
        <w:t>31.12.2024......................................</w:t>
      </w:r>
      <w:r w:rsidR="00C1743F">
        <w:rPr>
          <w:rFonts w:ascii="Times New Roman" w:hAnsi="Times New Roman" w:cs="Times New Roman"/>
          <w:sz w:val="20"/>
          <w:szCs w:val="20"/>
        </w:rPr>
        <w:t>................</w:t>
      </w:r>
      <w:r w:rsidRPr="00C1743F">
        <w:rPr>
          <w:rFonts w:ascii="Times New Roman" w:hAnsi="Times New Roman" w:cs="Times New Roman"/>
          <w:sz w:val="20"/>
          <w:szCs w:val="20"/>
        </w:rPr>
        <w:t>....................</w:t>
      </w:r>
      <w:r w:rsidR="00FD5CA7">
        <w:rPr>
          <w:rFonts w:ascii="Times New Roman" w:hAnsi="Times New Roman" w:cs="Times New Roman"/>
          <w:sz w:val="20"/>
          <w:szCs w:val="20"/>
        </w:rPr>
        <w:t>28</w:t>
      </w:r>
    </w:p>
    <w:p w14:paraId="4406C45E" w14:textId="6CFF468A" w:rsidR="00C1743F" w:rsidRDefault="005F29C0" w:rsidP="00C1743F">
      <w:pPr>
        <w:pStyle w:val="TOC1"/>
        <w:numPr>
          <w:ilvl w:val="0"/>
          <w:numId w:val="0"/>
        </w:numPr>
      </w:pPr>
      <w:r w:rsidRPr="00C1743F">
        <w:rPr>
          <w:rStyle w:val="Hyperlink"/>
          <w:rFonts w:ascii="Times New Roman" w:hAnsi="Times New Roman" w:cs="Times New Roman"/>
          <w:noProof/>
          <w:color w:val="auto"/>
          <w:sz w:val="20"/>
          <w:szCs w:val="20"/>
          <w:u w:val="none"/>
        </w:rPr>
        <w:t>6</w:t>
      </w:r>
      <w:r w:rsidR="00E73CF0" w:rsidRPr="00C1743F">
        <w:rPr>
          <w:rStyle w:val="Hyperlink"/>
          <w:rFonts w:ascii="Times New Roman" w:hAnsi="Times New Roman" w:cs="Times New Roman"/>
          <w:noProof/>
          <w:color w:val="auto"/>
          <w:sz w:val="20"/>
          <w:szCs w:val="20"/>
          <w:u w:val="none"/>
        </w:rPr>
        <w:t xml:space="preserve">. </w:t>
      </w:r>
      <w:r w:rsidR="00E73CF0" w:rsidRPr="00C1743F">
        <w:t>MEDICINSKA PRIJAVNO-DOJAVNA.......................................................................</w:t>
      </w:r>
      <w:r w:rsidR="00904459" w:rsidRPr="00C1743F">
        <w:t>.....</w:t>
      </w:r>
      <w:r w:rsidR="00C1743F">
        <w:t>.</w:t>
      </w:r>
      <w:r w:rsidR="00904459" w:rsidRPr="00C1743F">
        <w:t>......</w:t>
      </w:r>
      <w:r w:rsidR="00C1743F" w:rsidRPr="00C1743F">
        <w:t>..........</w:t>
      </w:r>
      <w:r w:rsidR="00904459" w:rsidRPr="00C1743F">
        <w:t>..</w:t>
      </w:r>
      <w:r w:rsidR="00E73CF0" w:rsidRPr="00C1743F">
        <w:t>......</w:t>
      </w:r>
      <w:r w:rsidR="00FD5CA7">
        <w:t>29</w:t>
      </w:r>
    </w:p>
    <w:p w14:paraId="389EB8E0" w14:textId="77777777" w:rsidR="00C1743F" w:rsidRPr="00C1743F" w:rsidRDefault="00C1743F" w:rsidP="00C1743F"/>
    <w:p w14:paraId="6B9839AF" w14:textId="2B473FAD" w:rsidR="00C1743F" w:rsidRDefault="005F29C0" w:rsidP="00C1743F">
      <w:pPr>
        <w:pStyle w:val="TOC1"/>
        <w:numPr>
          <w:ilvl w:val="0"/>
          <w:numId w:val="0"/>
        </w:numPr>
        <w:rPr>
          <w:rStyle w:val="Hyperlink"/>
          <w:rFonts w:ascii="Times New Roman" w:hAnsi="Times New Roman" w:cs="Times New Roman"/>
          <w:noProof/>
          <w:color w:val="auto"/>
          <w:sz w:val="20"/>
          <w:szCs w:val="20"/>
          <w:u w:val="none"/>
        </w:rPr>
      </w:pPr>
      <w:r w:rsidRPr="00C1743F">
        <w:rPr>
          <w:rStyle w:val="Hyperlink"/>
          <w:rFonts w:ascii="Times New Roman" w:hAnsi="Times New Roman" w:cs="Times New Roman"/>
          <w:noProof/>
          <w:color w:val="auto"/>
          <w:sz w:val="20"/>
          <w:szCs w:val="20"/>
          <w:u w:val="none"/>
        </w:rPr>
        <w:t>7</w:t>
      </w:r>
      <w:r w:rsidR="00E73CF0" w:rsidRPr="00C1743F">
        <w:rPr>
          <w:rStyle w:val="Hyperlink"/>
          <w:rFonts w:ascii="Times New Roman" w:hAnsi="Times New Roman" w:cs="Times New Roman"/>
          <w:noProof/>
          <w:color w:val="auto"/>
          <w:sz w:val="20"/>
          <w:szCs w:val="20"/>
          <w:u w:val="none"/>
        </w:rPr>
        <w:t>.</w:t>
      </w:r>
      <w:r w:rsidR="00E73CF0" w:rsidRPr="00C1743F">
        <w:rPr>
          <w:rStyle w:val="Hyperlink"/>
          <w:rFonts w:ascii="Times New Roman" w:hAnsi="Times New Roman" w:cs="Times New Roman"/>
          <w:noProof/>
          <w:color w:val="auto"/>
          <w:sz w:val="20"/>
          <w:szCs w:val="20"/>
        </w:rPr>
        <w:t xml:space="preserve"> </w:t>
      </w:r>
      <w:r w:rsidR="00E73CF0" w:rsidRPr="00C1743F">
        <w:rPr>
          <w:noProof/>
        </w:rPr>
        <w:t xml:space="preserve">SANITETSKI PRIJEVOZI OD 01.01.2024. </w:t>
      </w:r>
      <w:r w:rsidR="00C409B9" w:rsidRPr="00C1743F">
        <w:rPr>
          <w:noProof/>
        </w:rPr>
        <w:t xml:space="preserve">DO </w:t>
      </w:r>
      <w:r w:rsidR="00E73CF0" w:rsidRPr="00C1743F">
        <w:rPr>
          <w:noProof/>
        </w:rPr>
        <w:t>31.12.2024. .</w:t>
      </w:r>
      <w:r w:rsidR="00E73CF0" w:rsidRPr="00C1743F">
        <w:rPr>
          <w:noProof/>
          <w:webHidden/>
        </w:rPr>
        <w:t>......</w:t>
      </w:r>
      <w:r w:rsidR="00C409B9" w:rsidRPr="00C1743F">
        <w:rPr>
          <w:noProof/>
          <w:webHidden/>
        </w:rPr>
        <w:t>...</w:t>
      </w:r>
      <w:r w:rsidR="00E73CF0" w:rsidRPr="00C1743F">
        <w:rPr>
          <w:noProof/>
          <w:webHidden/>
        </w:rPr>
        <w:t>............................</w:t>
      </w:r>
      <w:r w:rsidR="00904459" w:rsidRPr="00C1743F">
        <w:rPr>
          <w:noProof/>
          <w:webHidden/>
        </w:rPr>
        <w:t>...........</w:t>
      </w:r>
      <w:r w:rsidR="00C1743F">
        <w:rPr>
          <w:noProof/>
          <w:webHidden/>
        </w:rPr>
        <w:t>.</w:t>
      </w:r>
      <w:r w:rsidR="00904459" w:rsidRPr="00C1743F">
        <w:rPr>
          <w:noProof/>
          <w:webHidden/>
        </w:rPr>
        <w:t>..</w:t>
      </w:r>
      <w:r w:rsidR="00C1743F" w:rsidRPr="00C1743F">
        <w:rPr>
          <w:noProof/>
          <w:webHidden/>
        </w:rPr>
        <w:t>........</w:t>
      </w:r>
      <w:r w:rsidR="00904459" w:rsidRPr="00C1743F">
        <w:rPr>
          <w:noProof/>
          <w:webHidden/>
        </w:rPr>
        <w:t>.</w:t>
      </w:r>
      <w:r w:rsidR="00E73CF0" w:rsidRPr="00C1743F">
        <w:rPr>
          <w:noProof/>
          <w:webHidden/>
        </w:rPr>
        <w:t>......3</w:t>
      </w:r>
      <w:r w:rsidR="00FD5CA7">
        <w:rPr>
          <w:noProof/>
          <w:webHidden/>
        </w:rPr>
        <w:t>1</w:t>
      </w:r>
      <w:r w:rsidR="00E73CF0" w:rsidRPr="00C1743F">
        <w:rPr>
          <w:rStyle w:val="Hyperlink"/>
          <w:rFonts w:ascii="Times New Roman" w:hAnsi="Times New Roman" w:cs="Times New Roman"/>
          <w:noProof/>
          <w:color w:val="auto"/>
          <w:sz w:val="20"/>
          <w:szCs w:val="20"/>
        </w:rPr>
        <w:br/>
      </w:r>
      <w:r w:rsidR="00E73CF0" w:rsidRPr="00C1743F">
        <w:rPr>
          <w:rStyle w:val="Hyperlink"/>
          <w:rFonts w:ascii="Times New Roman" w:hAnsi="Times New Roman" w:cs="Times New Roman"/>
          <w:noProof/>
          <w:color w:val="auto"/>
          <w:sz w:val="20"/>
          <w:szCs w:val="20"/>
          <w:u w:val="none"/>
        </w:rPr>
        <w:t xml:space="preserve">    </w:t>
      </w:r>
      <w:r w:rsidRPr="00C1743F">
        <w:rPr>
          <w:rStyle w:val="Hyperlink"/>
          <w:rFonts w:ascii="Times New Roman" w:hAnsi="Times New Roman" w:cs="Times New Roman"/>
          <w:noProof/>
          <w:color w:val="auto"/>
          <w:sz w:val="20"/>
          <w:szCs w:val="20"/>
          <w:u w:val="none"/>
        </w:rPr>
        <w:t>7</w:t>
      </w:r>
      <w:r w:rsidR="00E73CF0" w:rsidRPr="00C1743F">
        <w:rPr>
          <w:rStyle w:val="Hyperlink"/>
          <w:rFonts w:ascii="Times New Roman" w:hAnsi="Times New Roman" w:cs="Times New Roman"/>
          <w:noProof/>
          <w:color w:val="auto"/>
          <w:sz w:val="20"/>
          <w:szCs w:val="20"/>
          <w:u w:val="none"/>
        </w:rPr>
        <w:t>.1. Hitni medicinski prijevozi od 01.01.2024</w:t>
      </w:r>
      <w:r w:rsidR="00C409B9" w:rsidRPr="00C1743F">
        <w:rPr>
          <w:rStyle w:val="Hyperlink"/>
          <w:rFonts w:ascii="Times New Roman" w:hAnsi="Times New Roman" w:cs="Times New Roman"/>
          <w:noProof/>
          <w:color w:val="auto"/>
          <w:sz w:val="20"/>
          <w:szCs w:val="20"/>
          <w:u w:val="none"/>
        </w:rPr>
        <w:t xml:space="preserve">. do </w:t>
      </w:r>
      <w:r w:rsidR="00E73CF0" w:rsidRPr="00C1743F">
        <w:rPr>
          <w:rStyle w:val="Hyperlink"/>
          <w:rFonts w:ascii="Times New Roman" w:hAnsi="Times New Roman" w:cs="Times New Roman"/>
          <w:noProof/>
          <w:color w:val="auto"/>
          <w:sz w:val="20"/>
          <w:szCs w:val="20"/>
          <w:u w:val="none"/>
        </w:rPr>
        <w:t>31.12.2024................................</w:t>
      </w:r>
      <w:r w:rsidR="00C1743F">
        <w:rPr>
          <w:rStyle w:val="Hyperlink"/>
          <w:rFonts w:ascii="Times New Roman" w:hAnsi="Times New Roman" w:cs="Times New Roman"/>
          <w:noProof/>
          <w:color w:val="auto"/>
          <w:sz w:val="20"/>
          <w:szCs w:val="20"/>
          <w:u w:val="none"/>
        </w:rPr>
        <w:t>................</w:t>
      </w:r>
      <w:r w:rsidR="00E73CF0" w:rsidRPr="00C1743F">
        <w:rPr>
          <w:rStyle w:val="Hyperlink"/>
          <w:rFonts w:ascii="Times New Roman" w:hAnsi="Times New Roman" w:cs="Times New Roman"/>
          <w:noProof/>
          <w:color w:val="auto"/>
          <w:sz w:val="20"/>
          <w:szCs w:val="20"/>
          <w:u w:val="none"/>
        </w:rPr>
        <w:t>.......</w:t>
      </w:r>
      <w:r w:rsidR="00904459" w:rsidRPr="00C1743F">
        <w:rPr>
          <w:rStyle w:val="Hyperlink"/>
          <w:rFonts w:ascii="Times New Roman" w:hAnsi="Times New Roman" w:cs="Times New Roman"/>
          <w:noProof/>
          <w:color w:val="auto"/>
          <w:sz w:val="20"/>
          <w:szCs w:val="20"/>
          <w:u w:val="none"/>
        </w:rPr>
        <w:t>..............</w:t>
      </w:r>
      <w:r w:rsidR="00E73CF0" w:rsidRPr="00C1743F">
        <w:rPr>
          <w:rStyle w:val="Hyperlink"/>
          <w:rFonts w:ascii="Times New Roman" w:hAnsi="Times New Roman" w:cs="Times New Roman"/>
          <w:noProof/>
          <w:color w:val="auto"/>
          <w:sz w:val="20"/>
          <w:szCs w:val="20"/>
          <w:u w:val="none"/>
        </w:rPr>
        <w:t>.....3</w:t>
      </w:r>
      <w:r w:rsidR="00FD5CA7">
        <w:rPr>
          <w:rStyle w:val="Hyperlink"/>
          <w:rFonts w:ascii="Times New Roman" w:hAnsi="Times New Roman" w:cs="Times New Roman"/>
          <w:noProof/>
          <w:color w:val="auto"/>
          <w:sz w:val="20"/>
          <w:szCs w:val="20"/>
          <w:u w:val="none"/>
        </w:rPr>
        <w:t>2</w:t>
      </w:r>
    </w:p>
    <w:p w14:paraId="3A88A519" w14:textId="77777777" w:rsidR="00B40F00" w:rsidRPr="00B40F00" w:rsidRDefault="00B40F00" w:rsidP="00B40F00"/>
    <w:p w14:paraId="411A8B36" w14:textId="753E7A1E" w:rsidR="00E73CF0" w:rsidRPr="00B40F00" w:rsidRDefault="00B40F00" w:rsidP="00B40F00">
      <w:pPr>
        <w:rPr>
          <w:rStyle w:val="Hyperlink"/>
          <w:color w:val="auto"/>
          <w:u w:val="none"/>
        </w:rPr>
      </w:pPr>
      <w:r>
        <w:t>8. TURISTIČKA SEZONA 2024. GODINE..................................................................................................33</w:t>
      </w:r>
    </w:p>
    <w:p w14:paraId="01B62154" w14:textId="77777777" w:rsidR="00C1743F" w:rsidRPr="00C1743F" w:rsidRDefault="00C1743F" w:rsidP="00C1743F">
      <w:pPr>
        <w:spacing w:after="0" w:line="240" w:lineRule="auto"/>
        <w:ind w:right="1738"/>
        <w:jc w:val="both"/>
        <w:rPr>
          <w:rFonts w:ascii="Times New Roman" w:hAnsi="Times New Roman" w:cs="Times New Roman"/>
          <w:noProof/>
          <w:sz w:val="20"/>
          <w:szCs w:val="20"/>
        </w:rPr>
      </w:pPr>
    </w:p>
    <w:p w14:paraId="41718DE6" w14:textId="3FE0D760" w:rsidR="00E73CF0" w:rsidRPr="00C1743F" w:rsidRDefault="005F29C0" w:rsidP="00C1743F">
      <w:pPr>
        <w:spacing w:line="259" w:lineRule="auto"/>
        <w:rPr>
          <w:rFonts w:ascii="Times New Roman" w:hAnsi="Times New Roman" w:cs="Times New Roman"/>
          <w:color w:val="000000" w:themeColor="text1"/>
          <w:sz w:val="20"/>
          <w:szCs w:val="20"/>
        </w:rPr>
      </w:pPr>
      <w:r w:rsidRPr="00C1743F">
        <w:rPr>
          <w:rFonts w:ascii="Times New Roman" w:hAnsi="Times New Roman" w:cs="Times New Roman"/>
          <w:color w:val="000000" w:themeColor="text1"/>
          <w:sz w:val="20"/>
          <w:szCs w:val="20"/>
        </w:rPr>
        <w:t>9</w:t>
      </w:r>
      <w:r w:rsidR="00E73CF0" w:rsidRPr="00C1743F">
        <w:rPr>
          <w:rFonts w:ascii="Times New Roman" w:hAnsi="Times New Roman" w:cs="Times New Roman"/>
          <w:color w:val="000000" w:themeColor="text1"/>
          <w:sz w:val="20"/>
          <w:szCs w:val="20"/>
        </w:rPr>
        <w:t>. EDUKACIJE U PERIODU OD 01.01. 2024.</w:t>
      </w:r>
      <w:r w:rsidR="00C409B9" w:rsidRPr="00C1743F">
        <w:rPr>
          <w:rFonts w:ascii="Times New Roman" w:hAnsi="Times New Roman" w:cs="Times New Roman"/>
          <w:color w:val="000000" w:themeColor="text1"/>
          <w:sz w:val="20"/>
          <w:szCs w:val="20"/>
        </w:rPr>
        <w:t xml:space="preserve"> DO </w:t>
      </w:r>
      <w:r w:rsidR="00E73CF0" w:rsidRPr="00C1743F">
        <w:rPr>
          <w:rFonts w:ascii="Times New Roman" w:hAnsi="Times New Roman" w:cs="Times New Roman"/>
          <w:color w:val="000000" w:themeColor="text1"/>
          <w:sz w:val="20"/>
          <w:szCs w:val="20"/>
        </w:rPr>
        <w:t>31.12.2024...........</w:t>
      </w:r>
      <w:r w:rsidR="00904459" w:rsidRPr="00C1743F">
        <w:rPr>
          <w:rFonts w:ascii="Times New Roman" w:hAnsi="Times New Roman" w:cs="Times New Roman"/>
          <w:color w:val="000000" w:themeColor="text1"/>
          <w:sz w:val="20"/>
          <w:szCs w:val="20"/>
        </w:rPr>
        <w:t>..........</w:t>
      </w:r>
      <w:r w:rsidR="00E73CF0" w:rsidRPr="00C1743F">
        <w:rPr>
          <w:rFonts w:ascii="Times New Roman" w:hAnsi="Times New Roman" w:cs="Times New Roman"/>
          <w:color w:val="000000" w:themeColor="text1"/>
          <w:sz w:val="20"/>
          <w:szCs w:val="20"/>
        </w:rPr>
        <w:t>................</w:t>
      </w:r>
      <w:r w:rsidR="00904459" w:rsidRPr="00C1743F">
        <w:rPr>
          <w:rFonts w:ascii="Times New Roman" w:hAnsi="Times New Roman" w:cs="Times New Roman"/>
          <w:color w:val="000000" w:themeColor="text1"/>
          <w:sz w:val="20"/>
          <w:szCs w:val="20"/>
        </w:rPr>
        <w:t>.</w:t>
      </w:r>
      <w:r w:rsidR="00C1743F">
        <w:rPr>
          <w:rFonts w:ascii="Times New Roman" w:hAnsi="Times New Roman" w:cs="Times New Roman"/>
          <w:color w:val="000000" w:themeColor="text1"/>
          <w:sz w:val="20"/>
          <w:szCs w:val="20"/>
        </w:rPr>
        <w:t>...............</w:t>
      </w:r>
      <w:r w:rsidR="00904459" w:rsidRPr="00C1743F">
        <w:rPr>
          <w:rFonts w:ascii="Times New Roman" w:hAnsi="Times New Roman" w:cs="Times New Roman"/>
          <w:color w:val="000000" w:themeColor="text1"/>
          <w:sz w:val="20"/>
          <w:szCs w:val="20"/>
        </w:rPr>
        <w:t>...........</w:t>
      </w:r>
      <w:r w:rsidR="00C1743F" w:rsidRPr="00C1743F">
        <w:rPr>
          <w:rFonts w:ascii="Times New Roman" w:hAnsi="Times New Roman" w:cs="Times New Roman"/>
          <w:color w:val="000000" w:themeColor="text1"/>
          <w:sz w:val="20"/>
          <w:szCs w:val="20"/>
        </w:rPr>
        <w:t>..</w:t>
      </w:r>
      <w:r w:rsidR="00904459" w:rsidRPr="00C1743F">
        <w:rPr>
          <w:rFonts w:ascii="Times New Roman" w:hAnsi="Times New Roman" w:cs="Times New Roman"/>
          <w:color w:val="000000" w:themeColor="text1"/>
          <w:sz w:val="20"/>
          <w:szCs w:val="20"/>
        </w:rPr>
        <w:t>..</w:t>
      </w:r>
      <w:r w:rsidR="00E73CF0" w:rsidRPr="00C1743F">
        <w:rPr>
          <w:rFonts w:ascii="Times New Roman" w:hAnsi="Times New Roman" w:cs="Times New Roman"/>
          <w:color w:val="000000" w:themeColor="text1"/>
          <w:sz w:val="20"/>
          <w:szCs w:val="20"/>
        </w:rPr>
        <w:t>......3</w:t>
      </w:r>
      <w:r w:rsidR="00FD5CA7">
        <w:rPr>
          <w:rFonts w:ascii="Times New Roman" w:hAnsi="Times New Roman" w:cs="Times New Roman"/>
          <w:color w:val="000000" w:themeColor="text1"/>
          <w:sz w:val="20"/>
          <w:szCs w:val="20"/>
        </w:rPr>
        <w:t>5</w:t>
      </w:r>
    </w:p>
    <w:p w14:paraId="697F2418" w14:textId="0CC329F8" w:rsidR="00C1743F" w:rsidRDefault="00E73CF0" w:rsidP="00C1743F">
      <w:pPr>
        <w:spacing w:line="360" w:lineRule="auto"/>
        <w:jc w:val="both"/>
        <w:rPr>
          <w:rFonts w:ascii="Times New Roman" w:hAnsi="Times New Roman" w:cs="Times New Roman"/>
          <w:color w:val="000000" w:themeColor="text1"/>
          <w:sz w:val="20"/>
          <w:szCs w:val="20"/>
        </w:rPr>
      </w:pPr>
      <w:r w:rsidRPr="00C1743F">
        <w:rPr>
          <w:rStyle w:val="Heading1Char"/>
          <w:rFonts w:ascii="Times New Roman" w:hAnsi="Times New Roman" w:cs="Times New Roman"/>
          <w:color w:val="000000" w:themeColor="text1"/>
          <w:sz w:val="20"/>
          <w:szCs w:val="20"/>
        </w:rPr>
        <w:t>1</w:t>
      </w:r>
      <w:r w:rsidR="005F29C0" w:rsidRPr="00C1743F">
        <w:rPr>
          <w:rStyle w:val="Heading1Char"/>
          <w:rFonts w:ascii="Times New Roman" w:hAnsi="Times New Roman" w:cs="Times New Roman"/>
          <w:color w:val="000000" w:themeColor="text1"/>
          <w:sz w:val="20"/>
          <w:szCs w:val="20"/>
        </w:rPr>
        <w:t>0</w:t>
      </w:r>
      <w:r w:rsidRPr="00C1743F">
        <w:rPr>
          <w:rStyle w:val="Heading1Char"/>
          <w:rFonts w:ascii="Times New Roman" w:hAnsi="Times New Roman" w:cs="Times New Roman"/>
          <w:color w:val="000000" w:themeColor="text1"/>
          <w:sz w:val="20"/>
          <w:szCs w:val="20"/>
        </w:rPr>
        <w:t>. PRIKUPLJANJE I ZBRINJAVANJE INFEKTIVNOG OTPADA OD 01.01.2024.</w:t>
      </w:r>
      <w:r w:rsidR="00C409B9" w:rsidRPr="00C1743F">
        <w:rPr>
          <w:rStyle w:val="Heading1Char"/>
          <w:rFonts w:ascii="Times New Roman" w:hAnsi="Times New Roman" w:cs="Times New Roman"/>
          <w:color w:val="000000" w:themeColor="text1"/>
          <w:sz w:val="20"/>
          <w:szCs w:val="20"/>
        </w:rPr>
        <w:t xml:space="preserve"> DO </w:t>
      </w:r>
      <w:r w:rsidRPr="00C1743F">
        <w:rPr>
          <w:rStyle w:val="Heading1Char"/>
          <w:rFonts w:ascii="Times New Roman" w:hAnsi="Times New Roman" w:cs="Times New Roman"/>
          <w:color w:val="000000" w:themeColor="text1"/>
          <w:sz w:val="20"/>
          <w:szCs w:val="20"/>
        </w:rPr>
        <w:t>31.12.2024</w:t>
      </w:r>
      <w:r w:rsidRPr="00C1743F">
        <w:rPr>
          <w:rFonts w:ascii="Times New Roman" w:hAnsi="Times New Roman" w:cs="Times New Roman"/>
          <w:color w:val="000000" w:themeColor="text1"/>
          <w:sz w:val="20"/>
          <w:szCs w:val="20"/>
        </w:rPr>
        <w:t>. ..........................................................................................</w:t>
      </w:r>
      <w:r w:rsidR="00904459" w:rsidRPr="00C1743F">
        <w:rPr>
          <w:rFonts w:ascii="Times New Roman" w:hAnsi="Times New Roman" w:cs="Times New Roman"/>
          <w:color w:val="000000" w:themeColor="text1"/>
          <w:sz w:val="20"/>
          <w:szCs w:val="20"/>
        </w:rPr>
        <w:t>........................</w:t>
      </w:r>
      <w:r w:rsidRPr="00C1743F">
        <w:rPr>
          <w:rFonts w:ascii="Times New Roman" w:hAnsi="Times New Roman" w:cs="Times New Roman"/>
          <w:color w:val="000000" w:themeColor="text1"/>
          <w:sz w:val="20"/>
          <w:szCs w:val="20"/>
        </w:rPr>
        <w:t>..</w:t>
      </w:r>
      <w:r w:rsidR="00904459" w:rsidRPr="00C1743F">
        <w:rPr>
          <w:rFonts w:ascii="Times New Roman" w:hAnsi="Times New Roman" w:cs="Times New Roman"/>
          <w:color w:val="000000" w:themeColor="text1"/>
          <w:sz w:val="20"/>
          <w:szCs w:val="20"/>
        </w:rPr>
        <w:t>..................................</w:t>
      </w:r>
      <w:r w:rsidR="00C1743F">
        <w:rPr>
          <w:rFonts w:ascii="Times New Roman" w:hAnsi="Times New Roman" w:cs="Times New Roman"/>
          <w:color w:val="000000" w:themeColor="text1"/>
          <w:sz w:val="20"/>
          <w:szCs w:val="20"/>
        </w:rPr>
        <w:t>.</w:t>
      </w:r>
      <w:r w:rsidR="00904459" w:rsidRPr="00C1743F">
        <w:rPr>
          <w:rFonts w:ascii="Times New Roman" w:hAnsi="Times New Roman" w:cs="Times New Roman"/>
          <w:color w:val="000000" w:themeColor="text1"/>
          <w:sz w:val="20"/>
          <w:szCs w:val="20"/>
        </w:rPr>
        <w:t>.</w:t>
      </w:r>
      <w:r w:rsidRPr="00C1743F">
        <w:rPr>
          <w:rFonts w:ascii="Times New Roman" w:hAnsi="Times New Roman" w:cs="Times New Roman"/>
          <w:color w:val="000000" w:themeColor="text1"/>
          <w:sz w:val="20"/>
          <w:szCs w:val="20"/>
        </w:rPr>
        <w:t>.</w:t>
      </w:r>
      <w:r w:rsidR="00C1743F">
        <w:rPr>
          <w:rFonts w:ascii="Times New Roman" w:hAnsi="Times New Roman" w:cs="Times New Roman"/>
          <w:color w:val="000000" w:themeColor="text1"/>
          <w:sz w:val="20"/>
          <w:szCs w:val="20"/>
        </w:rPr>
        <w:t>..............</w:t>
      </w:r>
      <w:r w:rsidRPr="00C1743F">
        <w:rPr>
          <w:rFonts w:ascii="Times New Roman" w:hAnsi="Times New Roman" w:cs="Times New Roman"/>
          <w:color w:val="000000" w:themeColor="text1"/>
          <w:sz w:val="20"/>
          <w:szCs w:val="20"/>
        </w:rPr>
        <w:t>........</w:t>
      </w:r>
      <w:r w:rsidR="005F29C0" w:rsidRPr="00C1743F">
        <w:rPr>
          <w:rFonts w:ascii="Times New Roman" w:hAnsi="Times New Roman" w:cs="Times New Roman"/>
          <w:color w:val="000000" w:themeColor="text1"/>
          <w:sz w:val="20"/>
          <w:szCs w:val="20"/>
        </w:rPr>
        <w:t>3</w:t>
      </w:r>
      <w:r w:rsidR="00FD5CA7">
        <w:rPr>
          <w:rFonts w:ascii="Times New Roman" w:hAnsi="Times New Roman" w:cs="Times New Roman"/>
          <w:color w:val="000000" w:themeColor="text1"/>
          <w:sz w:val="20"/>
          <w:szCs w:val="20"/>
        </w:rPr>
        <w:t>7</w:t>
      </w:r>
    </w:p>
    <w:p w14:paraId="3F0263B4" w14:textId="0C429397" w:rsidR="00C1743F" w:rsidRDefault="00E73CF0" w:rsidP="00C1743F">
      <w:pPr>
        <w:spacing w:line="360" w:lineRule="auto"/>
        <w:jc w:val="both"/>
        <w:rPr>
          <w:rFonts w:ascii="Times New Roman" w:eastAsiaTheme="majorEastAsia" w:hAnsi="Times New Roman" w:cs="Times New Roman"/>
          <w:b/>
          <w:bCs/>
          <w:color w:val="000000" w:themeColor="text1"/>
          <w:sz w:val="20"/>
          <w:szCs w:val="20"/>
        </w:rPr>
      </w:pPr>
      <w:r w:rsidRPr="00C1743F">
        <w:rPr>
          <w:rFonts w:ascii="Times New Roman" w:hAnsi="Times New Roman" w:cs="Times New Roman"/>
          <w:color w:val="000000" w:themeColor="text1"/>
          <w:sz w:val="20"/>
          <w:szCs w:val="20"/>
        </w:rPr>
        <w:t>1</w:t>
      </w:r>
      <w:r w:rsidR="005F29C0" w:rsidRPr="00C1743F">
        <w:rPr>
          <w:rFonts w:ascii="Times New Roman" w:hAnsi="Times New Roman" w:cs="Times New Roman"/>
          <w:color w:val="000000" w:themeColor="text1"/>
          <w:sz w:val="20"/>
          <w:szCs w:val="20"/>
        </w:rPr>
        <w:t>1</w:t>
      </w:r>
      <w:r w:rsidRPr="00C1743F">
        <w:rPr>
          <w:rFonts w:ascii="Times New Roman" w:hAnsi="Times New Roman" w:cs="Times New Roman"/>
          <w:color w:val="000000" w:themeColor="text1"/>
          <w:sz w:val="20"/>
          <w:szCs w:val="20"/>
        </w:rPr>
        <w:t>. POPUNJAVANJE I KONTROLA MEDICINSKE DOKUMENTACIJE U PERIODU OD 01.01.2024. DO 31.12.2024.............................................................................</w:t>
      </w:r>
      <w:r w:rsidR="00904459" w:rsidRPr="00C1743F">
        <w:rPr>
          <w:rFonts w:ascii="Times New Roman" w:hAnsi="Times New Roman" w:cs="Times New Roman"/>
          <w:color w:val="000000" w:themeColor="text1"/>
          <w:sz w:val="20"/>
          <w:szCs w:val="20"/>
        </w:rPr>
        <w:t>.......</w:t>
      </w:r>
      <w:r w:rsidR="00C1743F">
        <w:rPr>
          <w:rFonts w:ascii="Times New Roman" w:hAnsi="Times New Roman" w:cs="Times New Roman"/>
          <w:color w:val="000000" w:themeColor="text1"/>
          <w:sz w:val="20"/>
          <w:szCs w:val="20"/>
        </w:rPr>
        <w:t>...........................................</w:t>
      </w:r>
      <w:r w:rsidR="00904459" w:rsidRPr="00C1743F">
        <w:rPr>
          <w:rFonts w:ascii="Times New Roman" w:hAnsi="Times New Roman" w:cs="Times New Roman"/>
          <w:color w:val="000000" w:themeColor="text1"/>
          <w:sz w:val="20"/>
          <w:szCs w:val="20"/>
        </w:rPr>
        <w:t>......................</w:t>
      </w:r>
      <w:r w:rsidRPr="00C1743F">
        <w:rPr>
          <w:rFonts w:ascii="Times New Roman" w:hAnsi="Times New Roman" w:cs="Times New Roman"/>
          <w:color w:val="000000" w:themeColor="text1"/>
          <w:sz w:val="20"/>
          <w:szCs w:val="20"/>
        </w:rPr>
        <w:t>........</w:t>
      </w:r>
      <w:r w:rsidR="00FD5CA7">
        <w:rPr>
          <w:rFonts w:ascii="Times New Roman" w:hAnsi="Times New Roman" w:cs="Times New Roman"/>
          <w:color w:val="000000" w:themeColor="text1"/>
          <w:sz w:val="20"/>
          <w:szCs w:val="20"/>
        </w:rPr>
        <w:t>38</w:t>
      </w:r>
      <w:r w:rsidRPr="00C1743F">
        <w:rPr>
          <w:rFonts w:ascii="Times New Roman" w:hAnsi="Times New Roman" w:cs="Times New Roman"/>
          <w:color w:val="000000" w:themeColor="text1"/>
          <w:sz w:val="20"/>
          <w:szCs w:val="20"/>
        </w:rPr>
        <w:t xml:space="preserve"> </w:t>
      </w:r>
      <w:r w:rsidRPr="00C1743F">
        <w:rPr>
          <w:rFonts w:ascii="Times New Roman" w:eastAsiaTheme="majorEastAsia" w:hAnsi="Times New Roman" w:cs="Times New Roman"/>
          <w:b/>
          <w:bCs/>
          <w:color w:val="000000" w:themeColor="text1"/>
          <w:sz w:val="20"/>
          <w:szCs w:val="20"/>
        </w:rPr>
        <w:t xml:space="preserve">  </w:t>
      </w:r>
    </w:p>
    <w:p w14:paraId="19393FA9" w14:textId="0C49BAF9" w:rsidR="00C1743F" w:rsidRPr="00C1743F" w:rsidRDefault="00E73CF0" w:rsidP="00C1743F">
      <w:pPr>
        <w:spacing w:line="360" w:lineRule="auto"/>
        <w:jc w:val="both"/>
        <w:rPr>
          <w:rFonts w:ascii="Times New Roman" w:hAnsi="Times New Roman" w:cs="Times New Roman"/>
          <w:color w:val="000000" w:themeColor="text1"/>
          <w:sz w:val="20"/>
          <w:szCs w:val="20"/>
        </w:rPr>
      </w:pPr>
      <w:r w:rsidRPr="00C1743F">
        <w:rPr>
          <w:rFonts w:ascii="Times New Roman" w:hAnsi="Times New Roman" w:cs="Times New Roman"/>
          <w:color w:val="000000" w:themeColor="text1"/>
          <w:sz w:val="20"/>
          <w:szCs w:val="20"/>
        </w:rPr>
        <w:t>1</w:t>
      </w:r>
      <w:r w:rsidR="005F29C0" w:rsidRPr="00C1743F">
        <w:rPr>
          <w:rFonts w:ascii="Times New Roman" w:hAnsi="Times New Roman" w:cs="Times New Roman"/>
          <w:color w:val="000000" w:themeColor="text1"/>
          <w:sz w:val="20"/>
          <w:szCs w:val="20"/>
        </w:rPr>
        <w:t>2</w:t>
      </w:r>
      <w:r w:rsidRPr="00C1743F">
        <w:rPr>
          <w:rFonts w:ascii="Times New Roman" w:hAnsi="Times New Roman" w:cs="Times New Roman"/>
          <w:color w:val="000000" w:themeColor="text1"/>
          <w:sz w:val="20"/>
          <w:szCs w:val="20"/>
        </w:rPr>
        <w:t>. REGISTAR UMRLIH OD 01.01.2024. DO 31.12.2024......................................</w:t>
      </w:r>
      <w:r w:rsidR="00C1743F">
        <w:rPr>
          <w:rFonts w:ascii="Times New Roman" w:hAnsi="Times New Roman" w:cs="Times New Roman"/>
          <w:color w:val="000000" w:themeColor="text1"/>
          <w:sz w:val="20"/>
          <w:szCs w:val="20"/>
        </w:rPr>
        <w:t>..............</w:t>
      </w:r>
      <w:r w:rsidRPr="00C1743F">
        <w:rPr>
          <w:rFonts w:ascii="Times New Roman" w:hAnsi="Times New Roman" w:cs="Times New Roman"/>
          <w:color w:val="000000" w:themeColor="text1"/>
          <w:sz w:val="20"/>
          <w:szCs w:val="20"/>
        </w:rPr>
        <w:t>...</w:t>
      </w:r>
      <w:r w:rsidR="00904459" w:rsidRPr="00C1743F">
        <w:rPr>
          <w:rFonts w:ascii="Times New Roman" w:hAnsi="Times New Roman" w:cs="Times New Roman"/>
          <w:color w:val="000000" w:themeColor="text1"/>
          <w:sz w:val="20"/>
          <w:szCs w:val="20"/>
        </w:rPr>
        <w:t>..</w:t>
      </w:r>
      <w:r w:rsidRPr="00C1743F">
        <w:rPr>
          <w:rFonts w:ascii="Times New Roman" w:hAnsi="Times New Roman" w:cs="Times New Roman"/>
          <w:color w:val="000000" w:themeColor="text1"/>
          <w:sz w:val="20"/>
          <w:szCs w:val="20"/>
        </w:rPr>
        <w:t>.</w:t>
      </w:r>
      <w:r w:rsidR="00904459" w:rsidRPr="00C1743F">
        <w:rPr>
          <w:rFonts w:ascii="Times New Roman" w:hAnsi="Times New Roman" w:cs="Times New Roman"/>
          <w:color w:val="000000" w:themeColor="text1"/>
          <w:sz w:val="20"/>
          <w:szCs w:val="20"/>
        </w:rPr>
        <w:t>........</w:t>
      </w:r>
      <w:r w:rsidR="00C1743F" w:rsidRPr="00C1743F">
        <w:rPr>
          <w:rFonts w:ascii="Times New Roman" w:hAnsi="Times New Roman" w:cs="Times New Roman"/>
          <w:color w:val="000000" w:themeColor="text1"/>
          <w:sz w:val="20"/>
          <w:szCs w:val="20"/>
        </w:rPr>
        <w:t>...</w:t>
      </w:r>
      <w:r w:rsidR="00904459" w:rsidRPr="00C1743F">
        <w:rPr>
          <w:rFonts w:ascii="Times New Roman" w:hAnsi="Times New Roman" w:cs="Times New Roman"/>
          <w:color w:val="000000" w:themeColor="text1"/>
          <w:sz w:val="20"/>
          <w:szCs w:val="20"/>
        </w:rPr>
        <w:t>....</w:t>
      </w:r>
      <w:r w:rsidRPr="00C1743F">
        <w:rPr>
          <w:rFonts w:ascii="Times New Roman" w:hAnsi="Times New Roman" w:cs="Times New Roman"/>
          <w:color w:val="000000" w:themeColor="text1"/>
          <w:sz w:val="20"/>
          <w:szCs w:val="20"/>
        </w:rPr>
        <w:t>.......</w:t>
      </w:r>
      <w:r w:rsidR="00FD5CA7">
        <w:rPr>
          <w:rFonts w:ascii="Times New Roman" w:hAnsi="Times New Roman" w:cs="Times New Roman"/>
          <w:color w:val="000000" w:themeColor="text1"/>
          <w:sz w:val="20"/>
          <w:szCs w:val="20"/>
        </w:rPr>
        <w:t>38</w:t>
      </w:r>
    </w:p>
    <w:p w14:paraId="3EA27124" w14:textId="2EEA8EA7" w:rsidR="00904459" w:rsidRPr="00C1743F" w:rsidRDefault="000B6556" w:rsidP="00C1743F">
      <w:pPr>
        <w:spacing w:line="360" w:lineRule="auto"/>
        <w:jc w:val="both"/>
        <w:rPr>
          <w:rFonts w:ascii="Times New Roman" w:hAnsi="Times New Roman" w:cs="Times New Roman"/>
          <w:color w:val="000000" w:themeColor="text1"/>
          <w:sz w:val="20"/>
          <w:szCs w:val="20"/>
        </w:rPr>
      </w:pPr>
      <w:r w:rsidRPr="00C1743F">
        <w:rPr>
          <w:rFonts w:ascii="Times New Roman" w:hAnsi="Times New Roman" w:cs="Times New Roman"/>
          <w:color w:val="000000" w:themeColor="text1"/>
          <w:sz w:val="20"/>
          <w:szCs w:val="20"/>
        </w:rPr>
        <w:t>1</w:t>
      </w:r>
      <w:r w:rsidR="005F29C0" w:rsidRPr="00C1743F">
        <w:rPr>
          <w:rFonts w:ascii="Times New Roman" w:hAnsi="Times New Roman" w:cs="Times New Roman"/>
          <w:color w:val="000000" w:themeColor="text1"/>
          <w:sz w:val="20"/>
          <w:szCs w:val="20"/>
        </w:rPr>
        <w:t>3</w:t>
      </w:r>
      <w:r w:rsidRPr="00C1743F">
        <w:rPr>
          <w:rFonts w:ascii="Times New Roman" w:hAnsi="Times New Roman" w:cs="Times New Roman"/>
          <w:color w:val="000000" w:themeColor="text1"/>
          <w:sz w:val="20"/>
          <w:szCs w:val="20"/>
        </w:rPr>
        <w:t>.  UNUTARNJI NADZOR U PERIODU OD 01.01.2024. DO 31.12.2024.................</w:t>
      </w:r>
      <w:r w:rsidR="00C1743F" w:rsidRPr="00C1743F">
        <w:rPr>
          <w:rFonts w:ascii="Times New Roman" w:hAnsi="Times New Roman" w:cs="Times New Roman"/>
          <w:color w:val="000000" w:themeColor="text1"/>
          <w:sz w:val="20"/>
          <w:szCs w:val="20"/>
        </w:rPr>
        <w:t>...</w:t>
      </w:r>
      <w:r w:rsidRPr="00C1743F">
        <w:rPr>
          <w:rFonts w:ascii="Times New Roman" w:hAnsi="Times New Roman" w:cs="Times New Roman"/>
          <w:color w:val="000000" w:themeColor="text1"/>
          <w:sz w:val="20"/>
          <w:szCs w:val="20"/>
        </w:rPr>
        <w:t>..</w:t>
      </w:r>
      <w:r w:rsidR="00904459" w:rsidRPr="00C1743F">
        <w:rPr>
          <w:rFonts w:ascii="Times New Roman" w:hAnsi="Times New Roman" w:cs="Times New Roman"/>
          <w:color w:val="000000" w:themeColor="text1"/>
          <w:sz w:val="20"/>
          <w:szCs w:val="20"/>
        </w:rPr>
        <w:t>.....</w:t>
      </w:r>
      <w:r w:rsidR="00C1743F">
        <w:rPr>
          <w:rFonts w:ascii="Times New Roman" w:hAnsi="Times New Roman" w:cs="Times New Roman"/>
          <w:color w:val="000000" w:themeColor="text1"/>
          <w:sz w:val="20"/>
          <w:szCs w:val="20"/>
        </w:rPr>
        <w:t>.............</w:t>
      </w:r>
      <w:r w:rsidR="00904459" w:rsidRPr="00C1743F">
        <w:rPr>
          <w:rFonts w:ascii="Times New Roman" w:hAnsi="Times New Roman" w:cs="Times New Roman"/>
          <w:color w:val="000000" w:themeColor="text1"/>
          <w:sz w:val="20"/>
          <w:szCs w:val="20"/>
        </w:rPr>
        <w:t>.......</w:t>
      </w:r>
      <w:r w:rsidRPr="00C1743F">
        <w:rPr>
          <w:rFonts w:ascii="Times New Roman" w:hAnsi="Times New Roman" w:cs="Times New Roman"/>
          <w:color w:val="000000" w:themeColor="text1"/>
          <w:sz w:val="20"/>
          <w:szCs w:val="20"/>
        </w:rPr>
        <w:t>.</w:t>
      </w:r>
      <w:r w:rsidR="00904459" w:rsidRPr="00C1743F">
        <w:rPr>
          <w:rFonts w:ascii="Times New Roman" w:hAnsi="Times New Roman" w:cs="Times New Roman"/>
          <w:color w:val="000000" w:themeColor="text1"/>
          <w:sz w:val="20"/>
          <w:szCs w:val="20"/>
        </w:rPr>
        <w:t>....</w:t>
      </w:r>
      <w:r w:rsidRPr="00C1743F">
        <w:rPr>
          <w:rFonts w:ascii="Times New Roman" w:hAnsi="Times New Roman" w:cs="Times New Roman"/>
          <w:color w:val="000000" w:themeColor="text1"/>
          <w:sz w:val="20"/>
          <w:szCs w:val="20"/>
        </w:rPr>
        <w:t>.</w:t>
      </w:r>
      <w:r w:rsidR="00FD5CA7">
        <w:rPr>
          <w:rFonts w:ascii="Times New Roman" w:hAnsi="Times New Roman" w:cs="Times New Roman"/>
          <w:color w:val="000000" w:themeColor="text1"/>
          <w:sz w:val="20"/>
          <w:szCs w:val="20"/>
        </w:rPr>
        <w:t>38</w:t>
      </w:r>
    </w:p>
    <w:p w14:paraId="313C0C76" w14:textId="3619CFF0" w:rsidR="000B6556" w:rsidRPr="00C1743F" w:rsidRDefault="000B6556" w:rsidP="00C1743F">
      <w:pPr>
        <w:spacing w:line="360" w:lineRule="auto"/>
        <w:rPr>
          <w:rFonts w:ascii="Times New Roman" w:hAnsi="Times New Roman" w:cs="Times New Roman"/>
          <w:sz w:val="20"/>
          <w:szCs w:val="20"/>
        </w:rPr>
      </w:pPr>
      <w:r w:rsidRPr="00C1743F">
        <w:rPr>
          <w:rFonts w:ascii="Times New Roman" w:hAnsi="Times New Roman" w:cs="Times New Roman"/>
          <w:sz w:val="20"/>
          <w:szCs w:val="20"/>
        </w:rPr>
        <w:t>1</w:t>
      </w:r>
      <w:r w:rsidR="005F29C0" w:rsidRPr="00C1743F">
        <w:rPr>
          <w:rFonts w:ascii="Times New Roman" w:hAnsi="Times New Roman" w:cs="Times New Roman"/>
          <w:sz w:val="20"/>
          <w:szCs w:val="20"/>
        </w:rPr>
        <w:t>4</w:t>
      </w:r>
      <w:r w:rsidRPr="00C1743F">
        <w:rPr>
          <w:rFonts w:ascii="Times New Roman" w:hAnsi="Times New Roman" w:cs="Times New Roman"/>
          <w:sz w:val="20"/>
          <w:szCs w:val="20"/>
        </w:rPr>
        <w:t>.  PRITUŽBE I POHVALE PACIJENATA NA RAD ZAVODA  U PERIODU OD  01.01.2024. DO 31.12.2024......</w:t>
      </w:r>
      <w:r w:rsidR="00904459" w:rsidRPr="00C1743F">
        <w:rPr>
          <w:rFonts w:ascii="Times New Roman" w:hAnsi="Times New Roman" w:cs="Times New Roman"/>
          <w:sz w:val="20"/>
          <w:szCs w:val="20"/>
        </w:rPr>
        <w:t>........</w:t>
      </w:r>
      <w:r w:rsidRPr="00C1743F">
        <w:rPr>
          <w:rFonts w:ascii="Times New Roman" w:hAnsi="Times New Roman" w:cs="Times New Roman"/>
          <w:sz w:val="20"/>
          <w:szCs w:val="20"/>
        </w:rPr>
        <w:t>..................................................................................</w:t>
      </w:r>
      <w:r w:rsidR="00904459" w:rsidRPr="00C1743F">
        <w:rPr>
          <w:rFonts w:ascii="Times New Roman" w:hAnsi="Times New Roman" w:cs="Times New Roman"/>
          <w:sz w:val="20"/>
          <w:szCs w:val="20"/>
        </w:rPr>
        <w:t>.......................</w:t>
      </w:r>
      <w:r w:rsidR="00C1743F" w:rsidRPr="00C1743F">
        <w:rPr>
          <w:rFonts w:ascii="Times New Roman" w:hAnsi="Times New Roman" w:cs="Times New Roman"/>
          <w:sz w:val="20"/>
          <w:szCs w:val="20"/>
        </w:rPr>
        <w:t>.</w:t>
      </w:r>
      <w:r w:rsidR="00904459" w:rsidRPr="00C1743F">
        <w:rPr>
          <w:rFonts w:ascii="Times New Roman" w:hAnsi="Times New Roman" w:cs="Times New Roman"/>
          <w:sz w:val="20"/>
          <w:szCs w:val="20"/>
        </w:rPr>
        <w:t>........</w:t>
      </w:r>
      <w:r w:rsidR="00C1743F">
        <w:rPr>
          <w:rFonts w:ascii="Times New Roman" w:hAnsi="Times New Roman" w:cs="Times New Roman"/>
          <w:sz w:val="20"/>
          <w:szCs w:val="20"/>
        </w:rPr>
        <w:t>......................</w:t>
      </w:r>
      <w:r w:rsidR="00904459" w:rsidRPr="00C1743F">
        <w:rPr>
          <w:rFonts w:ascii="Times New Roman" w:hAnsi="Times New Roman" w:cs="Times New Roman"/>
          <w:sz w:val="20"/>
          <w:szCs w:val="20"/>
        </w:rPr>
        <w:t>..</w:t>
      </w:r>
      <w:r w:rsidRPr="00C1743F">
        <w:rPr>
          <w:rFonts w:ascii="Times New Roman" w:hAnsi="Times New Roman" w:cs="Times New Roman"/>
          <w:sz w:val="20"/>
          <w:szCs w:val="20"/>
        </w:rPr>
        <w:t>......</w:t>
      </w:r>
      <w:r w:rsidR="00FD5CA7">
        <w:rPr>
          <w:rFonts w:ascii="Times New Roman" w:hAnsi="Times New Roman" w:cs="Times New Roman"/>
          <w:sz w:val="20"/>
          <w:szCs w:val="20"/>
        </w:rPr>
        <w:t>38</w:t>
      </w:r>
    </w:p>
    <w:p w14:paraId="0D49D34F" w14:textId="7DBBA137" w:rsidR="0086445B" w:rsidRPr="00C1743F" w:rsidRDefault="000B6556" w:rsidP="00C1743F">
      <w:pPr>
        <w:spacing w:line="360" w:lineRule="auto"/>
        <w:rPr>
          <w:rFonts w:ascii="Times New Roman" w:hAnsi="Times New Roman" w:cs="Times New Roman"/>
          <w:sz w:val="20"/>
          <w:szCs w:val="20"/>
        </w:rPr>
        <w:sectPr w:rsidR="0086445B" w:rsidRPr="00C1743F" w:rsidSect="005629F6">
          <w:footerReference w:type="default" r:id="rId9"/>
          <w:pgSz w:w="11906" w:h="16838"/>
          <w:pgMar w:top="1417" w:right="1417" w:bottom="1417" w:left="1417" w:header="708" w:footer="708" w:gutter="0"/>
          <w:cols w:space="708"/>
          <w:docGrid w:linePitch="360"/>
        </w:sectPr>
      </w:pPr>
      <w:r w:rsidRPr="00C1743F">
        <w:rPr>
          <w:rFonts w:ascii="Times New Roman" w:hAnsi="Times New Roman" w:cs="Times New Roman"/>
          <w:sz w:val="20"/>
          <w:szCs w:val="20"/>
        </w:rPr>
        <w:t>1</w:t>
      </w:r>
      <w:r w:rsidR="005F29C0" w:rsidRPr="00C1743F">
        <w:rPr>
          <w:rFonts w:ascii="Times New Roman" w:hAnsi="Times New Roman" w:cs="Times New Roman"/>
          <w:sz w:val="20"/>
          <w:szCs w:val="20"/>
        </w:rPr>
        <w:t>5</w:t>
      </w:r>
      <w:r w:rsidRPr="00C1743F">
        <w:rPr>
          <w:rFonts w:ascii="Times New Roman" w:hAnsi="Times New Roman" w:cs="Times New Roman"/>
          <w:sz w:val="20"/>
          <w:szCs w:val="20"/>
        </w:rPr>
        <w:t>. FINANCIJSKO POSLOVANJE ZAVODA ZA PERIOD OD 01.01.2024. DO 31.12.2024.</w:t>
      </w:r>
      <w:r w:rsidR="00904459" w:rsidRPr="00C1743F">
        <w:rPr>
          <w:rFonts w:ascii="Times New Roman" w:hAnsi="Times New Roman" w:cs="Times New Roman"/>
          <w:sz w:val="20"/>
          <w:szCs w:val="20"/>
        </w:rPr>
        <w:t>..................................................................................................................</w:t>
      </w:r>
      <w:r w:rsidR="00C1743F">
        <w:rPr>
          <w:rFonts w:ascii="Times New Roman" w:hAnsi="Times New Roman" w:cs="Times New Roman"/>
          <w:sz w:val="20"/>
          <w:szCs w:val="20"/>
        </w:rPr>
        <w:t>................</w:t>
      </w:r>
      <w:r w:rsidR="00904459" w:rsidRPr="00C1743F">
        <w:rPr>
          <w:rFonts w:ascii="Times New Roman" w:hAnsi="Times New Roman" w:cs="Times New Roman"/>
          <w:sz w:val="20"/>
          <w:szCs w:val="20"/>
        </w:rPr>
        <w:t>...........................</w:t>
      </w:r>
      <w:r w:rsidR="00FD5CA7">
        <w:rPr>
          <w:rFonts w:ascii="Times New Roman" w:hAnsi="Times New Roman" w:cs="Times New Roman"/>
          <w:sz w:val="20"/>
          <w:szCs w:val="20"/>
        </w:rPr>
        <w:t>39</w:t>
      </w:r>
      <w:r w:rsidR="00904459" w:rsidRPr="00C1743F">
        <w:rPr>
          <w:rFonts w:ascii="Times New Roman" w:hAnsi="Times New Roman" w:cs="Times New Roman"/>
          <w:sz w:val="20"/>
          <w:szCs w:val="20"/>
        </w:rPr>
        <w:t>1</w:t>
      </w:r>
      <w:r w:rsidR="005F29C0" w:rsidRPr="00C1743F">
        <w:rPr>
          <w:rFonts w:ascii="Times New Roman" w:hAnsi="Times New Roman" w:cs="Times New Roman"/>
          <w:sz w:val="20"/>
          <w:szCs w:val="20"/>
        </w:rPr>
        <w:t>5</w:t>
      </w:r>
      <w:r w:rsidR="00904459" w:rsidRPr="00C1743F">
        <w:rPr>
          <w:rFonts w:ascii="Times New Roman" w:hAnsi="Times New Roman" w:cs="Times New Roman"/>
          <w:sz w:val="20"/>
          <w:szCs w:val="20"/>
        </w:rPr>
        <w:t xml:space="preserve">.1. </w:t>
      </w:r>
      <w:r w:rsidR="00351AF0" w:rsidRPr="00C1743F">
        <w:rPr>
          <w:rFonts w:ascii="Times New Roman" w:hAnsi="Times New Roman" w:cs="Times New Roman"/>
          <w:sz w:val="20"/>
          <w:szCs w:val="20"/>
        </w:rPr>
        <w:t xml:space="preserve">Prikaz strukture prihoda i rashoda u </w:t>
      </w:r>
      <w:r w:rsidR="00904459" w:rsidRPr="00C1743F">
        <w:rPr>
          <w:rFonts w:ascii="Times New Roman" w:hAnsi="Times New Roman" w:cs="Times New Roman"/>
          <w:sz w:val="20"/>
          <w:szCs w:val="20"/>
        </w:rPr>
        <w:t xml:space="preserve"> 2024.......................</w:t>
      </w:r>
      <w:r w:rsidR="00351AF0" w:rsidRPr="00C1743F">
        <w:rPr>
          <w:rFonts w:ascii="Times New Roman" w:hAnsi="Times New Roman" w:cs="Times New Roman"/>
          <w:sz w:val="20"/>
          <w:szCs w:val="20"/>
        </w:rPr>
        <w:t>..........................</w:t>
      </w:r>
      <w:r w:rsidR="00904459" w:rsidRPr="00C1743F">
        <w:rPr>
          <w:rFonts w:ascii="Times New Roman" w:hAnsi="Times New Roman" w:cs="Times New Roman"/>
          <w:sz w:val="20"/>
          <w:szCs w:val="20"/>
        </w:rPr>
        <w:t>........</w:t>
      </w:r>
      <w:r w:rsidR="00C1743F">
        <w:rPr>
          <w:rFonts w:ascii="Times New Roman" w:hAnsi="Times New Roman" w:cs="Times New Roman"/>
          <w:sz w:val="20"/>
          <w:szCs w:val="20"/>
        </w:rPr>
        <w:t>................</w:t>
      </w:r>
      <w:r w:rsidR="00904459" w:rsidRPr="00C1743F">
        <w:rPr>
          <w:rFonts w:ascii="Times New Roman" w:hAnsi="Times New Roman" w:cs="Times New Roman"/>
          <w:sz w:val="20"/>
          <w:szCs w:val="20"/>
        </w:rPr>
        <w:t>...........................</w:t>
      </w:r>
      <w:r w:rsidR="00FD5CA7">
        <w:rPr>
          <w:rFonts w:ascii="Times New Roman" w:hAnsi="Times New Roman" w:cs="Times New Roman"/>
          <w:sz w:val="20"/>
          <w:szCs w:val="20"/>
        </w:rPr>
        <w:t>39</w:t>
      </w:r>
      <w:r w:rsidR="00E73CF0" w:rsidRPr="00C1743F">
        <w:rPr>
          <w:rFonts w:ascii="Times New Roman" w:hAnsi="Times New Roman" w:cs="Times New Roman"/>
          <w:color w:val="000000" w:themeColor="text1"/>
          <w:sz w:val="20"/>
          <w:szCs w:val="20"/>
        </w:rPr>
        <w:t xml:space="preserve"> </w:t>
      </w:r>
      <w:r w:rsidR="00E73CF0" w:rsidRPr="00C1743F">
        <w:rPr>
          <w:rFonts w:ascii="Times New Roman" w:hAnsi="Times New Roman" w:cs="Times New Roman"/>
          <w:b/>
          <w:bCs/>
          <w:color w:val="000000" w:themeColor="text1"/>
          <w:sz w:val="20"/>
          <w:szCs w:val="20"/>
        </w:rPr>
        <w:t xml:space="preserve">     </w:t>
      </w:r>
    </w:p>
    <w:p w14:paraId="4090F1DF" w14:textId="77777777" w:rsidR="0029603A" w:rsidRPr="00151FA7" w:rsidRDefault="0029603A" w:rsidP="00904459">
      <w:pPr>
        <w:spacing w:line="360" w:lineRule="auto"/>
        <w:jc w:val="both"/>
        <w:rPr>
          <w:rFonts w:ascii="Times New Roman" w:hAnsi="Times New Roman" w:cs="Times New Roman"/>
          <w:sz w:val="24"/>
          <w:szCs w:val="24"/>
        </w:rPr>
      </w:pPr>
    </w:p>
    <w:p w14:paraId="14D16E3D" w14:textId="6CC61C14" w:rsidR="0044383A" w:rsidRDefault="0044383A" w:rsidP="00627669">
      <w:pPr>
        <w:pStyle w:val="Heading1"/>
        <w:numPr>
          <w:ilvl w:val="0"/>
          <w:numId w:val="3"/>
        </w:numPr>
        <w:spacing w:line="276" w:lineRule="auto"/>
        <w:jc w:val="both"/>
        <w:rPr>
          <w:rFonts w:ascii="Times New Roman" w:hAnsi="Times New Roman" w:cs="Times New Roman"/>
          <w:b/>
          <w:bCs/>
          <w:color w:val="000000" w:themeColor="text1"/>
          <w:sz w:val="24"/>
          <w:szCs w:val="24"/>
        </w:rPr>
      </w:pPr>
      <w:bookmarkStart w:id="0" w:name="_Toc132182026"/>
      <w:r w:rsidRPr="00151FA7">
        <w:rPr>
          <w:rFonts w:ascii="Times New Roman" w:hAnsi="Times New Roman" w:cs="Times New Roman"/>
          <w:b/>
          <w:bCs/>
          <w:color w:val="000000" w:themeColor="text1"/>
          <w:sz w:val="24"/>
          <w:szCs w:val="24"/>
        </w:rPr>
        <w:t>UVOD</w:t>
      </w:r>
      <w:bookmarkEnd w:id="0"/>
    </w:p>
    <w:p w14:paraId="15B7AEAE" w14:textId="77777777" w:rsidR="00627669" w:rsidRPr="00627669" w:rsidRDefault="00627669" w:rsidP="00627669"/>
    <w:p w14:paraId="45DD2F3E" w14:textId="019F8338" w:rsidR="00BB360B" w:rsidRDefault="00965D0E" w:rsidP="00B23A47">
      <w:pPr>
        <w:spacing w:line="276" w:lineRule="auto"/>
        <w:ind w:firstLine="360"/>
        <w:jc w:val="both"/>
        <w:rPr>
          <w:rFonts w:ascii="Times New Roman" w:hAnsi="Times New Roman" w:cs="Times New Roman"/>
          <w:sz w:val="24"/>
          <w:szCs w:val="24"/>
        </w:rPr>
      </w:pPr>
      <w:r w:rsidRPr="00151FA7">
        <w:rPr>
          <w:rFonts w:ascii="Times New Roman" w:hAnsi="Times New Roman" w:cs="Times New Roman"/>
          <w:sz w:val="24"/>
          <w:szCs w:val="24"/>
        </w:rPr>
        <w:t>Odlukom Županijske skupštine</w:t>
      </w:r>
      <w:r w:rsidR="00D33C06">
        <w:rPr>
          <w:rFonts w:ascii="Times New Roman" w:hAnsi="Times New Roman" w:cs="Times New Roman"/>
          <w:sz w:val="24"/>
          <w:szCs w:val="24"/>
        </w:rPr>
        <w:t xml:space="preserve"> dana</w:t>
      </w:r>
      <w:r w:rsidRPr="00151FA7">
        <w:rPr>
          <w:rFonts w:ascii="Times New Roman" w:hAnsi="Times New Roman" w:cs="Times New Roman"/>
          <w:sz w:val="24"/>
          <w:szCs w:val="24"/>
        </w:rPr>
        <w:t xml:space="preserve"> 24.09.2010. Zadarska županija je osnovala Zavod za hitnu medicinu Zadarske županije. Registriran je u sudskom registru Trgovačkog suda u Zadru, a započeo s radom temeljem Riješenja nadležnog </w:t>
      </w:r>
      <w:r w:rsidR="00DA52AA">
        <w:rPr>
          <w:rFonts w:ascii="Times New Roman" w:hAnsi="Times New Roman" w:cs="Times New Roman"/>
          <w:sz w:val="24"/>
          <w:szCs w:val="24"/>
        </w:rPr>
        <w:t>M</w:t>
      </w:r>
      <w:r w:rsidRPr="00151FA7">
        <w:rPr>
          <w:rFonts w:ascii="Times New Roman" w:hAnsi="Times New Roman" w:cs="Times New Roman"/>
          <w:sz w:val="24"/>
          <w:szCs w:val="24"/>
        </w:rPr>
        <w:t xml:space="preserve">inistarstva dana 01.11.2011. </w:t>
      </w:r>
      <w:r w:rsidR="009D6B76">
        <w:rPr>
          <w:rFonts w:ascii="Times New Roman" w:hAnsi="Times New Roman" w:cs="Times New Roman"/>
          <w:sz w:val="24"/>
          <w:szCs w:val="24"/>
        </w:rPr>
        <w:t>O</w:t>
      </w:r>
      <w:r w:rsidRPr="00151FA7">
        <w:rPr>
          <w:rFonts w:ascii="Times New Roman" w:hAnsi="Times New Roman" w:cs="Times New Roman"/>
          <w:sz w:val="24"/>
          <w:szCs w:val="24"/>
        </w:rPr>
        <w:t xml:space="preserve">snovna djelatnost Zavoda je provođenje djelatnosti hitne medicine na području Zadarske županije. Kasnijim izmjenama i dopunama Statuta </w:t>
      </w:r>
      <w:r w:rsidR="009D6B76">
        <w:rPr>
          <w:rFonts w:ascii="Times New Roman" w:hAnsi="Times New Roman" w:cs="Times New Roman"/>
          <w:sz w:val="24"/>
          <w:szCs w:val="24"/>
        </w:rPr>
        <w:t>U</w:t>
      </w:r>
      <w:r w:rsidRPr="00151FA7">
        <w:rPr>
          <w:rFonts w:ascii="Times New Roman" w:hAnsi="Times New Roman" w:cs="Times New Roman"/>
          <w:sz w:val="24"/>
          <w:szCs w:val="24"/>
        </w:rPr>
        <w:t>stanova je registrirana i za obavljanje poslova sanitetskog prijevoza</w:t>
      </w:r>
      <w:r w:rsidR="00905FD4">
        <w:rPr>
          <w:rFonts w:ascii="Times New Roman" w:hAnsi="Times New Roman" w:cs="Times New Roman"/>
          <w:sz w:val="24"/>
          <w:szCs w:val="24"/>
        </w:rPr>
        <w:t xml:space="preserve"> koji  </w:t>
      </w:r>
      <w:r w:rsidR="009D6B76">
        <w:rPr>
          <w:rFonts w:ascii="Times New Roman" w:hAnsi="Times New Roman" w:cs="Times New Roman"/>
          <w:sz w:val="24"/>
          <w:szCs w:val="24"/>
        </w:rPr>
        <w:t xml:space="preserve">je dana </w:t>
      </w:r>
      <w:r w:rsidR="00905FD4">
        <w:rPr>
          <w:rFonts w:ascii="Times New Roman" w:hAnsi="Times New Roman" w:cs="Times New Roman"/>
          <w:sz w:val="24"/>
          <w:szCs w:val="24"/>
        </w:rPr>
        <w:t>01.06.2018. i službeno postao dio Zavoda za hitnu  medicinu Zadarske županije</w:t>
      </w:r>
      <w:r w:rsidRPr="00151FA7">
        <w:rPr>
          <w:rFonts w:ascii="Times New Roman" w:hAnsi="Times New Roman" w:cs="Times New Roman"/>
          <w:sz w:val="24"/>
          <w:szCs w:val="24"/>
        </w:rPr>
        <w:t xml:space="preserve">. </w:t>
      </w:r>
    </w:p>
    <w:p w14:paraId="570424B1" w14:textId="77777777" w:rsidR="00B23A47" w:rsidRPr="00151FA7" w:rsidRDefault="00B23A47" w:rsidP="00B23A47">
      <w:pPr>
        <w:spacing w:line="276" w:lineRule="auto"/>
        <w:ind w:firstLine="360"/>
        <w:jc w:val="both"/>
        <w:rPr>
          <w:rFonts w:ascii="Times New Roman" w:hAnsi="Times New Roman" w:cs="Times New Roman"/>
          <w:sz w:val="24"/>
          <w:szCs w:val="24"/>
        </w:rPr>
      </w:pPr>
    </w:p>
    <w:p w14:paraId="1BFDC3A9" w14:textId="170E2CBB" w:rsidR="0044383A" w:rsidRDefault="0044383A" w:rsidP="00627669">
      <w:pPr>
        <w:pStyle w:val="Heading1"/>
        <w:numPr>
          <w:ilvl w:val="0"/>
          <w:numId w:val="3"/>
        </w:numPr>
        <w:spacing w:line="276" w:lineRule="auto"/>
        <w:jc w:val="both"/>
        <w:rPr>
          <w:rFonts w:ascii="Times New Roman" w:hAnsi="Times New Roman" w:cs="Times New Roman"/>
          <w:b/>
          <w:bCs/>
          <w:color w:val="000000" w:themeColor="text1"/>
          <w:sz w:val="24"/>
          <w:szCs w:val="24"/>
        </w:rPr>
      </w:pPr>
      <w:bookmarkStart w:id="1" w:name="_Toc132182027"/>
      <w:r w:rsidRPr="00151FA7">
        <w:rPr>
          <w:rFonts w:ascii="Times New Roman" w:hAnsi="Times New Roman" w:cs="Times New Roman"/>
          <w:b/>
          <w:bCs/>
          <w:color w:val="000000" w:themeColor="text1"/>
          <w:sz w:val="24"/>
          <w:szCs w:val="24"/>
        </w:rPr>
        <w:t>ORGANIZACIJ</w:t>
      </w:r>
      <w:bookmarkEnd w:id="1"/>
      <w:r w:rsidR="00063C24">
        <w:rPr>
          <w:rFonts w:ascii="Times New Roman" w:hAnsi="Times New Roman" w:cs="Times New Roman"/>
          <w:b/>
          <w:bCs/>
          <w:color w:val="000000" w:themeColor="text1"/>
          <w:sz w:val="24"/>
          <w:szCs w:val="24"/>
        </w:rPr>
        <w:t>SKI USTROJ</w:t>
      </w:r>
    </w:p>
    <w:p w14:paraId="6D417D8A" w14:textId="77777777" w:rsidR="00063C24" w:rsidRPr="00063C24" w:rsidRDefault="00063C24" w:rsidP="00627669">
      <w:pPr>
        <w:spacing w:line="276" w:lineRule="auto"/>
      </w:pPr>
    </w:p>
    <w:p w14:paraId="6D1F9DA0" w14:textId="2672154A" w:rsidR="0044383A" w:rsidRDefault="0044383A" w:rsidP="00226E8E">
      <w:pPr>
        <w:spacing w:line="276" w:lineRule="auto"/>
        <w:ind w:firstLine="360"/>
        <w:jc w:val="both"/>
        <w:rPr>
          <w:rFonts w:ascii="Times New Roman" w:hAnsi="Times New Roman" w:cs="Times New Roman"/>
          <w:sz w:val="24"/>
          <w:szCs w:val="24"/>
        </w:rPr>
      </w:pPr>
      <w:r w:rsidRPr="00151FA7">
        <w:rPr>
          <w:rFonts w:ascii="Times New Roman" w:hAnsi="Times New Roman" w:cs="Times New Roman"/>
          <w:sz w:val="24"/>
          <w:szCs w:val="24"/>
        </w:rPr>
        <w:t>Mrežom hitne medicine</w:t>
      </w:r>
      <w:r w:rsidR="00212168" w:rsidRPr="00151FA7">
        <w:rPr>
          <w:rFonts w:ascii="Times New Roman" w:hAnsi="Times New Roman" w:cs="Times New Roman"/>
          <w:sz w:val="24"/>
          <w:szCs w:val="24"/>
        </w:rPr>
        <w:t xml:space="preserve"> i sanitetskog prijevoza</w:t>
      </w:r>
      <w:r w:rsidRPr="00151FA7">
        <w:rPr>
          <w:rFonts w:ascii="Times New Roman" w:hAnsi="Times New Roman" w:cs="Times New Roman"/>
          <w:sz w:val="24"/>
          <w:szCs w:val="24"/>
        </w:rPr>
        <w:t xml:space="preserve"> (</w:t>
      </w:r>
      <w:r w:rsidR="00DA52AA">
        <w:rPr>
          <w:rFonts w:ascii="Times New Roman" w:hAnsi="Times New Roman" w:cs="Times New Roman"/>
          <w:sz w:val="24"/>
          <w:szCs w:val="24"/>
        </w:rPr>
        <w:t>NN</w:t>
      </w:r>
      <w:r w:rsidRPr="00151FA7">
        <w:rPr>
          <w:rFonts w:ascii="Times New Roman" w:hAnsi="Times New Roman" w:cs="Times New Roman"/>
          <w:sz w:val="24"/>
          <w:szCs w:val="24"/>
        </w:rPr>
        <w:t xml:space="preserve"> </w:t>
      </w:r>
      <w:r w:rsidR="00212168" w:rsidRPr="00151FA7">
        <w:rPr>
          <w:rFonts w:ascii="Times New Roman" w:hAnsi="Times New Roman" w:cs="Times New Roman"/>
          <w:sz w:val="24"/>
          <w:szCs w:val="24"/>
        </w:rPr>
        <w:t>134/2023</w:t>
      </w:r>
      <w:r w:rsidRPr="00151FA7">
        <w:rPr>
          <w:rFonts w:ascii="Times New Roman" w:hAnsi="Times New Roman" w:cs="Times New Roman"/>
          <w:sz w:val="24"/>
          <w:szCs w:val="24"/>
        </w:rPr>
        <w:t xml:space="preserve">) </w:t>
      </w:r>
      <w:r w:rsidR="00AA5805">
        <w:rPr>
          <w:rFonts w:ascii="Times New Roman" w:hAnsi="Times New Roman" w:cs="Times New Roman"/>
          <w:sz w:val="24"/>
          <w:szCs w:val="24"/>
        </w:rPr>
        <w:t>koju je donio Ministar zdravstva, Zavod za hitnu medicinu Zadarske županije je ustrojen:</w:t>
      </w:r>
    </w:p>
    <w:p w14:paraId="47251CCE" w14:textId="77777777" w:rsidR="00063C24" w:rsidRPr="00063C24" w:rsidRDefault="00063C24" w:rsidP="00627669">
      <w:pPr>
        <w:spacing w:after="0" w:line="276" w:lineRule="auto"/>
        <w:ind w:left="360"/>
        <w:rPr>
          <w:rFonts w:ascii="Times New Roman" w:eastAsia="Times New Roman" w:hAnsi="Times New Roman" w:cs="Times New Roman"/>
          <w:b/>
          <w:bCs/>
          <w:i/>
          <w:iCs/>
          <w:noProof/>
          <w:sz w:val="24"/>
          <w:szCs w:val="24"/>
          <w:lang w:eastAsia="hr-HR"/>
        </w:rPr>
      </w:pPr>
      <w:r w:rsidRPr="00063C24">
        <w:rPr>
          <w:rFonts w:ascii="Times New Roman" w:eastAsia="Times New Roman" w:hAnsi="Times New Roman" w:cs="Times New Roman"/>
          <w:b/>
          <w:bCs/>
          <w:i/>
          <w:iCs/>
          <w:noProof/>
          <w:sz w:val="24"/>
          <w:szCs w:val="24"/>
          <w:lang w:eastAsia="hr-HR"/>
        </w:rPr>
        <w:t>I Ispostava Zadar</w:t>
      </w:r>
    </w:p>
    <w:p w14:paraId="75CEF143" w14:textId="362B9550" w:rsidR="00063C24" w:rsidRPr="00063C24" w:rsidRDefault="00063C24" w:rsidP="00627669">
      <w:pPr>
        <w:spacing w:after="0" w:line="276" w:lineRule="auto"/>
        <w:ind w:left="360"/>
        <w:rPr>
          <w:rFonts w:ascii="Times New Roman" w:eastAsia="Times New Roman" w:hAnsi="Times New Roman" w:cs="Times New Roman"/>
          <w:noProof/>
          <w:sz w:val="24"/>
          <w:szCs w:val="24"/>
          <w:lang w:eastAsia="hr-HR"/>
        </w:rPr>
      </w:pPr>
      <w:r w:rsidRPr="00063C24">
        <w:rPr>
          <w:rFonts w:ascii="Times New Roman" w:eastAsia="Times New Roman" w:hAnsi="Times New Roman" w:cs="Times New Roman"/>
          <w:noProof/>
          <w:sz w:val="24"/>
          <w:szCs w:val="24"/>
          <w:lang w:eastAsia="hr-HR"/>
        </w:rPr>
        <w:t>Mreža hitne medicine: 10 timova T1 i</w:t>
      </w:r>
      <w:r w:rsidR="00576197">
        <w:rPr>
          <w:rFonts w:ascii="Times New Roman" w:eastAsia="Times New Roman" w:hAnsi="Times New Roman" w:cs="Times New Roman"/>
          <w:noProof/>
          <w:sz w:val="24"/>
          <w:szCs w:val="24"/>
          <w:lang w:eastAsia="hr-HR"/>
        </w:rPr>
        <w:t xml:space="preserve"> 5 timova T2</w:t>
      </w:r>
    </w:p>
    <w:p w14:paraId="1F0A7CCC" w14:textId="77777777" w:rsidR="00063C24" w:rsidRPr="00063C24" w:rsidRDefault="00063C24" w:rsidP="00627669">
      <w:pPr>
        <w:spacing w:after="0" w:line="276" w:lineRule="auto"/>
        <w:ind w:left="360"/>
        <w:rPr>
          <w:rFonts w:ascii="Times New Roman" w:eastAsia="Times New Roman" w:hAnsi="Times New Roman" w:cs="Times New Roman"/>
          <w:noProof/>
          <w:sz w:val="24"/>
          <w:szCs w:val="24"/>
          <w:lang w:eastAsia="hr-HR"/>
        </w:rPr>
      </w:pPr>
      <w:r w:rsidRPr="00063C24">
        <w:rPr>
          <w:rFonts w:ascii="Times New Roman" w:eastAsia="Times New Roman" w:hAnsi="Times New Roman" w:cs="Times New Roman"/>
          <w:noProof/>
          <w:sz w:val="24"/>
          <w:szCs w:val="24"/>
          <w:lang w:eastAsia="hr-HR"/>
        </w:rPr>
        <w:t>MPDJ  5 timova (10 medicinskih sestara/ tehničara)</w:t>
      </w:r>
    </w:p>
    <w:p w14:paraId="70624F7C" w14:textId="77777777" w:rsidR="00063C24" w:rsidRPr="00063C24" w:rsidRDefault="00063C24" w:rsidP="00627669">
      <w:pPr>
        <w:spacing w:after="0" w:line="276" w:lineRule="auto"/>
        <w:rPr>
          <w:rFonts w:ascii="Times New Roman" w:eastAsia="Times New Roman" w:hAnsi="Times New Roman" w:cs="Times New Roman"/>
          <w:b/>
          <w:bCs/>
          <w:i/>
          <w:iCs/>
          <w:noProof/>
          <w:sz w:val="24"/>
          <w:szCs w:val="24"/>
          <w:lang w:eastAsia="hr-HR"/>
        </w:rPr>
      </w:pPr>
      <w:r w:rsidRPr="00063C24">
        <w:rPr>
          <w:rFonts w:ascii="Times New Roman" w:eastAsia="Times New Roman" w:hAnsi="Times New Roman" w:cs="Times New Roman"/>
          <w:i/>
          <w:iCs/>
          <w:noProof/>
          <w:sz w:val="24"/>
          <w:szCs w:val="24"/>
          <w:lang w:eastAsia="hr-HR"/>
        </w:rPr>
        <w:t xml:space="preserve">      </w:t>
      </w:r>
      <w:r w:rsidRPr="00063C24">
        <w:rPr>
          <w:rFonts w:ascii="Times New Roman" w:eastAsia="Times New Roman" w:hAnsi="Times New Roman" w:cs="Times New Roman"/>
          <w:b/>
          <w:bCs/>
          <w:i/>
          <w:iCs/>
          <w:noProof/>
          <w:sz w:val="24"/>
          <w:szCs w:val="24"/>
          <w:lang w:eastAsia="hr-HR"/>
        </w:rPr>
        <w:t>II Ispostava Pag:</w:t>
      </w:r>
    </w:p>
    <w:p w14:paraId="06903CCA" w14:textId="77777777" w:rsidR="00063C24" w:rsidRPr="00063C24" w:rsidRDefault="00063C24" w:rsidP="00627669">
      <w:pPr>
        <w:spacing w:after="0" w:line="276" w:lineRule="auto"/>
        <w:ind w:firstLine="360"/>
        <w:rPr>
          <w:rFonts w:ascii="Times New Roman" w:eastAsia="Times New Roman" w:hAnsi="Times New Roman" w:cs="Times New Roman"/>
          <w:noProof/>
          <w:sz w:val="24"/>
          <w:szCs w:val="24"/>
          <w:lang w:eastAsia="hr-HR"/>
        </w:rPr>
      </w:pPr>
      <w:r w:rsidRPr="00063C24">
        <w:rPr>
          <w:rFonts w:ascii="Times New Roman" w:eastAsia="Times New Roman" w:hAnsi="Times New Roman" w:cs="Times New Roman"/>
          <w:noProof/>
          <w:sz w:val="24"/>
          <w:szCs w:val="24"/>
          <w:lang w:eastAsia="hr-HR"/>
        </w:rPr>
        <w:t>Mreža hitne medicine: 5 timova T1</w:t>
      </w:r>
    </w:p>
    <w:p w14:paraId="6678C4DB" w14:textId="77777777" w:rsidR="00063C24" w:rsidRPr="00063C24" w:rsidRDefault="00063C24" w:rsidP="00627669">
      <w:pPr>
        <w:spacing w:after="0" w:line="276" w:lineRule="auto"/>
        <w:contextualSpacing/>
        <w:rPr>
          <w:rFonts w:ascii="Times New Roman" w:eastAsia="Calibri" w:hAnsi="Times New Roman" w:cs="Times New Roman"/>
          <w:b/>
          <w:bCs/>
          <w:i/>
          <w:iCs/>
          <w:noProof/>
          <w:sz w:val="24"/>
          <w:szCs w:val="24"/>
        </w:rPr>
      </w:pPr>
      <w:r w:rsidRPr="00063C24">
        <w:rPr>
          <w:rFonts w:ascii="Times New Roman" w:eastAsia="Calibri" w:hAnsi="Times New Roman" w:cs="Times New Roman"/>
          <w:b/>
          <w:bCs/>
          <w:noProof/>
          <w:sz w:val="24"/>
          <w:szCs w:val="24"/>
        </w:rPr>
        <w:t xml:space="preserve">      </w:t>
      </w:r>
      <w:r w:rsidRPr="00063C24">
        <w:rPr>
          <w:rFonts w:ascii="Times New Roman" w:eastAsia="Calibri" w:hAnsi="Times New Roman" w:cs="Times New Roman"/>
          <w:b/>
          <w:bCs/>
          <w:i/>
          <w:iCs/>
          <w:noProof/>
          <w:sz w:val="24"/>
          <w:szCs w:val="24"/>
        </w:rPr>
        <w:t>III Ispostava Preko (Kali)</w:t>
      </w:r>
    </w:p>
    <w:p w14:paraId="4224FD98" w14:textId="77777777" w:rsidR="00063C24" w:rsidRPr="00063C24" w:rsidRDefault="00063C24" w:rsidP="00627669">
      <w:pPr>
        <w:spacing w:after="0" w:line="276" w:lineRule="auto"/>
        <w:ind w:left="360"/>
        <w:contextualSpacing/>
        <w:rPr>
          <w:rFonts w:ascii="Times New Roman" w:eastAsia="Calibri" w:hAnsi="Times New Roman" w:cs="Times New Roman"/>
          <w:noProof/>
          <w:sz w:val="24"/>
          <w:szCs w:val="24"/>
        </w:rPr>
      </w:pPr>
      <w:r w:rsidRPr="00063C24">
        <w:rPr>
          <w:rFonts w:ascii="Times New Roman" w:eastAsia="Calibri" w:hAnsi="Times New Roman" w:cs="Times New Roman"/>
          <w:noProof/>
          <w:sz w:val="24"/>
          <w:szCs w:val="24"/>
        </w:rPr>
        <w:t>Mreža hitne medicine: 5 timova T1</w:t>
      </w:r>
    </w:p>
    <w:p w14:paraId="2021899C" w14:textId="77777777" w:rsidR="00063C24" w:rsidRPr="00063C24" w:rsidRDefault="00063C24" w:rsidP="00627669">
      <w:pPr>
        <w:spacing w:after="0" w:line="276" w:lineRule="auto"/>
        <w:rPr>
          <w:rFonts w:ascii="Times New Roman" w:eastAsia="Times New Roman" w:hAnsi="Times New Roman" w:cs="Times New Roman"/>
          <w:b/>
          <w:bCs/>
          <w:i/>
          <w:iCs/>
          <w:noProof/>
          <w:sz w:val="24"/>
          <w:szCs w:val="24"/>
          <w:lang w:eastAsia="hr-HR"/>
        </w:rPr>
      </w:pPr>
      <w:r w:rsidRPr="00063C24">
        <w:rPr>
          <w:rFonts w:ascii="Times New Roman" w:eastAsia="Times New Roman" w:hAnsi="Times New Roman" w:cs="Times New Roman"/>
          <w:b/>
          <w:bCs/>
          <w:i/>
          <w:iCs/>
          <w:noProof/>
          <w:sz w:val="24"/>
          <w:szCs w:val="24"/>
          <w:lang w:eastAsia="hr-HR"/>
        </w:rPr>
        <w:t xml:space="preserve">      IV Ispostava Biograd na Moru</w:t>
      </w:r>
    </w:p>
    <w:p w14:paraId="41A8F3E6" w14:textId="77777777" w:rsidR="00063C24" w:rsidRPr="00063C24" w:rsidRDefault="00063C24" w:rsidP="00627669">
      <w:pPr>
        <w:spacing w:after="0" w:line="276" w:lineRule="auto"/>
        <w:ind w:left="360"/>
        <w:rPr>
          <w:rFonts w:ascii="Times New Roman" w:eastAsia="Times New Roman" w:hAnsi="Times New Roman" w:cs="Times New Roman"/>
          <w:noProof/>
          <w:sz w:val="24"/>
          <w:szCs w:val="24"/>
          <w:lang w:eastAsia="hr-HR"/>
        </w:rPr>
      </w:pPr>
      <w:r w:rsidRPr="00063C24">
        <w:rPr>
          <w:rFonts w:ascii="Times New Roman" w:eastAsia="Times New Roman" w:hAnsi="Times New Roman" w:cs="Times New Roman"/>
          <w:noProof/>
          <w:sz w:val="24"/>
          <w:szCs w:val="24"/>
          <w:lang w:eastAsia="hr-HR"/>
        </w:rPr>
        <w:t>Mreža hitne medicine: 5 timova T1</w:t>
      </w:r>
    </w:p>
    <w:p w14:paraId="1543C4AE" w14:textId="77777777" w:rsidR="00063C24" w:rsidRPr="00063C24" w:rsidRDefault="00063C24" w:rsidP="00627669">
      <w:pPr>
        <w:spacing w:after="0" w:line="276" w:lineRule="auto"/>
        <w:rPr>
          <w:rFonts w:ascii="Times New Roman" w:eastAsia="Times New Roman" w:hAnsi="Times New Roman" w:cs="Times New Roman"/>
          <w:b/>
          <w:bCs/>
          <w:i/>
          <w:iCs/>
          <w:noProof/>
          <w:sz w:val="24"/>
          <w:szCs w:val="24"/>
          <w:lang w:eastAsia="hr-HR"/>
        </w:rPr>
      </w:pPr>
      <w:r w:rsidRPr="00063C24">
        <w:rPr>
          <w:rFonts w:ascii="Times New Roman" w:eastAsia="Times New Roman" w:hAnsi="Times New Roman" w:cs="Times New Roman"/>
          <w:b/>
          <w:bCs/>
          <w:noProof/>
          <w:sz w:val="24"/>
          <w:szCs w:val="24"/>
          <w:lang w:eastAsia="hr-HR"/>
        </w:rPr>
        <w:t xml:space="preserve">      </w:t>
      </w:r>
      <w:r w:rsidRPr="00063C24">
        <w:rPr>
          <w:rFonts w:ascii="Times New Roman" w:eastAsia="Times New Roman" w:hAnsi="Times New Roman" w:cs="Times New Roman"/>
          <w:b/>
          <w:bCs/>
          <w:i/>
          <w:iCs/>
          <w:noProof/>
          <w:sz w:val="24"/>
          <w:szCs w:val="24"/>
          <w:lang w:eastAsia="hr-HR"/>
        </w:rPr>
        <w:t>V Ispostava Benkovac</w:t>
      </w:r>
    </w:p>
    <w:p w14:paraId="63DD01BA" w14:textId="77777777" w:rsidR="00063C24" w:rsidRPr="00063C24" w:rsidRDefault="00063C24" w:rsidP="00627669">
      <w:pPr>
        <w:spacing w:after="0" w:line="276" w:lineRule="auto"/>
        <w:ind w:left="360"/>
        <w:rPr>
          <w:rFonts w:ascii="Times New Roman" w:eastAsia="Times New Roman" w:hAnsi="Times New Roman" w:cs="Times New Roman"/>
          <w:noProof/>
          <w:sz w:val="24"/>
          <w:szCs w:val="24"/>
          <w:lang w:eastAsia="hr-HR"/>
        </w:rPr>
      </w:pPr>
      <w:r w:rsidRPr="00063C24">
        <w:rPr>
          <w:rFonts w:ascii="Times New Roman" w:eastAsia="Times New Roman" w:hAnsi="Times New Roman" w:cs="Times New Roman"/>
          <w:noProof/>
          <w:sz w:val="24"/>
          <w:szCs w:val="24"/>
          <w:lang w:eastAsia="hr-HR"/>
        </w:rPr>
        <w:t>Mreža hitne medicine: 5 timova T1</w:t>
      </w:r>
    </w:p>
    <w:p w14:paraId="30983774" w14:textId="77777777" w:rsidR="00063C24" w:rsidRPr="00063C24" w:rsidRDefault="00063C24" w:rsidP="00627669">
      <w:pPr>
        <w:spacing w:after="0" w:line="276" w:lineRule="auto"/>
        <w:rPr>
          <w:rFonts w:ascii="Times New Roman" w:eastAsia="Times New Roman" w:hAnsi="Times New Roman" w:cs="Times New Roman"/>
          <w:b/>
          <w:bCs/>
          <w:i/>
          <w:iCs/>
          <w:noProof/>
          <w:sz w:val="24"/>
          <w:szCs w:val="24"/>
          <w:lang w:eastAsia="hr-HR"/>
        </w:rPr>
      </w:pPr>
      <w:r w:rsidRPr="00063C24">
        <w:rPr>
          <w:rFonts w:ascii="Times New Roman" w:eastAsia="Times New Roman" w:hAnsi="Times New Roman" w:cs="Times New Roman"/>
          <w:b/>
          <w:bCs/>
          <w:noProof/>
          <w:sz w:val="24"/>
          <w:szCs w:val="24"/>
          <w:lang w:eastAsia="hr-HR"/>
        </w:rPr>
        <w:t xml:space="preserve">      </w:t>
      </w:r>
      <w:r w:rsidRPr="00063C24">
        <w:rPr>
          <w:rFonts w:ascii="Times New Roman" w:eastAsia="Times New Roman" w:hAnsi="Times New Roman" w:cs="Times New Roman"/>
          <w:b/>
          <w:bCs/>
          <w:i/>
          <w:iCs/>
          <w:noProof/>
          <w:sz w:val="24"/>
          <w:szCs w:val="24"/>
          <w:lang w:eastAsia="hr-HR"/>
        </w:rPr>
        <w:t>VI Ispostava Posedarje</w:t>
      </w:r>
    </w:p>
    <w:p w14:paraId="5A9432C8" w14:textId="77777777" w:rsidR="00063C24" w:rsidRPr="00063C24" w:rsidRDefault="00063C24" w:rsidP="00627669">
      <w:pPr>
        <w:spacing w:after="0" w:line="276" w:lineRule="auto"/>
        <w:ind w:left="360"/>
        <w:rPr>
          <w:rFonts w:ascii="Times New Roman" w:eastAsia="Times New Roman" w:hAnsi="Times New Roman" w:cs="Times New Roman"/>
          <w:noProof/>
          <w:sz w:val="24"/>
          <w:szCs w:val="24"/>
          <w:lang w:eastAsia="hr-HR"/>
        </w:rPr>
      </w:pPr>
      <w:r w:rsidRPr="00063C24">
        <w:rPr>
          <w:rFonts w:ascii="Times New Roman" w:eastAsia="Times New Roman" w:hAnsi="Times New Roman" w:cs="Times New Roman"/>
          <w:noProof/>
          <w:sz w:val="24"/>
          <w:szCs w:val="24"/>
          <w:lang w:eastAsia="hr-HR"/>
        </w:rPr>
        <w:t>Mreža hitne medicine: 5 timova T1</w:t>
      </w:r>
    </w:p>
    <w:p w14:paraId="026D141A" w14:textId="32C0DEA8" w:rsidR="00063C24" w:rsidRPr="00063C24" w:rsidRDefault="00063C24" w:rsidP="00627669">
      <w:pPr>
        <w:spacing w:after="0" w:line="276" w:lineRule="auto"/>
        <w:rPr>
          <w:rFonts w:ascii="Times New Roman" w:eastAsia="Times New Roman" w:hAnsi="Times New Roman" w:cs="Times New Roman"/>
          <w:b/>
          <w:bCs/>
          <w:i/>
          <w:iCs/>
          <w:noProof/>
          <w:sz w:val="24"/>
          <w:szCs w:val="24"/>
          <w:lang w:eastAsia="hr-HR"/>
        </w:rPr>
      </w:pPr>
      <w:r w:rsidRPr="00063C24">
        <w:rPr>
          <w:rFonts w:ascii="Times New Roman" w:eastAsia="Times New Roman" w:hAnsi="Times New Roman" w:cs="Times New Roman"/>
          <w:b/>
          <w:bCs/>
          <w:noProof/>
          <w:sz w:val="24"/>
          <w:szCs w:val="24"/>
          <w:lang w:eastAsia="hr-HR"/>
        </w:rPr>
        <w:t xml:space="preserve">      </w:t>
      </w:r>
      <w:r w:rsidRPr="00063C24">
        <w:rPr>
          <w:rFonts w:ascii="Times New Roman" w:eastAsia="Times New Roman" w:hAnsi="Times New Roman" w:cs="Times New Roman"/>
          <w:b/>
          <w:bCs/>
          <w:i/>
          <w:iCs/>
          <w:noProof/>
          <w:sz w:val="24"/>
          <w:szCs w:val="24"/>
          <w:lang w:eastAsia="hr-HR"/>
        </w:rPr>
        <w:t>VII Ispostava Starigrad</w:t>
      </w:r>
      <w:r w:rsidR="00210F05">
        <w:rPr>
          <w:rFonts w:ascii="Times New Roman" w:eastAsia="Times New Roman" w:hAnsi="Times New Roman" w:cs="Times New Roman"/>
          <w:b/>
          <w:bCs/>
          <w:i/>
          <w:iCs/>
          <w:noProof/>
          <w:sz w:val="24"/>
          <w:szCs w:val="24"/>
          <w:lang w:eastAsia="hr-HR"/>
        </w:rPr>
        <w:t xml:space="preserve"> Paklenica</w:t>
      </w:r>
    </w:p>
    <w:p w14:paraId="2DA8DD13" w14:textId="77777777" w:rsidR="00063C24" w:rsidRPr="00063C24" w:rsidRDefault="00063C24" w:rsidP="00627669">
      <w:pPr>
        <w:spacing w:after="0" w:line="276" w:lineRule="auto"/>
        <w:ind w:left="360"/>
        <w:rPr>
          <w:rFonts w:ascii="Times New Roman" w:eastAsia="Times New Roman" w:hAnsi="Times New Roman" w:cs="Times New Roman"/>
          <w:noProof/>
          <w:sz w:val="24"/>
          <w:szCs w:val="24"/>
          <w:lang w:eastAsia="hr-HR"/>
        </w:rPr>
      </w:pPr>
      <w:r w:rsidRPr="00063C24">
        <w:rPr>
          <w:rFonts w:ascii="Times New Roman" w:eastAsia="Times New Roman" w:hAnsi="Times New Roman" w:cs="Times New Roman"/>
          <w:noProof/>
          <w:sz w:val="24"/>
          <w:szCs w:val="24"/>
          <w:lang w:eastAsia="hr-HR"/>
        </w:rPr>
        <w:t>Mreža hitne medicine: 5 timova T2</w:t>
      </w:r>
    </w:p>
    <w:p w14:paraId="4235DB26" w14:textId="77777777" w:rsidR="00063C24" w:rsidRPr="00063C24" w:rsidRDefault="00063C24" w:rsidP="00627669">
      <w:pPr>
        <w:spacing w:after="0" w:line="276" w:lineRule="auto"/>
        <w:rPr>
          <w:rFonts w:ascii="Times New Roman" w:eastAsia="Times New Roman" w:hAnsi="Times New Roman" w:cs="Times New Roman"/>
          <w:b/>
          <w:bCs/>
          <w:i/>
          <w:iCs/>
          <w:noProof/>
          <w:sz w:val="24"/>
          <w:szCs w:val="24"/>
          <w:lang w:eastAsia="hr-HR"/>
        </w:rPr>
      </w:pPr>
      <w:r w:rsidRPr="00063C24">
        <w:rPr>
          <w:rFonts w:ascii="Times New Roman" w:eastAsia="Times New Roman" w:hAnsi="Times New Roman" w:cs="Times New Roman"/>
          <w:b/>
          <w:bCs/>
          <w:i/>
          <w:iCs/>
          <w:noProof/>
          <w:sz w:val="24"/>
          <w:szCs w:val="24"/>
          <w:lang w:eastAsia="hr-HR"/>
        </w:rPr>
        <w:t xml:space="preserve">      VIII Ispostava Gračac</w:t>
      </w:r>
    </w:p>
    <w:p w14:paraId="272528F5" w14:textId="77777777" w:rsidR="00063C24" w:rsidRPr="00063C24" w:rsidRDefault="00063C24" w:rsidP="00627669">
      <w:pPr>
        <w:spacing w:after="0" w:line="276" w:lineRule="auto"/>
        <w:ind w:left="360"/>
        <w:rPr>
          <w:rFonts w:ascii="Times New Roman" w:eastAsia="Times New Roman" w:hAnsi="Times New Roman" w:cs="Times New Roman"/>
          <w:noProof/>
          <w:sz w:val="24"/>
          <w:szCs w:val="24"/>
          <w:lang w:eastAsia="hr-HR"/>
        </w:rPr>
      </w:pPr>
      <w:r w:rsidRPr="00063C24">
        <w:rPr>
          <w:rFonts w:ascii="Times New Roman" w:eastAsia="Times New Roman" w:hAnsi="Times New Roman" w:cs="Times New Roman"/>
          <w:noProof/>
          <w:sz w:val="24"/>
          <w:szCs w:val="24"/>
          <w:lang w:eastAsia="hr-HR"/>
        </w:rPr>
        <w:t>Mreža hitne medicine: 5 timova T2</w:t>
      </w:r>
    </w:p>
    <w:p w14:paraId="57464A8A" w14:textId="77777777" w:rsidR="00063C24" w:rsidRPr="00063C24" w:rsidRDefault="00063C24" w:rsidP="00627669">
      <w:pPr>
        <w:spacing w:after="0" w:line="276" w:lineRule="auto"/>
        <w:rPr>
          <w:rFonts w:ascii="Times New Roman" w:eastAsia="Times New Roman" w:hAnsi="Times New Roman" w:cs="Times New Roman"/>
          <w:b/>
          <w:bCs/>
          <w:i/>
          <w:iCs/>
          <w:noProof/>
          <w:sz w:val="24"/>
          <w:szCs w:val="24"/>
          <w:lang w:eastAsia="hr-HR"/>
        </w:rPr>
      </w:pPr>
      <w:r w:rsidRPr="00063C24">
        <w:rPr>
          <w:rFonts w:ascii="Times New Roman" w:eastAsia="Times New Roman" w:hAnsi="Times New Roman" w:cs="Times New Roman"/>
          <w:b/>
          <w:bCs/>
          <w:noProof/>
          <w:sz w:val="24"/>
          <w:szCs w:val="24"/>
          <w:lang w:eastAsia="hr-HR"/>
        </w:rPr>
        <w:t xml:space="preserve">      </w:t>
      </w:r>
      <w:r w:rsidRPr="00063C24">
        <w:rPr>
          <w:rFonts w:ascii="Times New Roman" w:eastAsia="Times New Roman" w:hAnsi="Times New Roman" w:cs="Times New Roman"/>
          <w:b/>
          <w:bCs/>
          <w:i/>
          <w:iCs/>
          <w:noProof/>
          <w:sz w:val="24"/>
          <w:szCs w:val="24"/>
          <w:lang w:eastAsia="hr-HR"/>
        </w:rPr>
        <w:t>IX Ispostava Nin</w:t>
      </w:r>
    </w:p>
    <w:p w14:paraId="3EA67F8D" w14:textId="77777777" w:rsidR="00063C24" w:rsidRPr="00063C24" w:rsidRDefault="00063C24" w:rsidP="00627669">
      <w:pPr>
        <w:spacing w:after="0" w:line="276" w:lineRule="auto"/>
        <w:ind w:left="360"/>
        <w:rPr>
          <w:rFonts w:ascii="Times New Roman" w:eastAsia="Times New Roman" w:hAnsi="Times New Roman" w:cs="Times New Roman"/>
          <w:noProof/>
          <w:sz w:val="24"/>
          <w:szCs w:val="24"/>
          <w:lang w:eastAsia="hr-HR"/>
        </w:rPr>
      </w:pPr>
      <w:r w:rsidRPr="00063C24">
        <w:rPr>
          <w:rFonts w:ascii="Times New Roman" w:eastAsia="Times New Roman" w:hAnsi="Times New Roman" w:cs="Times New Roman"/>
          <w:noProof/>
          <w:sz w:val="24"/>
          <w:szCs w:val="24"/>
          <w:lang w:eastAsia="hr-HR"/>
        </w:rPr>
        <w:t>Mreža hitne medicine : 5 timova T2</w:t>
      </w:r>
    </w:p>
    <w:p w14:paraId="147821E3" w14:textId="77777777" w:rsidR="00063C24" w:rsidRPr="00063C24" w:rsidRDefault="00063C24" w:rsidP="00627669">
      <w:pPr>
        <w:spacing w:after="0" w:line="276" w:lineRule="auto"/>
        <w:rPr>
          <w:rFonts w:ascii="Times New Roman" w:eastAsia="Times New Roman" w:hAnsi="Times New Roman" w:cs="Times New Roman"/>
          <w:b/>
          <w:bCs/>
          <w:i/>
          <w:iCs/>
          <w:noProof/>
          <w:sz w:val="24"/>
          <w:szCs w:val="24"/>
          <w:lang w:eastAsia="hr-HR"/>
        </w:rPr>
      </w:pPr>
      <w:r w:rsidRPr="00063C24">
        <w:rPr>
          <w:rFonts w:ascii="Times New Roman" w:eastAsia="Times New Roman" w:hAnsi="Times New Roman" w:cs="Times New Roman"/>
          <w:b/>
          <w:bCs/>
          <w:noProof/>
          <w:sz w:val="24"/>
          <w:szCs w:val="24"/>
          <w:lang w:eastAsia="hr-HR"/>
        </w:rPr>
        <w:t xml:space="preserve">      </w:t>
      </w:r>
      <w:r w:rsidRPr="00063C24">
        <w:rPr>
          <w:rFonts w:ascii="Times New Roman" w:eastAsia="Times New Roman" w:hAnsi="Times New Roman" w:cs="Times New Roman"/>
          <w:b/>
          <w:bCs/>
          <w:i/>
          <w:iCs/>
          <w:noProof/>
          <w:sz w:val="24"/>
          <w:szCs w:val="24"/>
          <w:lang w:eastAsia="hr-HR"/>
        </w:rPr>
        <w:t>X Punktovi Pripravnosti u Mreži hitne medicine:</w:t>
      </w:r>
    </w:p>
    <w:p w14:paraId="5FB8B6E3" w14:textId="2384652E" w:rsidR="00063C24" w:rsidRDefault="00063C24" w:rsidP="00627669">
      <w:pPr>
        <w:spacing w:after="0" w:line="276" w:lineRule="auto"/>
        <w:rPr>
          <w:rFonts w:ascii="Times New Roman" w:eastAsia="Times New Roman" w:hAnsi="Times New Roman" w:cs="Times New Roman"/>
          <w:noProof/>
          <w:sz w:val="24"/>
          <w:szCs w:val="24"/>
          <w:lang w:eastAsia="hr-HR"/>
        </w:rPr>
      </w:pPr>
      <w:r w:rsidRPr="00063C24">
        <w:rPr>
          <w:rFonts w:ascii="Times New Roman" w:eastAsia="Times New Roman" w:hAnsi="Times New Roman" w:cs="Times New Roman"/>
          <w:noProof/>
          <w:sz w:val="24"/>
          <w:szCs w:val="24"/>
          <w:lang w:eastAsia="hr-HR"/>
        </w:rPr>
        <w:tab/>
        <w:t xml:space="preserve">- Sali </w:t>
      </w:r>
      <w:r w:rsidR="00210F05">
        <w:rPr>
          <w:rFonts w:ascii="Times New Roman" w:eastAsia="Times New Roman" w:hAnsi="Times New Roman" w:cs="Times New Roman"/>
          <w:noProof/>
          <w:sz w:val="24"/>
          <w:szCs w:val="24"/>
          <w:lang w:eastAsia="hr-HR"/>
        </w:rPr>
        <w:t>/</w:t>
      </w:r>
      <w:r w:rsidRPr="00063C24">
        <w:rPr>
          <w:rFonts w:ascii="Times New Roman" w:eastAsia="Times New Roman" w:hAnsi="Times New Roman" w:cs="Times New Roman"/>
          <w:noProof/>
          <w:sz w:val="24"/>
          <w:szCs w:val="24"/>
          <w:lang w:eastAsia="hr-HR"/>
        </w:rPr>
        <w:t xml:space="preserve"> Žman- Božava</w:t>
      </w:r>
      <w:r w:rsidR="00210F05">
        <w:rPr>
          <w:rFonts w:ascii="Times New Roman" w:eastAsia="Times New Roman" w:hAnsi="Times New Roman" w:cs="Times New Roman"/>
          <w:noProof/>
          <w:sz w:val="24"/>
          <w:szCs w:val="24"/>
          <w:lang w:eastAsia="hr-HR"/>
        </w:rPr>
        <w:t xml:space="preserve"> </w:t>
      </w:r>
      <w:r w:rsidR="00537AF7">
        <w:rPr>
          <w:rFonts w:ascii="Times New Roman" w:eastAsia="Times New Roman" w:hAnsi="Times New Roman" w:cs="Times New Roman"/>
          <w:noProof/>
          <w:sz w:val="24"/>
          <w:szCs w:val="24"/>
          <w:lang w:eastAsia="hr-HR"/>
        </w:rPr>
        <w:t>–</w:t>
      </w:r>
      <w:r w:rsidRPr="00063C24">
        <w:rPr>
          <w:rFonts w:ascii="Times New Roman" w:eastAsia="Times New Roman" w:hAnsi="Times New Roman" w:cs="Times New Roman"/>
          <w:noProof/>
          <w:sz w:val="24"/>
          <w:szCs w:val="24"/>
          <w:lang w:eastAsia="hr-HR"/>
        </w:rPr>
        <w:t xml:space="preserve"> </w:t>
      </w:r>
      <w:r w:rsidR="00537AF7">
        <w:rPr>
          <w:rFonts w:ascii="Times New Roman" w:eastAsia="Times New Roman" w:hAnsi="Times New Roman" w:cs="Times New Roman"/>
          <w:noProof/>
          <w:sz w:val="24"/>
          <w:szCs w:val="24"/>
          <w:lang w:eastAsia="hr-HR"/>
        </w:rPr>
        <w:t xml:space="preserve">Otok </w:t>
      </w:r>
      <w:r w:rsidRPr="00063C24">
        <w:rPr>
          <w:rFonts w:ascii="Times New Roman" w:eastAsia="Times New Roman" w:hAnsi="Times New Roman" w:cs="Times New Roman"/>
          <w:noProof/>
          <w:sz w:val="24"/>
          <w:szCs w:val="24"/>
          <w:lang w:eastAsia="hr-HR"/>
        </w:rPr>
        <w:t>Ist-</w:t>
      </w:r>
      <w:r w:rsidR="00537AF7">
        <w:rPr>
          <w:rFonts w:ascii="Times New Roman" w:eastAsia="Times New Roman" w:hAnsi="Times New Roman" w:cs="Times New Roman"/>
          <w:noProof/>
          <w:sz w:val="24"/>
          <w:szCs w:val="24"/>
          <w:lang w:eastAsia="hr-HR"/>
        </w:rPr>
        <w:t xml:space="preserve"> Otok </w:t>
      </w:r>
      <w:r w:rsidRPr="00063C24">
        <w:rPr>
          <w:rFonts w:ascii="Times New Roman" w:eastAsia="Times New Roman" w:hAnsi="Times New Roman" w:cs="Times New Roman"/>
          <w:noProof/>
          <w:sz w:val="24"/>
          <w:szCs w:val="24"/>
          <w:lang w:eastAsia="hr-HR"/>
        </w:rPr>
        <w:t xml:space="preserve">Iž- </w:t>
      </w:r>
      <w:r w:rsidR="00210F05">
        <w:rPr>
          <w:rFonts w:ascii="Times New Roman" w:eastAsia="Times New Roman" w:hAnsi="Times New Roman" w:cs="Times New Roman"/>
          <w:noProof/>
          <w:sz w:val="24"/>
          <w:szCs w:val="24"/>
          <w:lang w:eastAsia="hr-HR"/>
        </w:rPr>
        <w:t xml:space="preserve">Otok </w:t>
      </w:r>
      <w:r w:rsidRPr="00063C24">
        <w:rPr>
          <w:rFonts w:ascii="Times New Roman" w:eastAsia="Times New Roman" w:hAnsi="Times New Roman" w:cs="Times New Roman"/>
          <w:noProof/>
          <w:sz w:val="24"/>
          <w:szCs w:val="24"/>
          <w:lang w:eastAsia="hr-HR"/>
        </w:rPr>
        <w:t>Silba</w:t>
      </w:r>
      <w:r w:rsidR="00210F05">
        <w:rPr>
          <w:rFonts w:ascii="Times New Roman" w:eastAsia="Times New Roman" w:hAnsi="Times New Roman" w:cs="Times New Roman"/>
          <w:noProof/>
          <w:sz w:val="24"/>
          <w:szCs w:val="24"/>
          <w:lang w:eastAsia="hr-HR"/>
        </w:rPr>
        <w:t xml:space="preserve"> </w:t>
      </w:r>
      <w:r w:rsidR="009A7290">
        <w:rPr>
          <w:rFonts w:ascii="Times New Roman" w:eastAsia="Times New Roman" w:hAnsi="Times New Roman" w:cs="Times New Roman"/>
          <w:noProof/>
          <w:sz w:val="24"/>
          <w:szCs w:val="24"/>
          <w:lang w:eastAsia="hr-HR"/>
        </w:rPr>
        <w:t>–</w:t>
      </w:r>
      <w:r w:rsidR="00210F05">
        <w:rPr>
          <w:rFonts w:ascii="Times New Roman" w:eastAsia="Times New Roman" w:hAnsi="Times New Roman" w:cs="Times New Roman"/>
          <w:noProof/>
          <w:sz w:val="24"/>
          <w:szCs w:val="24"/>
          <w:lang w:eastAsia="hr-HR"/>
        </w:rPr>
        <w:t xml:space="preserve"> </w:t>
      </w:r>
      <w:r w:rsidR="00576197">
        <w:rPr>
          <w:rFonts w:ascii="Times New Roman" w:eastAsia="Times New Roman" w:hAnsi="Times New Roman" w:cs="Times New Roman"/>
          <w:noProof/>
          <w:sz w:val="24"/>
          <w:szCs w:val="24"/>
          <w:lang w:eastAsia="hr-HR"/>
        </w:rPr>
        <w:t>Poličnik</w:t>
      </w:r>
    </w:p>
    <w:p w14:paraId="1D98F03A" w14:textId="70B09F79" w:rsidR="009A7290" w:rsidRPr="00063C24" w:rsidRDefault="009A7290" w:rsidP="00627669">
      <w:pPr>
        <w:spacing w:after="0" w:line="276" w:lineRule="auto"/>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 xml:space="preserve">            - Hitan medicinski prijevoz-Pripravnost</w:t>
      </w:r>
    </w:p>
    <w:p w14:paraId="71E2DE0B" w14:textId="77777777" w:rsidR="00063C24" w:rsidRPr="00063C24" w:rsidRDefault="00063C24" w:rsidP="00627669">
      <w:pPr>
        <w:spacing w:after="0" w:line="276" w:lineRule="auto"/>
        <w:jc w:val="both"/>
        <w:rPr>
          <w:rFonts w:ascii="Times New Roman" w:eastAsia="Times New Roman" w:hAnsi="Times New Roman" w:cs="Times New Roman"/>
          <w:noProof/>
          <w:sz w:val="24"/>
          <w:szCs w:val="24"/>
          <w:lang w:eastAsia="hr-HR"/>
        </w:rPr>
      </w:pPr>
    </w:p>
    <w:p w14:paraId="276D3FB0" w14:textId="77777777" w:rsidR="00063C24" w:rsidRDefault="00063C24" w:rsidP="00627669">
      <w:pPr>
        <w:spacing w:after="0" w:line="276" w:lineRule="auto"/>
        <w:jc w:val="both"/>
        <w:rPr>
          <w:rFonts w:ascii="Times New Roman" w:eastAsia="Times New Roman" w:hAnsi="Times New Roman" w:cs="Times New Roman"/>
          <w:noProof/>
          <w:sz w:val="24"/>
          <w:szCs w:val="24"/>
          <w:lang w:eastAsia="hr-HR"/>
        </w:rPr>
      </w:pPr>
    </w:p>
    <w:p w14:paraId="74D93EEE" w14:textId="77777777" w:rsidR="009A7290" w:rsidRPr="00063C24" w:rsidRDefault="009A7290" w:rsidP="00627669">
      <w:pPr>
        <w:spacing w:after="0" w:line="276" w:lineRule="auto"/>
        <w:jc w:val="both"/>
        <w:rPr>
          <w:rFonts w:ascii="Times New Roman" w:eastAsia="Times New Roman" w:hAnsi="Times New Roman" w:cs="Times New Roman"/>
          <w:noProof/>
          <w:sz w:val="24"/>
          <w:szCs w:val="24"/>
          <w:lang w:eastAsia="hr-HR"/>
        </w:rPr>
      </w:pPr>
    </w:p>
    <w:p w14:paraId="253107CC" w14:textId="77777777" w:rsidR="00063C24" w:rsidRPr="00063C24" w:rsidRDefault="00063C24" w:rsidP="00627669">
      <w:pPr>
        <w:spacing w:line="276" w:lineRule="auto"/>
        <w:rPr>
          <w:rFonts w:ascii="Times New Roman" w:eastAsia="Calibri" w:hAnsi="Times New Roman" w:cs="Times New Roman"/>
          <w:sz w:val="24"/>
          <w:szCs w:val="24"/>
        </w:rPr>
      </w:pPr>
      <w:r w:rsidRPr="00063C24">
        <w:rPr>
          <w:rFonts w:ascii="Times New Roman" w:eastAsia="Calibri" w:hAnsi="Times New Roman" w:cs="Times New Roman"/>
          <w:b/>
          <w:bCs/>
          <w:i/>
          <w:iCs/>
          <w:sz w:val="24"/>
          <w:szCs w:val="24"/>
        </w:rPr>
        <w:lastRenderedPageBreak/>
        <w:t>Mreža sanitetskog prijevoza</w:t>
      </w:r>
      <w:r w:rsidRPr="00063C24">
        <w:rPr>
          <w:rFonts w:ascii="Times New Roman" w:eastAsia="Calibri" w:hAnsi="Times New Roman" w:cs="Times New Roman"/>
          <w:sz w:val="24"/>
          <w:szCs w:val="24"/>
        </w:rPr>
        <w:t xml:space="preserve"> je organizirana u 6 radnih jedinica i to:</w:t>
      </w:r>
    </w:p>
    <w:p w14:paraId="6504F42D" w14:textId="77777777" w:rsidR="00063C24" w:rsidRPr="00063C24" w:rsidRDefault="00063C24" w:rsidP="00627669">
      <w:pPr>
        <w:numPr>
          <w:ilvl w:val="0"/>
          <w:numId w:val="1"/>
        </w:numPr>
        <w:spacing w:after="0" w:line="276" w:lineRule="auto"/>
        <w:ind w:left="0" w:firstLine="0"/>
        <w:contextualSpacing/>
        <w:rPr>
          <w:rFonts w:ascii="Times New Roman" w:eastAsia="Calibri" w:hAnsi="Times New Roman" w:cs="Times New Roman"/>
          <w:sz w:val="24"/>
          <w:szCs w:val="24"/>
        </w:rPr>
      </w:pPr>
      <w:r w:rsidRPr="00063C24">
        <w:rPr>
          <w:rFonts w:ascii="Times New Roman" w:eastAsia="Calibri" w:hAnsi="Times New Roman" w:cs="Times New Roman"/>
          <w:sz w:val="24"/>
          <w:szCs w:val="24"/>
        </w:rPr>
        <w:t>Radna jedinica Zadar:11 timova</w:t>
      </w:r>
    </w:p>
    <w:p w14:paraId="0A183EBD" w14:textId="77777777" w:rsidR="00063C24" w:rsidRPr="00063C24" w:rsidRDefault="00063C24" w:rsidP="00627669">
      <w:pPr>
        <w:numPr>
          <w:ilvl w:val="0"/>
          <w:numId w:val="1"/>
        </w:numPr>
        <w:spacing w:after="0" w:line="276" w:lineRule="auto"/>
        <w:ind w:left="0" w:firstLine="0"/>
        <w:contextualSpacing/>
        <w:rPr>
          <w:rFonts w:ascii="Times New Roman" w:eastAsia="Calibri" w:hAnsi="Times New Roman" w:cs="Times New Roman"/>
          <w:sz w:val="24"/>
          <w:szCs w:val="24"/>
        </w:rPr>
      </w:pPr>
      <w:r w:rsidRPr="00063C24">
        <w:rPr>
          <w:rFonts w:ascii="Times New Roman" w:eastAsia="Calibri" w:hAnsi="Times New Roman" w:cs="Times New Roman"/>
          <w:sz w:val="24"/>
          <w:szCs w:val="24"/>
        </w:rPr>
        <w:t>Radna jedinica Benkovac:2 tima</w:t>
      </w:r>
    </w:p>
    <w:p w14:paraId="5F2B8AB6" w14:textId="77777777" w:rsidR="00063C24" w:rsidRPr="00063C24" w:rsidRDefault="00063C24" w:rsidP="00627669">
      <w:pPr>
        <w:numPr>
          <w:ilvl w:val="0"/>
          <w:numId w:val="1"/>
        </w:numPr>
        <w:spacing w:after="0" w:line="276" w:lineRule="auto"/>
        <w:ind w:left="0" w:firstLine="0"/>
        <w:contextualSpacing/>
        <w:rPr>
          <w:rFonts w:ascii="Times New Roman" w:eastAsia="Calibri" w:hAnsi="Times New Roman" w:cs="Times New Roman"/>
          <w:sz w:val="24"/>
          <w:szCs w:val="24"/>
        </w:rPr>
      </w:pPr>
      <w:r w:rsidRPr="00063C24">
        <w:rPr>
          <w:rFonts w:ascii="Times New Roman" w:eastAsia="Calibri" w:hAnsi="Times New Roman" w:cs="Times New Roman"/>
          <w:sz w:val="24"/>
          <w:szCs w:val="24"/>
        </w:rPr>
        <w:t>Radna jedinica  Biograd na Moru:2 tima</w:t>
      </w:r>
    </w:p>
    <w:p w14:paraId="24754ED9" w14:textId="77777777" w:rsidR="00063C24" w:rsidRPr="00063C24" w:rsidRDefault="00063C24" w:rsidP="00627669">
      <w:pPr>
        <w:numPr>
          <w:ilvl w:val="0"/>
          <w:numId w:val="1"/>
        </w:numPr>
        <w:spacing w:after="0" w:line="276" w:lineRule="auto"/>
        <w:ind w:left="0" w:firstLine="0"/>
        <w:contextualSpacing/>
        <w:rPr>
          <w:rFonts w:ascii="Times New Roman" w:eastAsia="Calibri" w:hAnsi="Times New Roman" w:cs="Times New Roman"/>
          <w:sz w:val="24"/>
          <w:szCs w:val="24"/>
        </w:rPr>
      </w:pPr>
      <w:r w:rsidRPr="00063C24">
        <w:rPr>
          <w:rFonts w:ascii="Times New Roman" w:eastAsia="Calibri" w:hAnsi="Times New Roman" w:cs="Times New Roman"/>
          <w:sz w:val="24"/>
          <w:szCs w:val="24"/>
        </w:rPr>
        <w:t>Radna jedinica Obrovac:2 tima</w:t>
      </w:r>
    </w:p>
    <w:p w14:paraId="435E8F6F" w14:textId="77777777" w:rsidR="00063C24" w:rsidRPr="00063C24" w:rsidRDefault="00063C24" w:rsidP="00627669">
      <w:pPr>
        <w:numPr>
          <w:ilvl w:val="0"/>
          <w:numId w:val="1"/>
        </w:numPr>
        <w:spacing w:after="0" w:line="276" w:lineRule="auto"/>
        <w:ind w:left="0" w:firstLine="0"/>
        <w:contextualSpacing/>
        <w:rPr>
          <w:rFonts w:ascii="Times New Roman" w:eastAsia="Calibri" w:hAnsi="Times New Roman" w:cs="Times New Roman"/>
          <w:sz w:val="24"/>
          <w:szCs w:val="24"/>
        </w:rPr>
      </w:pPr>
      <w:r w:rsidRPr="00063C24">
        <w:rPr>
          <w:rFonts w:ascii="Times New Roman" w:eastAsia="Calibri" w:hAnsi="Times New Roman" w:cs="Times New Roman"/>
          <w:sz w:val="24"/>
          <w:szCs w:val="24"/>
        </w:rPr>
        <w:t>Radna jedinica Pag:2 tima</w:t>
      </w:r>
    </w:p>
    <w:p w14:paraId="1DB15C6F" w14:textId="77777777" w:rsidR="00063C24" w:rsidRPr="00063C24" w:rsidRDefault="00063C24" w:rsidP="00627669">
      <w:pPr>
        <w:numPr>
          <w:ilvl w:val="0"/>
          <w:numId w:val="1"/>
        </w:numPr>
        <w:spacing w:after="0" w:line="276" w:lineRule="auto"/>
        <w:ind w:left="0" w:firstLine="0"/>
        <w:contextualSpacing/>
        <w:rPr>
          <w:rFonts w:ascii="Times New Roman" w:eastAsia="Calibri" w:hAnsi="Times New Roman" w:cs="Times New Roman"/>
          <w:sz w:val="24"/>
          <w:szCs w:val="24"/>
        </w:rPr>
      </w:pPr>
      <w:r w:rsidRPr="00063C24">
        <w:rPr>
          <w:rFonts w:ascii="Times New Roman" w:eastAsia="Calibri" w:hAnsi="Times New Roman" w:cs="Times New Roman"/>
          <w:sz w:val="24"/>
          <w:szCs w:val="24"/>
        </w:rPr>
        <w:t>Radna jedinica Gračac:2 tima</w:t>
      </w:r>
    </w:p>
    <w:p w14:paraId="3833D043" w14:textId="77777777" w:rsidR="00063C24" w:rsidRPr="00063C24" w:rsidRDefault="00063C24" w:rsidP="00627669">
      <w:pPr>
        <w:spacing w:after="0" w:line="276" w:lineRule="auto"/>
        <w:ind w:left="360"/>
        <w:rPr>
          <w:rFonts w:ascii="Times New Roman" w:eastAsia="Times New Roman" w:hAnsi="Times New Roman" w:cs="Times New Roman"/>
          <w:noProof/>
          <w:sz w:val="24"/>
          <w:szCs w:val="24"/>
          <w:lang w:eastAsia="hr-HR"/>
        </w:rPr>
      </w:pPr>
    </w:p>
    <w:p w14:paraId="36C96E2F" w14:textId="5B19D9F1" w:rsidR="00063C24" w:rsidRPr="00063C24" w:rsidRDefault="00063C24" w:rsidP="00BD360D">
      <w:pPr>
        <w:spacing w:after="0" w:line="276" w:lineRule="auto"/>
        <w:ind w:firstLine="708"/>
        <w:jc w:val="both"/>
        <w:rPr>
          <w:rFonts w:ascii="Times New Roman" w:eastAsia="Times New Roman" w:hAnsi="Times New Roman" w:cs="Times New Roman"/>
          <w:noProof/>
          <w:sz w:val="24"/>
          <w:szCs w:val="24"/>
          <w:lang w:eastAsia="hr-HR"/>
        </w:rPr>
      </w:pPr>
      <w:r w:rsidRPr="00063C24">
        <w:rPr>
          <w:rFonts w:ascii="Times New Roman" w:eastAsia="Times New Roman" w:hAnsi="Times New Roman" w:cs="Times New Roman"/>
          <w:noProof/>
          <w:sz w:val="24"/>
          <w:szCs w:val="24"/>
          <w:lang w:eastAsia="hr-HR"/>
        </w:rPr>
        <w:t>Zavod za hitnu medicinu Zadarske županije je svoju djelatnost u 202</w:t>
      </w:r>
      <w:r w:rsidR="00576197">
        <w:rPr>
          <w:rFonts w:ascii="Times New Roman" w:eastAsia="Times New Roman" w:hAnsi="Times New Roman" w:cs="Times New Roman"/>
          <w:noProof/>
          <w:sz w:val="24"/>
          <w:szCs w:val="24"/>
          <w:lang w:eastAsia="hr-HR"/>
        </w:rPr>
        <w:t>4</w:t>
      </w:r>
      <w:r w:rsidRPr="00063C24">
        <w:rPr>
          <w:rFonts w:ascii="Times New Roman" w:eastAsia="Times New Roman" w:hAnsi="Times New Roman" w:cs="Times New Roman"/>
          <w:noProof/>
          <w:sz w:val="24"/>
          <w:szCs w:val="24"/>
          <w:lang w:eastAsia="hr-HR"/>
        </w:rPr>
        <w:t>. godini organizirao sukladno Mreži hitne medicine</w:t>
      </w:r>
      <w:r w:rsidR="00DA52AA">
        <w:rPr>
          <w:rFonts w:ascii="Times New Roman" w:eastAsia="Times New Roman" w:hAnsi="Times New Roman" w:cs="Times New Roman"/>
          <w:noProof/>
          <w:sz w:val="24"/>
          <w:szCs w:val="24"/>
          <w:lang w:eastAsia="hr-HR"/>
        </w:rPr>
        <w:t xml:space="preserve"> i sanitetskog prijevoza</w:t>
      </w:r>
      <w:r w:rsidRPr="00063C24">
        <w:rPr>
          <w:rFonts w:ascii="Times New Roman" w:eastAsia="Times New Roman" w:hAnsi="Times New Roman" w:cs="Times New Roman"/>
          <w:noProof/>
          <w:sz w:val="24"/>
          <w:szCs w:val="24"/>
          <w:lang w:eastAsia="hr-HR"/>
        </w:rPr>
        <w:t xml:space="preserve"> i Ugovorima o provođenju djelatnosti hitne medicine sa Hrvatskim zavodom za zdravstveno osiguranje i to na način kako je prikazano u tablici: </w:t>
      </w:r>
    </w:p>
    <w:p w14:paraId="3317A3BD" w14:textId="77777777" w:rsidR="00063C24" w:rsidRPr="00063C24" w:rsidRDefault="00063C24" w:rsidP="00063C24">
      <w:pPr>
        <w:spacing w:after="0" w:line="240" w:lineRule="auto"/>
        <w:jc w:val="both"/>
        <w:rPr>
          <w:rFonts w:ascii="Times New Roman" w:eastAsia="Times New Roman" w:hAnsi="Times New Roman" w:cs="Times New Roman"/>
          <w:noProof/>
          <w:sz w:val="24"/>
          <w:szCs w:val="24"/>
          <w:lang w:eastAsia="hr-HR"/>
        </w:rPr>
      </w:pPr>
    </w:p>
    <w:p w14:paraId="2CF16047" w14:textId="7A67B14E" w:rsidR="00063C24" w:rsidRPr="00063C24" w:rsidRDefault="00063C24" w:rsidP="00063C24">
      <w:pPr>
        <w:spacing w:after="0" w:line="240" w:lineRule="auto"/>
        <w:jc w:val="both"/>
        <w:rPr>
          <w:rFonts w:ascii="Times New Roman" w:eastAsia="Times New Roman" w:hAnsi="Times New Roman" w:cs="Times New Roman"/>
          <w:b/>
          <w:bCs/>
          <w:i/>
          <w:iCs/>
          <w:noProof/>
          <w:sz w:val="24"/>
          <w:szCs w:val="24"/>
          <w:lang w:eastAsia="hr-HR"/>
        </w:rPr>
      </w:pPr>
      <w:r w:rsidRPr="00063C24">
        <w:rPr>
          <w:rFonts w:ascii="Times New Roman" w:eastAsia="Times New Roman" w:hAnsi="Times New Roman" w:cs="Times New Roman"/>
          <w:b/>
          <w:bCs/>
          <w:i/>
          <w:iCs/>
          <w:noProof/>
          <w:sz w:val="24"/>
          <w:szCs w:val="24"/>
          <w:lang w:eastAsia="hr-HR"/>
        </w:rPr>
        <w:t>Tablica 1. Mreža Zavoda za hitnu medicinu Zadarske županije</w:t>
      </w:r>
      <w:r w:rsidR="00DA52AA">
        <w:rPr>
          <w:rFonts w:ascii="Times New Roman" w:eastAsia="Times New Roman" w:hAnsi="Times New Roman" w:cs="Times New Roman"/>
          <w:b/>
          <w:bCs/>
          <w:i/>
          <w:iCs/>
          <w:noProof/>
          <w:sz w:val="24"/>
          <w:szCs w:val="24"/>
          <w:lang w:eastAsia="hr-HR"/>
        </w:rPr>
        <w:t xml:space="preserve"> u 2024.</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685"/>
        <w:gridCol w:w="3119"/>
      </w:tblGrid>
      <w:tr w:rsidR="00063C24" w:rsidRPr="00063C24" w14:paraId="0C7D6314" w14:textId="77777777" w:rsidTr="00743115">
        <w:tc>
          <w:tcPr>
            <w:tcW w:w="10031" w:type="dxa"/>
            <w:gridSpan w:val="3"/>
            <w:shd w:val="clear" w:color="auto" w:fill="auto"/>
          </w:tcPr>
          <w:p w14:paraId="43075CBC" w14:textId="77777777" w:rsidR="00063C24" w:rsidRPr="00063C24" w:rsidRDefault="00063C24" w:rsidP="00063C24">
            <w:pPr>
              <w:spacing w:after="0" w:line="240" w:lineRule="auto"/>
              <w:jc w:val="both"/>
              <w:rPr>
                <w:rFonts w:ascii="Times New Roman" w:eastAsia="Calibri" w:hAnsi="Times New Roman" w:cs="Times New Roman"/>
                <w:b/>
                <w:bCs/>
                <w:i/>
                <w:iCs/>
                <w:noProof/>
                <w:sz w:val="28"/>
                <w:szCs w:val="28"/>
                <w:lang w:eastAsia="hr-HR"/>
              </w:rPr>
            </w:pPr>
            <w:bookmarkStart w:id="2" w:name="_Hlk124939685"/>
            <w:r w:rsidRPr="00063C24">
              <w:rPr>
                <w:rFonts w:ascii="Times New Roman" w:eastAsia="Calibri" w:hAnsi="Times New Roman" w:cs="Times New Roman"/>
                <w:b/>
                <w:bCs/>
                <w:i/>
                <w:iCs/>
                <w:noProof/>
                <w:sz w:val="28"/>
                <w:szCs w:val="28"/>
                <w:lang w:eastAsia="hr-HR"/>
              </w:rPr>
              <w:t xml:space="preserve">MREŽA HITNE MEDICINE </w:t>
            </w:r>
          </w:p>
        </w:tc>
      </w:tr>
      <w:tr w:rsidR="00063C24" w:rsidRPr="00063C24" w14:paraId="3541791B" w14:textId="77777777" w:rsidTr="00743115">
        <w:tc>
          <w:tcPr>
            <w:tcW w:w="3227" w:type="dxa"/>
            <w:shd w:val="clear" w:color="auto" w:fill="auto"/>
          </w:tcPr>
          <w:p w14:paraId="414EB462" w14:textId="77777777" w:rsidR="00063C24" w:rsidRPr="00063C24" w:rsidRDefault="00063C24" w:rsidP="00063C24">
            <w:pPr>
              <w:spacing w:after="0" w:line="240" w:lineRule="auto"/>
              <w:jc w:val="both"/>
              <w:rPr>
                <w:rFonts w:ascii="Times New Roman" w:eastAsia="Calibri" w:hAnsi="Times New Roman" w:cs="Times New Roman"/>
                <w:i/>
                <w:iCs/>
                <w:noProof/>
                <w:lang w:eastAsia="hr-HR"/>
              </w:rPr>
            </w:pPr>
            <w:r w:rsidRPr="00063C24">
              <w:rPr>
                <w:rFonts w:ascii="Times New Roman" w:eastAsia="Calibri" w:hAnsi="Times New Roman" w:cs="Times New Roman"/>
                <w:i/>
                <w:iCs/>
                <w:noProof/>
                <w:lang w:eastAsia="hr-HR"/>
              </w:rPr>
              <w:t>LOKACIJE</w:t>
            </w:r>
          </w:p>
        </w:tc>
        <w:tc>
          <w:tcPr>
            <w:tcW w:w="3685" w:type="dxa"/>
            <w:shd w:val="clear" w:color="auto" w:fill="auto"/>
          </w:tcPr>
          <w:p w14:paraId="036ADD56" w14:textId="77777777" w:rsidR="00063C24" w:rsidRPr="00063C24" w:rsidRDefault="00063C24" w:rsidP="00063C24">
            <w:pPr>
              <w:spacing w:after="0" w:line="240" w:lineRule="auto"/>
              <w:jc w:val="center"/>
              <w:rPr>
                <w:rFonts w:ascii="Times New Roman" w:eastAsia="Calibri" w:hAnsi="Times New Roman" w:cs="Times New Roman"/>
                <w:i/>
                <w:iCs/>
                <w:noProof/>
                <w:lang w:eastAsia="hr-HR"/>
              </w:rPr>
            </w:pPr>
            <w:r w:rsidRPr="00063C24">
              <w:rPr>
                <w:rFonts w:ascii="Times New Roman" w:eastAsia="Calibri" w:hAnsi="Times New Roman" w:cs="Times New Roman"/>
                <w:i/>
                <w:iCs/>
                <w:noProof/>
                <w:lang w:eastAsia="hr-HR"/>
              </w:rPr>
              <w:t>BROJ TIMOVA T1</w:t>
            </w:r>
          </w:p>
        </w:tc>
        <w:tc>
          <w:tcPr>
            <w:tcW w:w="3119" w:type="dxa"/>
            <w:shd w:val="clear" w:color="auto" w:fill="auto"/>
          </w:tcPr>
          <w:p w14:paraId="35B9D587" w14:textId="77777777" w:rsidR="00063C24" w:rsidRPr="00063C24" w:rsidRDefault="00063C24" w:rsidP="00063C24">
            <w:pPr>
              <w:spacing w:after="0" w:line="240" w:lineRule="auto"/>
              <w:jc w:val="center"/>
              <w:rPr>
                <w:rFonts w:ascii="Times New Roman" w:eastAsia="Calibri" w:hAnsi="Times New Roman" w:cs="Times New Roman"/>
                <w:i/>
                <w:iCs/>
                <w:noProof/>
                <w:lang w:eastAsia="hr-HR"/>
              </w:rPr>
            </w:pPr>
            <w:r w:rsidRPr="00063C24">
              <w:rPr>
                <w:rFonts w:ascii="Times New Roman" w:eastAsia="Calibri" w:hAnsi="Times New Roman" w:cs="Times New Roman"/>
                <w:i/>
                <w:iCs/>
                <w:noProof/>
                <w:lang w:eastAsia="hr-HR"/>
              </w:rPr>
              <w:t>BROJ TIMOVA T2</w:t>
            </w:r>
          </w:p>
        </w:tc>
      </w:tr>
      <w:tr w:rsidR="00063C24" w:rsidRPr="00063C24" w14:paraId="11E57209" w14:textId="77777777" w:rsidTr="00743115">
        <w:tc>
          <w:tcPr>
            <w:tcW w:w="3227" w:type="dxa"/>
            <w:shd w:val="clear" w:color="auto" w:fill="auto"/>
          </w:tcPr>
          <w:p w14:paraId="2BCFCB37" w14:textId="77777777" w:rsidR="00063C24" w:rsidRPr="00063C24" w:rsidRDefault="00063C24" w:rsidP="00063C24">
            <w:pPr>
              <w:spacing w:after="0" w:line="240" w:lineRule="auto"/>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ZADAR</w:t>
            </w:r>
          </w:p>
          <w:p w14:paraId="5DB3BE9E" w14:textId="77777777" w:rsidR="00063C24" w:rsidRPr="00063C24" w:rsidRDefault="00063C24" w:rsidP="00063C24">
            <w:pPr>
              <w:spacing w:after="0" w:line="240" w:lineRule="auto"/>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Ulica Ljudevita Posavskog 7</w:t>
            </w:r>
          </w:p>
          <w:p w14:paraId="53A491BB" w14:textId="77777777" w:rsidR="00063C24" w:rsidRPr="00063C24" w:rsidRDefault="00063C24" w:rsidP="00063C24">
            <w:pPr>
              <w:spacing w:after="0" w:line="240" w:lineRule="auto"/>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23000 Zadar</w:t>
            </w:r>
          </w:p>
        </w:tc>
        <w:tc>
          <w:tcPr>
            <w:tcW w:w="3685" w:type="dxa"/>
            <w:shd w:val="clear" w:color="auto" w:fill="auto"/>
          </w:tcPr>
          <w:p w14:paraId="6B77A712" w14:textId="77777777" w:rsidR="00063C24" w:rsidRPr="00063C24" w:rsidRDefault="00063C24" w:rsidP="00063C24">
            <w:pPr>
              <w:spacing w:after="0" w:line="240" w:lineRule="auto"/>
              <w:jc w:val="center"/>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10</w:t>
            </w:r>
          </w:p>
        </w:tc>
        <w:tc>
          <w:tcPr>
            <w:tcW w:w="3119" w:type="dxa"/>
            <w:shd w:val="clear" w:color="auto" w:fill="auto"/>
          </w:tcPr>
          <w:p w14:paraId="68514C35" w14:textId="248E8210" w:rsidR="00063C24" w:rsidRPr="00063C24" w:rsidRDefault="00063C24" w:rsidP="00063C24">
            <w:pPr>
              <w:spacing w:after="0" w:line="240" w:lineRule="auto"/>
              <w:jc w:val="center"/>
              <w:rPr>
                <w:rFonts w:ascii="Times New Roman" w:eastAsia="Calibri" w:hAnsi="Times New Roman" w:cs="Times New Roman"/>
                <w:noProof/>
                <w:lang w:eastAsia="hr-HR"/>
              </w:rPr>
            </w:pPr>
            <w:r>
              <w:rPr>
                <w:rFonts w:ascii="Times New Roman" w:eastAsia="Calibri" w:hAnsi="Times New Roman" w:cs="Times New Roman"/>
                <w:noProof/>
                <w:lang w:eastAsia="hr-HR"/>
              </w:rPr>
              <w:t>5</w:t>
            </w:r>
          </w:p>
        </w:tc>
      </w:tr>
      <w:tr w:rsidR="00063C24" w:rsidRPr="00063C24" w14:paraId="304B3024" w14:textId="77777777" w:rsidTr="00743115">
        <w:tc>
          <w:tcPr>
            <w:tcW w:w="3227" w:type="dxa"/>
            <w:shd w:val="clear" w:color="auto" w:fill="auto"/>
          </w:tcPr>
          <w:p w14:paraId="2A548283" w14:textId="77777777" w:rsidR="00063C24" w:rsidRPr="00063C24" w:rsidRDefault="00063C24" w:rsidP="00063C24">
            <w:pPr>
              <w:spacing w:after="0" w:line="240" w:lineRule="auto"/>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PAG</w:t>
            </w:r>
          </w:p>
          <w:p w14:paraId="071F9AC2" w14:textId="77777777" w:rsidR="00063C24" w:rsidRPr="00063C24" w:rsidRDefault="00063C24" w:rsidP="00063C24">
            <w:pPr>
              <w:spacing w:after="0" w:line="240" w:lineRule="auto"/>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Prosika 17</w:t>
            </w:r>
          </w:p>
          <w:p w14:paraId="6280BCAC" w14:textId="77777777" w:rsidR="00063C24" w:rsidRPr="00063C24" w:rsidRDefault="00063C24" w:rsidP="00063C24">
            <w:pPr>
              <w:spacing w:after="0" w:line="240" w:lineRule="auto"/>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23250 Pag</w:t>
            </w:r>
          </w:p>
        </w:tc>
        <w:tc>
          <w:tcPr>
            <w:tcW w:w="3685" w:type="dxa"/>
            <w:shd w:val="clear" w:color="auto" w:fill="auto"/>
          </w:tcPr>
          <w:p w14:paraId="7FD2F529" w14:textId="77777777" w:rsidR="00063C24" w:rsidRPr="00063C24" w:rsidRDefault="00063C24" w:rsidP="00063C24">
            <w:pPr>
              <w:spacing w:after="0" w:line="240" w:lineRule="auto"/>
              <w:jc w:val="center"/>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5</w:t>
            </w:r>
          </w:p>
        </w:tc>
        <w:tc>
          <w:tcPr>
            <w:tcW w:w="3119" w:type="dxa"/>
            <w:shd w:val="clear" w:color="auto" w:fill="auto"/>
          </w:tcPr>
          <w:p w14:paraId="5B142E90" w14:textId="77777777" w:rsidR="00063C24" w:rsidRPr="00063C24" w:rsidRDefault="00063C24" w:rsidP="00063C24">
            <w:pPr>
              <w:spacing w:after="0" w:line="240" w:lineRule="auto"/>
              <w:jc w:val="both"/>
              <w:rPr>
                <w:rFonts w:ascii="Times New Roman" w:eastAsia="Calibri" w:hAnsi="Times New Roman" w:cs="Times New Roman"/>
                <w:noProof/>
                <w:lang w:eastAsia="hr-HR"/>
              </w:rPr>
            </w:pPr>
          </w:p>
        </w:tc>
      </w:tr>
      <w:tr w:rsidR="00063C24" w:rsidRPr="00063C24" w14:paraId="39C458C5" w14:textId="77777777" w:rsidTr="00743115">
        <w:tc>
          <w:tcPr>
            <w:tcW w:w="3227" w:type="dxa"/>
            <w:shd w:val="clear" w:color="auto" w:fill="auto"/>
          </w:tcPr>
          <w:p w14:paraId="4F82A926" w14:textId="77777777" w:rsidR="00063C24" w:rsidRPr="00063C24" w:rsidRDefault="00063C24" w:rsidP="00063C24">
            <w:pPr>
              <w:spacing w:after="0" w:line="240" w:lineRule="auto"/>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KALI</w:t>
            </w:r>
          </w:p>
          <w:p w14:paraId="629FE900" w14:textId="77777777" w:rsidR="00063C24" w:rsidRPr="00063C24" w:rsidRDefault="00063C24" w:rsidP="00063C24">
            <w:pPr>
              <w:spacing w:after="0" w:line="240" w:lineRule="auto"/>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Put VeleLuke 6</w:t>
            </w:r>
          </w:p>
          <w:p w14:paraId="2BBA88CE" w14:textId="77777777" w:rsidR="00063C24" w:rsidRPr="00063C24" w:rsidRDefault="00063C24" w:rsidP="00063C24">
            <w:pPr>
              <w:spacing w:after="0" w:line="240" w:lineRule="auto"/>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23272 Kali</w:t>
            </w:r>
          </w:p>
        </w:tc>
        <w:tc>
          <w:tcPr>
            <w:tcW w:w="3685" w:type="dxa"/>
            <w:shd w:val="clear" w:color="auto" w:fill="auto"/>
          </w:tcPr>
          <w:p w14:paraId="2E1F1E94" w14:textId="77777777" w:rsidR="00063C24" w:rsidRPr="00063C24" w:rsidRDefault="00063C24" w:rsidP="00063C24">
            <w:pPr>
              <w:spacing w:after="0" w:line="240" w:lineRule="auto"/>
              <w:jc w:val="center"/>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5</w:t>
            </w:r>
          </w:p>
        </w:tc>
        <w:tc>
          <w:tcPr>
            <w:tcW w:w="3119" w:type="dxa"/>
            <w:shd w:val="clear" w:color="auto" w:fill="auto"/>
          </w:tcPr>
          <w:p w14:paraId="7AE4E223" w14:textId="77777777" w:rsidR="00063C24" w:rsidRPr="00063C24" w:rsidRDefault="00063C24" w:rsidP="00063C24">
            <w:pPr>
              <w:spacing w:after="0" w:line="240" w:lineRule="auto"/>
              <w:jc w:val="both"/>
              <w:rPr>
                <w:rFonts w:ascii="Times New Roman" w:eastAsia="Calibri" w:hAnsi="Times New Roman" w:cs="Times New Roman"/>
                <w:noProof/>
                <w:lang w:eastAsia="hr-HR"/>
              </w:rPr>
            </w:pPr>
          </w:p>
        </w:tc>
      </w:tr>
      <w:tr w:rsidR="00063C24" w:rsidRPr="00063C24" w14:paraId="209269CB" w14:textId="77777777" w:rsidTr="00743115">
        <w:tc>
          <w:tcPr>
            <w:tcW w:w="3227" w:type="dxa"/>
            <w:shd w:val="clear" w:color="auto" w:fill="auto"/>
          </w:tcPr>
          <w:p w14:paraId="3C8E4161" w14:textId="77777777" w:rsidR="00063C24" w:rsidRPr="00063C24" w:rsidRDefault="00063C24" w:rsidP="00063C24">
            <w:pPr>
              <w:spacing w:after="0" w:line="240" w:lineRule="auto"/>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BIOGRAD</w:t>
            </w:r>
          </w:p>
          <w:p w14:paraId="386EE87A" w14:textId="77777777" w:rsidR="00063C24" w:rsidRPr="00063C24" w:rsidRDefault="00063C24" w:rsidP="00063C24">
            <w:pPr>
              <w:spacing w:after="0" w:line="240" w:lineRule="auto"/>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Matije Ivanića 6</w:t>
            </w:r>
          </w:p>
          <w:p w14:paraId="11D959AE" w14:textId="77777777" w:rsidR="00063C24" w:rsidRPr="00063C24" w:rsidRDefault="00063C24" w:rsidP="00063C24">
            <w:pPr>
              <w:spacing w:after="0" w:line="240" w:lineRule="auto"/>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23210 Biograd na Moru</w:t>
            </w:r>
          </w:p>
        </w:tc>
        <w:tc>
          <w:tcPr>
            <w:tcW w:w="3685" w:type="dxa"/>
            <w:shd w:val="clear" w:color="auto" w:fill="auto"/>
          </w:tcPr>
          <w:p w14:paraId="5A521504" w14:textId="52083F0F" w:rsidR="00063C24" w:rsidRPr="00063C24" w:rsidRDefault="00210F05" w:rsidP="00063C24">
            <w:pPr>
              <w:spacing w:after="0" w:line="240" w:lineRule="auto"/>
              <w:jc w:val="center"/>
              <w:rPr>
                <w:rFonts w:ascii="Times New Roman" w:eastAsia="Calibri" w:hAnsi="Times New Roman" w:cs="Times New Roman"/>
                <w:noProof/>
                <w:lang w:eastAsia="hr-HR"/>
              </w:rPr>
            </w:pPr>
            <w:r>
              <w:rPr>
                <w:rFonts w:ascii="Times New Roman" w:eastAsia="Calibri" w:hAnsi="Times New Roman" w:cs="Times New Roman"/>
                <w:noProof/>
                <w:lang w:eastAsia="hr-HR"/>
              </w:rPr>
              <w:t>4</w:t>
            </w:r>
          </w:p>
        </w:tc>
        <w:tc>
          <w:tcPr>
            <w:tcW w:w="3119" w:type="dxa"/>
            <w:shd w:val="clear" w:color="auto" w:fill="auto"/>
          </w:tcPr>
          <w:p w14:paraId="19FD2C1F" w14:textId="77777777" w:rsidR="00063C24" w:rsidRPr="00063C24" w:rsidRDefault="00063C24" w:rsidP="00063C24">
            <w:pPr>
              <w:spacing w:after="0" w:line="240" w:lineRule="auto"/>
              <w:jc w:val="both"/>
              <w:rPr>
                <w:rFonts w:ascii="Times New Roman" w:eastAsia="Calibri" w:hAnsi="Times New Roman" w:cs="Times New Roman"/>
                <w:noProof/>
                <w:lang w:eastAsia="hr-HR"/>
              </w:rPr>
            </w:pPr>
          </w:p>
        </w:tc>
      </w:tr>
      <w:tr w:rsidR="00063C24" w:rsidRPr="00063C24" w14:paraId="7AEECA1A" w14:textId="77777777" w:rsidTr="00743115">
        <w:tc>
          <w:tcPr>
            <w:tcW w:w="3227" w:type="dxa"/>
            <w:shd w:val="clear" w:color="auto" w:fill="auto"/>
          </w:tcPr>
          <w:p w14:paraId="2BF163FE" w14:textId="77777777" w:rsidR="00063C24" w:rsidRPr="00063C24" w:rsidRDefault="00063C24" w:rsidP="00063C24">
            <w:pPr>
              <w:spacing w:after="0" w:line="240" w:lineRule="auto"/>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BENKOVAC</w:t>
            </w:r>
          </w:p>
          <w:p w14:paraId="6695D98B" w14:textId="77777777" w:rsidR="00063C24" w:rsidRPr="00063C24" w:rsidRDefault="00063C24" w:rsidP="00063C24">
            <w:pPr>
              <w:spacing w:after="0" w:line="240" w:lineRule="auto"/>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Stjepana Radića 14</w:t>
            </w:r>
          </w:p>
          <w:p w14:paraId="1DC79445" w14:textId="77777777" w:rsidR="00063C24" w:rsidRPr="00063C24" w:rsidRDefault="00063C24" w:rsidP="00063C24">
            <w:pPr>
              <w:spacing w:after="0" w:line="240" w:lineRule="auto"/>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23420 Benkovac</w:t>
            </w:r>
          </w:p>
        </w:tc>
        <w:tc>
          <w:tcPr>
            <w:tcW w:w="3685" w:type="dxa"/>
            <w:shd w:val="clear" w:color="auto" w:fill="auto"/>
          </w:tcPr>
          <w:p w14:paraId="0C8FEEB1" w14:textId="77777777" w:rsidR="00063C24" w:rsidRPr="00063C24" w:rsidRDefault="00063C24" w:rsidP="00063C24">
            <w:pPr>
              <w:spacing w:after="0" w:line="240" w:lineRule="auto"/>
              <w:jc w:val="center"/>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5</w:t>
            </w:r>
          </w:p>
        </w:tc>
        <w:tc>
          <w:tcPr>
            <w:tcW w:w="3119" w:type="dxa"/>
            <w:shd w:val="clear" w:color="auto" w:fill="auto"/>
          </w:tcPr>
          <w:p w14:paraId="08C4A4B1" w14:textId="77777777" w:rsidR="00063C24" w:rsidRPr="00063C24" w:rsidRDefault="00063C24" w:rsidP="00063C24">
            <w:pPr>
              <w:spacing w:after="0" w:line="240" w:lineRule="auto"/>
              <w:jc w:val="both"/>
              <w:rPr>
                <w:rFonts w:ascii="Times New Roman" w:eastAsia="Calibri" w:hAnsi="Times New Roman" w:cs="Times New Roman"/>
                <w:noProof/>
                <w:lang w:eastAsia="hr-HR"/>
              </w:rPr>
            </w:pPr>
          </w:p>
        </w:tc>
      </w:tr>
      <w:tr w:rsidR="00063C24" w:rsidRPr="00063C24" w14:paraId="2861E0A2" w14:textId="77777777" w:rsidTr="00743115">
        <w:tc>
          <w:tcPr>
            <w:tcW w:w="3227" w:type="dxa"/>
            <w:shd w:val="clear" w:color="auto" w:fill="auto"/>
          </w:tcPr>
          <w:p w14:paraId="35CC434D" w14:textId="77777777" w:rsidR="00063C24" w:rsidRPr="00063C24" w:rsidRDefault="00063C24" w:rsidP="00063C24">
            <w:pPr>
              <w:spacing w:after="0" w:line="240" w:lineRule="auto"/>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POSEDARJE</w:t>
            </w:r>
          </w:p>
          <w:p w14:paraId="783EC48D" w14:textId="77777777" w:rsidR="00063C24" w:rsidRPr="00063C24" w:rsidRDefault="00063C24" w:rsidP="00063C24">
            <w:pPr>
              <w:spacing w:after="0" w:line="240" w:lineRule="auto"/>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M Vedrića 9</w:t>
            </w:r>
          </w:p>
          <w:p w14:paraId="1B073E6D" w14:textId="77777777" w:rsidR="00063C24" w:rsidRPr="00063C24" w:rsidRDefault="00063C24" w:rsidP="00063C24">
            <w:pPr>
              <w:spacing w:after="0" w:line="240" w:lineRule="auto"/>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23242 Posedarje</w:t>
            </w:r>
          </w:p>
        </w:tc>
        <w:tc>
          <w:tcPr>
            <w:tcW w:w="3685" w:type="dxa"/>
            <w:shd w:val="clear" w:color="auto" w:fill="auto"/>
          </w:tcPr>
          <w:p w14:paraId="7FF28FF8" w14:textId="77777777" w:rsidR="00063C24" w:rsidRPr="00063C24" w:rsidRDefault="00063C24" w:rsidP="00063C24">
            <w:pPr>
              <w:spacing w:after="0" w:line="240" w:lineRule="auto"/>
              <w:jc w:val="center"/>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5</w:t>
            </w:r>
          </w:p>
        </w:tc>
        <w:tc>
          <w:tcPr>
            <w:tcW w:w="3119" w:type="dxa"/>
            <w:shd w:val="clear" w:color="auto" w:fill="auto"/>
          </w:tcPr>
          <w:p w14:paraId="178A1C06" w14:textId="77777777" w:rsidR="00063C24" w:rsidRPr="00063C24" w:rsidRDefault="00063C24" w:rsidP="00063C24">
            <w:pPr>
              <w:spacing w:after="0" w:line="240" w:lineRule="auto"/>
              <w:jc w:val="both"/>
              <w:rPr>
                <w:rFonts w:ascii="Times New Roman" w:eastAsia="Calibri" w:hAnsi="Times New Roman" w:cs="Times New Roman"/>
                <w:noProof/>
                <w:lang w:eastAsia="hr-HR"/>
              </w:rPr>
            </w:pPr>
          </w:p>
        </w:tc>
      </w:tr>
      <w:tr w:rsidR="00063C24" w:rsidRPr="00063C24" w14:paraId="3370ED21" w14:textId="77777777" w:rsidTr="00743115">
        <w:tc>
          <w:tcPr>
            <w:tcW w:w="3227" w:type="dxa"/>
            <w:shd w:val="clear" w:color="auto" w:fill="auto"/>
          </w:tcPr>
          <w:p w14:paraId="4DF36125" w14:textId="77777777" w:rsidR="00063C24" w:rsidRPr="00063C24" w:rsidRDefault="00063C24" w:rsidP="00063C24">
            <w:pPr>
              <w:spacing w:after="0" w:line="240" w:lineRule="auto"/>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STARIGRAD</w:t>
            </w:r>
          </w:p>
          <w:p w14:paraId="0CE2AE6C" w14:textId="77777777" w:rsidR="00063C24" w:rsidRPr="00063C24" w:rsidRDefault="00063C24" w:rsidP="00063C24">
            <w:pPr>
              <w:spacing w:after="0" w:line="240" w:lineRule="auto"/>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Željka Nekića 13</w:t>
            </w:r>
          </w:p>
          <w:p w14:paraId="6F4A20E0" w14:textId="77777777" w:rsidR="00063C24" w:rsidRPr="00063C24" w:rsidRDefault="00063C24" w:rsidP="00063C24">
            <w:pPr>
              <w:spacing w:after="0" w:line="240" w:lineRule="auto"/>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23244 Starigrad Paklenica</w:t>
            </w:r>
          </w:p>
        </w:tc>
        <w:tc>
          <w:tcPr>
            <w:tcW w:w="3685" w:type="dxa"/>
            <w:shd w:val="clear" w:color="auto" w:fill="auto"/>
          </w:tcPr>
          <w:p w14:paraId="09DC21B2" w14:textId="77777777" w:rsidR="00063C24" w:rsidRPr="00063C24" w:rsidRDefault="00063C24" w:rsidP="00063C24">
            <w:pPr>
              <w:spacing w:after="0" w:line="240" w:lineRule="auto"/>
              <w:jc w:val="both"/>
              <w:rPr>
                <w:rFonts w:ascii="Times New Roman" w:eastAsia="Calibri" w:hAnsi="Times New Roman" w:cs="Times New Roman"/>
                <w:noProof/>
                <w:lang w:eastAsia="hr-HR"/>
              </w:rPr>
            </w:pPr>
          </w:p>
        </w:tc>
        <w:tc>
          <w:tcPr>
            <w:tcW w:w="3119" w:type="dxa"/>
            <w:shd w:val="clear" w:color="auto" w:fill="auto"/>
          </w:tcPr>
          <w:p w14:paraId="5D0567EE" w14:textId="77777777" w:rsidR="00063C24" w:rsidRPr="00063C24" w:rsidRDefault="00063C24" w:rsidP="00063C24">
            <w:pPr>
              <w:spacing w:after="0" w:line="240" w:lineRule="auto"/>
              <w:jc w:val="center"/>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5</w:t>
            </w:r>
          </w:p>
        </w:tc>
      </w:tr>
      <w:tr w:rsidR="00063C24" w:rsidRPr="00063C24" w14:paraId="31F03249" w14:textId="77777777" w:rsidTr="00743115">
        <w:tc>
          <w:tcPr>
            <w:tcW w:w="3227" w:type="dxa"/>
            <w:shd w:val="clear" w:color="auto" w:fill="auto"/>
          </w:tcPr>
          <w:p w14:paraId="0E45D266" w14:textId="77777777" w:rsidR="00063C24" w:rsidRPr="00063C24" w:rsidRDefault="00063C24" w:rsidP="00063C24">
            <w:pPr>
              <w:spacing w:after="0" w:line="240" w:lineRule="auto"/>
              <w:jc w:val="both"/>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GRAČAC</w:t>
            </w:r>
          </w:p>
          <w:p w14:paraId="27A54A81" w14:textId="77777777" w:rsidR="00063C24" w:rsidRPr="00063C24" w:rsidRDefault="00063C24" w:rsidP="00063C24">
            <w:pPr>
              <w:spacing w:after="0" w:line="240" w:lineRule="auto"/>
              <w:jc w:val="both"/>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Nikole Tesle 20</w:t>
            </w:r>
          </w:p>
          <w:p w14:paraId="0B27FA3A" w14:textId="77777777" w:rsidR="00063C24" w:rsidRPr="00063C24" w:rsidRDefault="00063C24" w:rsidP="00063C24">
            <w:pPr>
              <w:spacing w:after="0" w:line="240" w:lineRule="auto"/>
              <w:jc w:val="both"/>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23440 Gračac</w:t>
            </w:r>
          </w:p>
        </w:tc>
        <w:tc>
          <w:tcPr>
            <w:tcW w:w="3685" w:type="dxa"/>
            <w:shd w:val="clear" w:color="auto" w:fill="auto"/>
          </w:tcPr>
          <w:p w14:paraId="17B741DD" w14:textId="77777777" w:rsidR="00063C24" w:rsidRPr="00063C24" w:rsidRDefault="00063C24" w:rsidP="00063C24">
            <w:pPr>
              <w:spacing w:after="0" w:line="240" w:lineRule="auto"/>
              <w:jc w:val="both"/>
              <w:rPr>
                <w:rFonts w:ascii="Times New Roman" w:eastAsia="Calibri" w:hAnsi="Times New Roman" w:cs="Times New Roman"/>
                <w:noProof/>
                <w:lang w:eastAsia="hr-HR"/>
              </w:rPr>
            </w:pPr>
          </w:p>
        </w:tc>
        <w:tc>
          <w:tcPr>
            <w:tcW w:w="3119" w:type="dxa"/>
            <w:shd w:val="clear" w:color="auto" w:fill="auto"/>
          </w:tcPr>
          <w:p w14:paraId="6C667700" w14:textId="77777777" w:rsidR="00063C24" w:rsidRPr="00063C24" w:rsidRDefault="00063C24" w:rsidP="00063C24">
            <w:pPr>
              <w:spacing w:after="0" w:line="240" w:lineRule="auto"/>
              <w:jc w:val="center"/>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5</w:t>
            </w:r>
          </w:p>
        </w:tc>
      </w:tr>
      <w:tr w:rsidR="00063C24" w:rsidRPr="00063C24" w14:paraId="37C1BDF2" w14:textId="77777777" w:rsidTr="00743115">
        <w:tc>
          <w:tcPr>
            <w:tcW w:w="3227" w:type="dxa"/>
            <w:shd w:val="clear" w:color="auto" w:fill="auto"/>
          </w:tcPr>
          <w:p w14:paraId="66C5FAF3" w14:textId="77777777" w:rsidR="00063C24" w:rsidRPr="00063C24" w:rsidRDefault="00063C24" w:rsidP="00063C24">
            <w:pPr>
              <w:spacing w:after="0" w:line="240" w:lineRule="auto"/>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NIN</w:t>
            </w:r>
          </w:p>
          <w:p w14:paraId="543933B6" w14:textId="77777777" w:rsidR="00063C24" w:rsidRPr="00063C24" w:rsidRDefault="00063C24" w:rsidP="00063C24">
            <w:pPr>
              <w:spacing w:after="0" w:line="240" w:lineRule="auto"/>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Put Grgura Ninskog 11</w:t>
            </w:r>
          </w:p>
          <w:p w14:paraId="3181BB7D" w14:textId="77777777" w:rsidR="00063C24" w:rsidRPr="00063C24" w:rsidRDefault="00063C24" w:rsidP="00063C24">
            <w:pPr>
              <w:spacing w:after="0" w:line="240" w:lineRule="auto"/>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23232 Nin</w:t>
            </w:r>
          </w:p>
        </w:tc>
        <w:tc>
          <w:tcPr>
            <w:tcW w:w="3685" w:type="dxa"/>
            <w:shd w:val="clear" w:color="auto" w:fill="auto"/>
          </w:tcPr>
          <w:p w14:paraId="5902733D" w14:textId="77777777" w:rsidR="00063C24" w:rsidRPr="00063C24" w:rsidRDefault="00063C24" w:rsidP="00063C24">
            <w:pPr>
              <w:spacing w:after="0" w:line="240" w:lineRule="auto"/>
              <w:jc w:val="both"/>
              <w:rPr>
                <w:rFonts w:ascii="Times New Roman" w:eastAsia="Calibri" w:hAnsi="Times New Roman" w:cs="Times New Roman"/>
                <w:noProof/>
                <w:lang w:eastAsia="hr-HR"/>
              </w:rPr>
            </w:pPr>
          </w:p>
        </w:tc>
        <w:tc>
          <w:tcPr>
            <w:tcW w:w="3119" w:type="dxa"/>
            <w:shd w:val="clear" w:color="auto" w:fill="auto"/>
          </w:tcPr>
          <w:p w14:paraId="4E0BDA47" w14:textId="77777777" w:rsidR="00063C24" w:rsidRPr="00063C24" w:rsidRDefault="00063C24" w:rsidP="00063C24">
            <w:pPr>
              <w:spacing w:after="0" w:line="240" w:lineRule="auto"/>
              <w:jc w:val="center"/>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5</w:t>
            </w:r>
          </w:p>
        </w:tc>
      </w:tr>
      <w:tr w:rsidR="00063C24" w:rsidRPr="00063C24" w14:paraId="7A5F8F6E" w14:textId="77777777" w:rsidTr="00743115">
        <w:tc>
          <w:tcPr>
            <w:tcW w:w="3227" w:type="dxa"/>
            <w:shd w:val="clear" w:color="auto" w:fill="auto"/>
          </w:tcPr>
          <w:p w14:paraId="1EA0B2D3" w14:textId="77777777" w:rsidR="00063C24" w:rsidRPr="00063C24" w:rsidRDefault="00063C24" w:rsidP="00063C24">
            <w:pPr>
              <w:spacing w:after="0" w:line="240" w:lineRule="auto"/>
              <w:jc w:val="both"/>
              <w:rPr>
                <w:rFonts w:ascii="Times New Roman" w:eastAsia="Calibri" w:hAnsi="Times New Roman" w:cs="Times New Roman"/>
                <w:noProof/>
                <w:sz w:val="24"/>
                <w:szCs w:val="24"/>
                <w:lang w:eastAsia="hr-HR"/>
              </w:rPr>
            </w:pPr>
            <w:r w:rsidRPr="00063C24">
              <w:rPr>
                <w:rFonts w:ascii="Times New Roman" w:eastAsia="Calibri" w:hAnsi="Times New Roman" w:cs="Times New Roman"/>
                <w:noProof/>
                <w:sz w:val="24"/>
                <w:szCs w:val="24"/>
                <w:lang w:eastAsia="hr-HR"/>
              </w:rPr>
              <w:t>UKUPNO</w:t>
            </w:r>
          </w:p>
        </w:tc>
        <w:tc>
          <w:tcPr>
            <w:tcW w:w="3685" w:type="dxa"/>
            <w:shd w:val="clear" w:color="auto" w:fill="auto"/>
          </w:tcPr>
          <w:p w14:paraId="15F90E30" w14:textId="2E3AC990" w:rsidR="00063C24" w:rsidRPr="00063C24" w:rsidRDefault="00063C24" w:rsidP="00063C24">
            <w:pPr>
              <w:spacing w:after="0" w:line="240" w:lineRule="auto"/>
              <w:jc w:val="center"/>
              <w:rPr>
                <w:rFonts w:ascii="Times New Roman" w:eastAsia="Calibri" w:hAnsi="Times New Roman" w:cs="Times New Roman"/>
                <w:noProof/>
                <w:sz w:val="24"/>
                <w:szCs w:val="24"/>
                <w:lang w:eastAsia="hr-HR"/>
              </w:rPr>
            </w:pPr>
            <w:r w:rsidRPr="00063C24">
              <w:rPr>
                <w:rFonts w:ascii="Times New Roman" w:eastAsia="Calibri" w:hAnsi="Times New Roman" w:cs="Times New Roman"/>
                <w:noProof/>
                <w:sz w:val="24"/>
                <w:szCs w:val="24"/>
                <w:lang w:eastAsia="hr-HR"/>
              </w:rPr>
              <w:t>3</w:t>
            </w:r>
            <w:r w:rsidR="00210F05">
              <w:rPr>
                <w:rFonts w:ascii="Times New Roman" w:eastAsia="Calibri" w:hAnsi="Times New Roman" w:cs="Times New Roman"/>
                <w:noProof/>
                <w:sz w:val="24"/>
                <w:szCs w:val="24"/>
                <w:lang w:eastAsia="hr-HR"/>
              </w:rPr>
              <w:t>4</w:t>
            </w:r>
          </w:p>
        </w:tc>
        <w:tc>
          <w:tcPr>
            <w:tcW w:w="3119" w:type="dxa"/>
            <w:shd w:val="clear" w:color="auto" w:fill="auto"/>
          </w:tcPr>
          <w:p w14:paraId="0EA2107F" w14:textId="56246AFE" w:rsidR="00063C24" w:rsidRPr="00063C24" w:rsidRDefault="00063C24" w:rsidP="00063C24">
            <w:pPr>
              <w:spacing w:after="0" w:line="240" w:lineRule="auto"/>
              <w:jc w:val="center"/>
              <w:rPr>
                <w:rFonts w:ascii="Times New Roman" w:eastAsia="Calibri" w:hAnsi="Times New Roman" w:cs="Times New Roman"/>
                <w:noProof/>
                <w:sz w:val="24"/>
                <w:szCs w:val="24"/>
                <w:lang w:eastAsia="hr-HR"/>
              </w:rPr>
            </w:pPr>
            <w:r>
              <w:rPr>
                <w:rFonts w:ascii="Times New Roman" w:eastAsia="Calibri" w:hAnsi="Times New Roman" w:cs="Times New Roman"/>
                <w:noProof/>
                <w:sz w:val="24"/>
                <w:szCs w:val="24"/>
                <w:lang w:eastAsia="hr-HR"/>
              </w:rPr>
              <w:t>20</w:t>
            </w:r>
          </w:p>
        </w:tc>
      </w:tr>
      <w:tr w:rsidR="00063C24" w:rsidRPr="00063C24" w14:paraId="28162CA5" w14:textId="77777777" w:rsidTr="00743115">
        <w:tc>
          <w:tcPr>
            <w:tcW w:w="10031" w:type="dxa"/>
            <w:gridSpan w:val="3"/>
            <w:shd w:val="clear" w:color="auto" w:fill="auto"/>
          </w:tcPr>
          <w:p w14:paraId="3F0E711D" w14:textId="77777777" w:rsidR="00063C24" w:rsidRPr="00063C24" w:rsidRDefault="00063C24" w:rsidP="00063C24">
            <w:pPr>
              <w:spacing w:after="0" w:line="240" w:lineRule="auto"/>
              <w:jc w:val="both"/>
              <w:rPr>
                <w:rFonts w:ascii="Times New Roman" w:eastAsia="Calibri" w:hAnsi="Times New Roman" w:cs="Times New Roman"/>
                <w:b/>
                <w:bCs/>
                <w:i/>
                <w:iCs/>
                <w:noProof/>
                <w:sz w:val="28"/>
                <w:szCs w:val="28"/>
                <w:lang w:eastAsia="hr-HR"/>
              </w:rPr>
            </w:pPr>
            <w:r w:rsidRPr="00063C24">
              <w:rPr>
                <w:rFonts w:ascii="Times New Roman" w:eastAsia="Calibri" w:hAnsi="Times New Roman" w:cs="Times New Roman"/>
                <w:b/>
                <w:bCs/>
                <w:i/>
                <w:iCs/>
                <w:noProof/>
                <w:sz w:val="28"/>
                <w:szCs w:val="28"/>
                <w:lang w:eastAsia="hr-HR"/>
              </w:rPr>
              <w:t>MREŽA SANITETSKOG PRIJEVOZA</w:t>
            </w:r>
          </w:p>
        </w:tc>
      </w:tr>
      <w:tr w:rsidR="00063C24" w:rsidRPr="00063C24" w14:paraId="03B925DD" w14:textId="77777777" w:rsidTr="00743115">
        <w:tc>
          <w:tcPr>
            <w:tcW w:w="3227" w:type="dxa"/>
            <w:shd w:val="clear" w:color="auto" w:fill="auto"/>
          </w:tcPr>
          <w:p w14:paraId="75BB77E0" w14:textId="77777777" w:rsidR="00063C24" w:rsidRPr="00063C24" w:rsidRDefault="00063C24" w:rsidP="00063C24">
            <w:pPr>
              <w:spacing w:after="0" w:line="240" w:lineRule="auto"/>
              <w:jc w:val="both"/>
              <w:rPr>
                <w:rFonts w:ascii="Times New Roman" w:eastAsia="Calibri" w:hAnsi="Times New Roman" w:cs="Times New Roman"/>
                <w:i/>
                <w:iCs/>
                <w:noProof/>
                <w:lang w:eastAsia="hr-HR"/>
              </w:rPr>
            </w:pPr>
            <w:r w:rsidRPr="00063C24">
              <w:rPr>
                <w:rFonts w:ascii="Times New Roman" w:eastAsia="Calibri" w:hAnsi="Times New Roman" w:cs="Times New Roman"/>
                <w:i/>
                <w:iCs/>
                <w:noProof/>
                <w:lang w:eastAsia="hr-HR"/>
              </w:rPr>
              <w:t>LOKACIJE</w:t>
            </w:r>
          </w:p>
        </w:tc>
        <w:tc>
          <w:tcPr>
            <w:tcW w:w="6804" w:type="dxa"/>
            <w:gridSpan w:val="2"/>
            <w:shd w:val="clear" w:color="auto" w:fill="auto"/>
          </w:tcPr>
          <w:p w14:paraId="33F2C696" w14:textId="77777777" w:rsidR="00063C24" w:rsidRPr="00063C24" w:rsidRDefault="00063C24" w:rsidP="00063C24">
            <w:pPr>
              <w:spacing w:after="0" w:line="240" w:lineRule="auto"/>
              <w:jc w:val="center"/>
              <w:rPr>
                <w:rFonts w:ascii="Times New Roman" w:eastAsia="Calibri" w:hAnsi="Times New Roman" w:cs="Times New Roman"/>
                <w:i/>
                <w:iCs/>
                <w:noProof/>
                <w:lang w:eastAsia="hr-HR"/>
              </w:rPr>
            </w:pPr>
            <w:r w:rsidRPr="00063C24">
              <w:rPr>
                <w:rFonts w:ascii="Times New Roman" w:eastAsia="Calibri" w:hAnsi="Times New Roman" w:cs="Times New Roman"/>
                <w:i/>
                <w:iCs/>
                <w:noProof/>
                <w:lang w:eastAsia="hr-HR"/>
              </w:rPr>
              <w:t>BROJ TIMOVA</w:t>
            </w:r>
          </w:p>
        </w:tc>
      </w:tr>
      <w:tr w:rsidR="00063C24" w:rsidRPr="00063C24" w14:paraId="7DD8C302" w14:textId="77777777" w:rsidTr="00743115">
        <w:tc>
          <w:tcPr>
            <w:tcW w:w="3227" w:type="dxa"/>
            <w:shd w:val="clear" w:color="auto" w:fill="auto"/>
          </w:tcPr>
          <w:p w14:paraId="70EE39B1" w14:textId="77777777" w:rsidR="00063C24" w:rsidRPr="00063C24" w:rsidRDefault="00063C24" w:rsidP="00063C24">
            <w:pPr>
              <w:spacing w:after="0" w:line="240" w:lineRule="auto"/>
              <w:jc w:val="both"/>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ZADAR</w:t>
            </w:r>
          </w:p>
          <w:p w14:paraId="7E283428" w14:textId="77777777" w:rsidR="00063C24" w:rsidRPr="00063C24" w:rsidRDefault="00063C24" w:rsidP="00063C24">
            <w:pPr>
              <w:spacing w:after="0" w:line="240" w:lineRule="auto"/>
              <w:jc w:val="both"/>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Kralja Dmitra Zvonimira 1</w:t>
            </w:r>
          </w:p>
          <w:p w14:paraId="6765E248" w14:textId="77777777" w:rsidR="00063C24" w:rsidRPr="00063C24" w:rsidRDefault="00063C24" w:rsidP="00063C24">
            <w:pPr>
              <w:spacing w:after="0" w:line="240" w:lineRule="auto"/>
              <w:jc w:val="both"/>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23 000 Zadar</w:t>
            </w:r>
          </w:p>
        </w:tc>
        <w:tc>
          <w:tcPr>
            <w:tcW w:w="6804" w:type="dxa"/>
            <w:gridSpan w:val="2"/>
            <w:shd w:val="clear" w:color="auto" w:fill="auto"/>
          </w:tcPr>
          <w:p w14:paraId="4AA6D8D2" w14:textId="77777777" w:rsidR="00063C24" w:rsidRPr="00063C24" w:rsidRDefault="00063C24" w:rsidP="00063C24">
            <w:pPr>
              <w:spacing w:after="0" w:line="240" w:lineRule="auto"/>
              <w:jc w:val="center"/>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11</w:t>
            </w:r>
          </w:p>
        </w:tc>
      </w:tr>
      <w:tr w:rsidR="00063C24" w:rsidRPr="00063C24" w14:paraId="6A8D3789" w14:textId="77777777" w:rsidTr="00743115">
        <w:tc>
          <w:tcPr>
            <w:tcW w:w="3227" w:type="dxa"/>
            <w:shd w:val="clear" w:color="auto" w:fill="auto"/>
          </w:tcPr>
          <w:p w14:paraId="7FBE11F1" w14:textId="77777777" w:rsidR="00063C24" w:rsidRPr="00063C24" w:rsidRDefault="00063C24" w:rsidP="00063C24">
            <w:pPr>
              <w:spacing w:after="0" w:line="240" w:lineRule="auto"/>
              <w:jc w:val="both"/>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BENKOVAC</w:t>
            </w:r>
          </w:p>
          <w:p w14:paraId="39C3523F" w14:textId="77777777" w:rsidR="00063C24" w:rsidRPr="00063C24" w:rsidRDefault="00063C24" w:rsidP="00063C24">
            <w:pPr>
              <w:spacing w:after="0" w:line="240" w:lineRule="auto"/>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lastRenderedPageBreak/>
              <w:t>Stjepana Radića 14</w:t>
            </w:r>
          </w:p>
          <w:p w14:paraId="153712EE" w14:textId="77777777" w:rsidR="00063C24" w:rsidRPr="00063C24" w:rsidRDefault="00063C24" w:rsidP="00063C24">
            <w:pPr>
              <w:spacing w:after="0" w:line="240" w:lineRule="auto"/>
              <w:jc w:val="both"/>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23420 Benkovac</w:t>
            </w:r>
          </w:p>
        </w:tc>
        <w:tc>
          <w:tcPr>
            <w:tcW w:w="6804" w:type="dxa"/>
            <w:gridSpan w:val="2"/>
            <w:shd w:val="clear" w:color="auto" w:fill="auto"/>
          </w:tcPr>
          <w:p w14:paraId="7CDDF858" w14:textId="77777777" w:rsidR="00063C24" w:rsidRPr="00063C24" w:rsidRDefault="00063C24" w:rsidP="00063C24">
            <w:pPr>
              <w:spacing w:after="0" w:line="240" w:lineRule="auto"/>
              <w:jc w:val="center"/>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lastRenderedPageBreak/>
              <w:t>2</w:t>
            </w:r>
          </w:p>
        </w:tc>
      </w:tr>
      <w:tr w:rsidR="00063C24" w:rsidRPr="00063C24" w14:paraId="3B02E7E1" w14:textId="77777777" w:rsidTr="00743115">
        <w:tc>
          <w:tcPr>
            <w:tcW w:w="3227" w:type="dxa"/>
            <w:shd w:val="clear" w:color="auto" w:fill="auto"/>
          </w:tcPr>
          <w:p w14:paraId="46986E71" w14:textId="77777777" w:rsidR="00063C24" w:rsidRPr="00063C24" w:rsidRDefault="00063C24" w:rsidP="00063C24">
            <w:pPr>
              <w:spacing w:after="0" w:line="240" w:lineRule="auto"/>
              <w:jc w:val="both"/>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BIOGRAD</w:t>
            </w:r>
          </w:p>
          <w:p w14:paraId="60D1BF90" w14:textId="77777777" w:rsidR="00063C24" w:rsidRPr="00063C24" w:rsidRDefault="00063C24" w:rsidP="00063C24">
            <w:pPr>
              <w:spacing w:after="0" w:line="240" w:lineRule="auto"/>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Matije Ivanića 6</w:t>
            </w:r>
          </w:p>
          <w:p w14:paraId="69AEE155" w14:textId="77777777" w:rsidR="00063C24" w:rsidRPr="00063C24" w:rsidRDefault="00063C24" w:rsidP="00063C24">
            <w:pPr>
              <w:spacing w:after="0" w:line="240" w:lineRule="auto"/>
              <w:jc w:val="both"/>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23210 Biograd na Moru</w:t>
            </w:r>
          </w:p>
        </w:tc>
        <w:tc>
          <w:tcPr>
            <w:tcW w:w="6804" w:type="dxa"/>
            <w:gridSpan w:val="2"/>
            <w:shd w:val="clear" w:color="auto" w:fill="auto"/>
          </w:tcPr>
          <w:p w14:paraId="75077AE7" w14:textId="77777777" w:rsidR="00063C24" w:rsidRPr="00063C24" w:rsidRDefault="00063C24" w:rsidP="00063C24">
            <w:pPr>
              <w:spacing w:after="0" w:line="240" w:lineRule="auto"/>
              <w:jc w:val="center"/>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2</w:t>
            </w:r>
          </w:p>
        </w:tc>
      </w:tr>
      <w:tr w:rsidR="00063C24" w:rsidRPr="00063C24" w14:paraId="262D1D5E" w14:textId="77777777" w:rsidTr="00743115">
        <w:tc>
          <w:tcPr>
            <w:tcW w:w="3227" w:type="dxa"/>
            <w:shd w:val="clear" w:color="auto" w:fill="auto"/>
          </w:tcPr>
          <w:p w14:paraId="7986753B" w14:textId="77777777" w:rsidR="00063C24" w:rsidRPr="00063C24" w:rsidRDefault="00063C24" w:rsidP="00063C24">
            <w:pPr>
              <w:spacing w:after="0" w:line="240" w:lineRule="auto"/>
              <w:jc w:val="both"/>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OBROVAC</w:t>
            </w:r>
          </w:p>
          <w:p w14:paraId="364C581D" w14:textId="77777777" w:rsidR="00063C24" w:rsidRPr="00063C24" w:rsidRDefault="00063C24" w:rsidP="00063C24">
            <w:pPr>
              <w:spacing w:after="0" w:line="240" w:lineRule="auto"/>
              <w:jc w:val="both"/>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Stjepana Radića 7</w:t>
            </w:r>
          </w:p>
          <w:p w14:paraId="29DD17CB" w14:textId="77777777" w:rsidR="00063C24" w:rsidRPr="00063C24" w:rsidRDefault="00063C24" w:rsidP="00063C24">
            <w:pPr>
              <w:spacing w:after="0" w:line="240" w:lineRule="auto"/>
              <w:jc w:val="both"/>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23450 Obrovac</w:t>
            </w:r>
          </w:p>
        </w:tc>
        <w:tc>
          <w:tcPr>
            <w:tcW w:w="6804" w:type="dxa"/>
            <w:gridSpan w:val="2"/>
            <w:shd w:val="clear" w:color="auto" w:fill="auto"/>
          </w:tcPr>
          <w:p w14:paraId="21E6969F" w14:textId="77777777" w:rsidR="00063C24" w:rsidRPr="00063C24" w:rsidRDefault="00063C24" w:rsidP="00063C24">
            <w:pPr>
              <w:spacing w:after="0" w:line="240" w:lineRule="auto"/>
              <w:jc w:val="center"/>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2</w:t>
            </w:r>
          </w:p>
        </w:tc>
      </w:tr>
      <w:tr w:rsidR="00063C24" w:rsidRPr="00063C24" w14:paraId="1F44CCF1" w14:textId="77777777" w:rsidTr="00743115">
        <w:tc>
          <w:tcPr>
            <w:tcW w:w="3227" w:type="dxa"/>
            <w:shd w:val="clear" w:color="auto" w:fill="auto"/>
          </w:tcPr>
          <w:p w14:paraId="2BCC5D31" w14:textId="77777777" w:rsidR="00063C24" w:rsidRPr="00063C24" w:rsidRDefault="00063C24" w:rsidP="00063C24">
            <w:pPr>
              <w:spacing w:after="0" w:line="240" w:lineRule="auto"/>
              <w:jc w:val="both"/>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PAG</w:t>
            </w:r>
          </w:p>
          <w:p w14:paraId="5A1FE390" w14:textId="77777777" w:rsidR="00063C24" w:rsidRPr="00063C24" w:rsidRDefault="00063C24" w:rsidP="00063C24">
            <w:pPr>
              <w:spacing w:after="0" w:line="240" w:lineRule="auto"/>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Prosika 17</w:t>
            </w:r>
          </w:p>
          <w:p w14:paraId="1469DF16" w14:textId="77777777" w:rsidR="00063C24" w:rsidRPr="00063C24" w:rsidRDefault="00063C24" w:rsidP="00063C24">
            <w:pPr>
              <w:spacing w:after="0" w:line="240" w:lineRule="auto"/>
              <w:jc w:val="both"/>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23250 Pag</w:t>
            </w:r>
          </w:p>
          <w:p w14:paraId="3CA00551" w14:textId="77777777" w:rsidR="00063C24" w:rsidRPr="00063C24" w:rsidRDefault="00063C24" w:rsidP="00063C24">
            <w:pPr>
              <w:spacing w:after="0" w:line="240" w:lineRule="auto"/>
              <w:jc w:val="both"/>
              <w:rPr>
                <w:rFonts w:ascii="Times New Roman" w:eastAsia="Calibri" w:hAnsi="Times New Roman" w:cs="Times New Roman"/>
                <w:noProof/>
                <w:lang w:eastAsia="hr-HR"/>
              </w:rPr>
            </w:pPr>
          </w:p>
        </w:tc>
        <w:tc>
          <w:tcPr>
            <w:tcW w:w="6804" w:type="dxa"/>
            <w:gridSpan w:val="2"/>
            <w:shd w:val="clear" w:color="auto" w:fill="auto"/>
          </w:tcPr>
          <w:p w14:paraId="61F8C259" w14:textId="77777777" w:rsidR="00063C24" w:rsidRPr="00063C24" w:rsidRDefault="00063C24" w:rsidP="00063C24">
            <w:pPr>
              <w:spacing w:after="0" w:line="240" w:lineRule="auto"/>
              <w:jc w:val="center"/>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2</w:t>
            </w:r>
          </w:p>
        </w:tc>
      </w:tr>
      <w:tr w:rsidR="00063C24" w:rsidRPr="00063C24" w14:paraId="4C271454" w14:textId="77777777" w:rsidTr="00743115">
        <w:tc>
          <w:tcPr>
            <w:tcW w:w="3227" w:type="dxa"/>
            <w:shd w:val="clear" w:color="auto" w:fill="auto"/>
          </w:tcPr>
          <w:p w14:paraId="2D76EFA7" w14:textId="77777777" w:rsidR="00063C24" w:rsidRPr="00063C24" w:rsidRDefault="00063C24" w:rsidP="00063C24">
            <w:pPr>
              <w:spacing w:after="0" w:line="240" w:lineRule="auto"/>
              <w:jc w:val="both"/>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GRAČAC</w:t>
            </w:r>
          </w:p>
          <w:p w14:paraId="46D492B0" w14:textId="77777777" w:rsidR="00063C24" w:rsidRPr="00063C24" w:rsidRDefault="00063C24" w:rsidP="00063C24">
            <w:pPr>
              <w:spacing w:after="0" w:line="240" w:lineRule="auto"/>
              <w:jc w:val="both"/>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Nikole Tesle 20</w:t>
            </w:r>
          </w:p>
          <w:p w14:paraId="640C4C8B" w14:textId="77777777" w:rsidR="00063C24" w:rsidRPr="00063C24" w:rsidRDefault="00063C24" w:rsidP="00063C24">
            <w:pPr>
              <w:spacing w:after="0" w:line="240" w:lineRule="auto"/>
              <w:jc w:val="both"/>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23440 Gračac</w:t>
            </w:r>
          </w:p>
        </w:tc>
        <w:tc>
          <w:tcPr>
            <w:tcW w:w="6804" w:type="dxa"/>
            <w:gridSpan w:val="2"/>
            <w:shd w:val="clear" w:color="auto" w:fill="auto"/>
          </w:tcPr>
          <w:p w14:paraId="46E14BD5" w14:textId="77777777" w:rsidR="00063C24" w:rsidRPr="00063C24" w:rsidRDefault="00063C24" w:rsidP="00063C24">
            <w:pPr>
              <w:spacing w:after="0" w:line="240" w:lineRule="auto"/>
              <w:jc w:val="center"/>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2</w:t>
            </w:r>
          </w:p>
        </w:tc>
      </w:tr>
      <w:tr w:rsidR="00063C24" w:rsidRPr="00063C24" w14:paraId="2D7B6C4A" w14:textId="77777777" w:rsidTr="00743115">
        <w:tc>
          <w:tcPr>
            <w:tcW w:w="3227" w:type="dxa"/>
            <w:shd w:val="clear" w:color="auto" w:fill="auto"/>
          </w:tcPr>
          <w:p w14:paraId="1243AE37" w14:textId="77777777" w:rsidR="00063C24" w:rsidRPr="00063C24" w:rsidRDefault="00063C24" w:rsidP="00063C24">
            <w:pPr>
              <w:spacing w:after="0" w:line="240" w:lineRule="auto"/>
              <w:jc w:val="both"/>
              <w:rPr>
                <w:rFonts w:ascii="Times New Roman" w:eastAsia="Calibri" w:hAnsi="Times New Roman" w:cs="Times New Roman"/>
                <w:noProof/>
                <w:sz w:val="24"/>
                <w:szCs w:val="24"/>
                <w:lang w:eastAsia="hr-HR"/>
              </w:rPr>
            </w:pPr>
            <w:r w:rsidRPr="00063C24">
              <w:rPr>
                <w:rFonts w:ascii="Times New Roman" w:eastAsia="Calibri" w:hAnsi="Times New Roman" w:cs="Times New Roman"/>
                <w:noProof/>
                <w:sz w:val="24"/>
                <w:szCs w:val="24"/>
                <w:lang w:eastAsia="hr-HR"/>
              </w:rPr>
              <w:t>UKUPNO</w:t>
            </w:r>
          </w:p>
        </w:tc>
        <w:tc>
          <w:tcPr>
            <w:tcW w:w="6804" w:type="dxa"/>
            <w:gridSpan w:val="2"/>
            <w:shd w:val="clear" w:color="auto" w:fill="auto"/>
          </w:tcPr>
          <w:p w14:paraId="497F2356" w14:textId="77777777" w:rsidR="00063C24" w:rsidRPr="00063C24" w:rsidRDefault="00063C24" w:rsidP="00063C24">
            <w:pPr>
              <w:spacing w:after="0" w:line="240" w:lineRule="auto"/>
              <w:jc w:val="center"/>
              <w:rPr>
                <w:rFonts w:ascii="Times New Roman" w:eastAsia="Calibri" w:hAnsi="Times New Roman" w:cs="Times New Roman"/>
                <w:noProof/>
                <w:sz w:val="24"/>
                <w:szCs w:val="24"/>
                <w:lang w:eastAsia="hr-HR"/>
              </w:rPr>
            </w:pPr>
            <w:r w:rsidRPr="00063C24">
              <w:rPr>
                <w:rFonts w:ascii="Times New Roman" w:eastAsia="Calibri" w:hAnsi="Times New Roman" w:cs="Times New Roman"/>
                <w:noProof/>
                <w:sz w:val="24"/>
                <w:szCs w:val="24"/>
                <w:lang w:eastAsia="hr-HR"/>
              </w:rPr>
              <w:t>21</w:t>
            </w:r>
          </w:p>
        </w:tc>
      </w:tr>
      <w:tr w:rsidR="00063C24" w:rsidRPr="00063C24" w14:paraId="68862DBB" w14:textId="77777777" w:rsidTr="00743115">
        <w:tc>
          <w:tcPr>
            <w:tcW w:w="10031" w:type="dxa"/>
            <w:gridSpan w:val="3"/>
            <w:shd w:val="clear" w:color="auto" w:fill="auto"/>
          </w:tcPr>
          <w:p w14:paraId="72F628BF" w14:textId="77777777" w:rsidR="00063C24" w:rsidRPr="00063C24" w:rsidRDefault="00063C24" w:rsidP="00063C24">
            <w:pPr>
              <w:spacing w:after="0" w:line="240" w:lineRule="auto"/>
              <w:jc w:val="both"/>
              <w:rPr>
                <w:rFonts w:ascii="Times New Roman" w:eastAsia="Calibri" w:hAnsi="Times New Roman" w:cs="Times New Roman"/>
                <w:b/>
                <w:bCs/>
                <w:i/>
                <w:iCs/>
                <w:noProof/>
                <w:sz w:val="28"/>
                <w:szCs w:val="28"/>
                <w:lang w:eastAsia="hr-HR"/>
              </w:rPr>
            </w:pPr>
            <w:r w:rsidRPr="00063C24">
              <w:rPr>
                <w:rFonts w:ascii="Times New Roman" w:eastAsia="Calibri" w:hAnsi="Times New Roman" w:cs="Times New Roman"/>
                <w:b/>
                <w:bCs/>
                <w:i/>
                <w:iCs/>
                <w:noProof/>
                <w:sz w:val="28"/>
                <w:szCs w:val="28"/>
                <w:lang w:eastAsia="hr-HR"/>
              </w:rPr>
              <w:t>PRIJAVNO-DOJAVNA JEDINICA</w:t>
            </w:r>
          </w:p>
        </w:tc>
      </w:tr>
      <w:tr w:rsidR="00063C24" w:rsidRPr="00063C24" w14:paraId="61E71411" w14:textId="77777777" w:rsidTr="00743115">
        <w:tc>
          <w:tcPr>
            <w:tcW w:w="3227" w:type="dxa"/>
            <w:shd w:val="clear" w:color="auto" w:fill="auto"/>
          </w:tcPr>
          <w:p w14:paraId="7E9552FE" w14:textId="77777777" w:rsidR="00063C24" w:rsidRPr="00063C24" w:rsidRDefault="00063C24" w:rsidP="00063C24">
            <w:pPr>
              <w:spacing w:after="0" w:line="240" w:lineRule="auto"/>
              <w:jc w:val="both"/>
              <w:rPr>
                <w:rFonts w:ascii="Times New Roman" w:eastAsia="Calibri" w:hAnsi="Times New Roman" w:cs="Times New Roman"/>
                <w:i/>
                <w:iCs/>
                <w:noProof/>
                <w:lang w:eastAsia="hr-HR"/>
              </w:rPr>
            </w:pPr>
            <w:r w:rsidRPr="00063C24">
              <w:rPr>
                <w:rFonts w:ascii="Times New Roman" w:eastAsia="Calibri" w:hAnsi="Times New Roman" w:cs="Times New Roman"/>
                <w:i/>
                <w:iCs/>
                <w:noProof/>
                <w:lang w:eastAsia="hr-HR"/>
              </w:rPr>
              <w:t>LOKACIJA</w:t>
            </w:r>
          </w:p>
        </w:tc>
        <w:tc>
          <w:tcPr>
            <w:tcW w:w="6804" w:type="dxa"/>
            <w:gridSpan w:val="2"/>
            <w:shd w:val="clear" w:color="auto" w:fill="auto"/>
          </w:tcPr>
          <w:p w14:paraId="419DE856" w14:textId="77777777" w:rsidR="00063C24" w:rsidRPr="00063C24" w:rsidRDefault="00063C24" w:rsidP="00063C24">
            <w:pPr>
              <w:spacing w:after="0" w:line="240" w:lineRule="auto"/>
              <w:jc w:val="center"/>
              <w:rPr>
                <w:rFonts w:ascii="Times New Roman" w:eastAsia="Calibri" w:hAnsi="Times New Roman" w:cs="Times New Roman"/>
                <w:i/>
                <w:iCs/>
                <w:noProof/>
                <w:lang w:eastAsia="hr-HR"/>
              </w:rPr>
            </w:pPr>
            <w:r w:rsidRPr="00063C24">
              <w:rPr>
                <w:rFonts w:ascii="Times New Roman" w:eastAsia="Calibri" w:hAnsi="Times New Roman" w:cs="Times New Roman"/>
                <w:i/>
                <w:iCs/>
                <w:noProof/>
                <w:lang w:eastAsia="hr-HR"/>
              </w:rPr>
              <w:t>BROJ TIMOVA</w:t>
            </w:r>
          </w:p>
        </w:tc>
      </w:tr>
      <w:tr w:rsidR="00063C24" w:rsidRPr="00063C24" w14:paraId="6F67C49F" w14:textId="77777777" w:rsidTr="00743115">
        <w:tc>
          <w:tcPr>
            <w:tcW w:w="3227" w:type="dxa"/>
            <w:shd w:val="clear" w:color="auto" w:fill="auto"/>
          </w:tcPr>
          <w:p w14:paraId="78F9AE6F" w14:textId="77777777" w:rsidR="00063C24" w:rsidRPr="00063C24" w:rsidRDefault="00063C24" w:rsidP="00063C24">
            <w:pPr>
              <w:spacing w:after="0" w:line="240" w:lineRule="auto"/>
              <w:jc w:val="both"/>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ZADAR</w:t>
            </w:r>
          </w:p>
          <w:p w14:paraId="1DA5C57F" w14:textId="77777777" w:rsidR="00063C24" w:rsidRPr="00063C24" w:rsidRDefault="00063C24" w:rsidP="00063C24">
            <w:pPr>
              <w:spacing w:after="0" w:line="240" w:lineRule="auto"/>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Ulica Ljudevita Posavskog 7</w:t>
            </w:r>
          </w:p>
          <w:p w14:paraId="7B9665A3" w14:textId="77777777" w:rsidR="00063C24" w:rsidRPr="00063C24" w:rsidRDefault="00063C24" w:rsidP="00063C24">
            <w:pPr>
              <w:spacing w:after="0" w:line="240" w:lineRule="auto"/>
              <w:jc w:val="both"/>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23000 Zadar</w:t>
            </w:r>
          </w:p>
        </w:tc>
        <w:tc>
          <w:tcPr>
            <w:tcW w:w="6804" w:type="dxa"/>
            <w:gridSpan w:val="2"/>
            <w:shd w:val="clear" w:color="auto" w:fill="auto"/>
          </w:tcPr>
          <w:p w14:paraId="53C60983" w14:textId="77777777" w:rsidR="00063C24" w:rsidRPr="00063C24" w:rsidRDefault="00063C24" w:rsidP="00063C24">
            <w:pPr>
              <w:spacing w:after="0" w:line="240" w:lineRule="auto"/>
              <w:jc w:val="center"/>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5</w:t>
            </w:r>
          </w:p>
        </w:tc>
      </w:tr>
      <w:tr w:rsidR="00063C24" w:rsidRPr="00063C24" w14:paraId="0CEB38EC" w14:textId="77777777" w:rsidTr="00743115">
        <w:tc>
          <w:tcPr>
            <w:tcW w:w="3227" w:type="dxa"/>
            <w:shd w:val="clear" w:color="auto" w:fill="auto"/>
          </w:tcPr>
          <w:p w14:paraId="7AEF0663" w14:textId="77777777" w:rsidR="00063C24" w:rsidRPr="00063C24" w:rsidRDefault="00063C24" w:rsidP="00063C24">
            <w:pPr>
              <w:spacing w:after="0" w:line="240" w:lineRule="auto"/>
              <w:jc w:val="both"/>
              <w:rPr>
                <w:rFonts w:ascii="Times New Roman" w:eastAsia="Calibri" w:hAnsi="Times New Roman" w:cs="Times New Roman"/>
                <w:noProof/>
                <w:sz w:val="24"/>
                <w:szCs w:val="24"/>
                <w:lang w:eastAsia="hr-HR"/>
              </w:rPr>
            </w:pPr>
            <w:r w:rsidRPr="00063C24">
              <w:rPr>
                <w:rFonts w:ascii="Times New Roman" w:eastAsia="Calibri" w:hAnsi="Times New Roman" w:cs="Times New Roman"/>
                <w:noProof/>
                <w:sz w:val="24"/>
                <w:szCs w:val="24"/>
                <w:lang w:eastAsia="hr-HR"/>
              </w:rPr>
              <w:t>UKUPNO</w:t>
            </w:r>
          </w:p>
        </w:tc>
        <w:tc>
          <w:tcPr>
            <w:tcW w:w="6804" w:type="dxa"/>
            <w:gridSpan w:val="2"/>
            <w:shd w:val="clear" w:color="auto" w:fill="auto"/>
          </w:tcPr>
          <w:p w14:paraId="3ED50345" w14:textId="77777777" w:rsidR="00063C24" w:rsidRPr="00063C24" w:rsidRDefault="00063C24" w:rsidP="00063C24">
            <w:pPr>
              <w:spacing w:after="0" w:line="240" w:lineRule="auto"/>
              <w:jc w:val="center"/>
              <w:rPr>
                <w:rFonts w:ascii="Times New Roman" w:eastAsia="Calibri" w:hAnsi="Times New Roman" w:cs="Times New Roman"/>
                <w:noProof/>
                <w:sz w:val="24"/>
                <w:szCs w:val="24"/>
                <w:lang w:eastAsia="hr-HR"/>
              </w:rPr>
            </w:pPr>
            <w:r w:rsidRPr="00063C24">
              <w:rPr>
                <w:rFonts w:ascii="Times New Roman" w:eastAsia="Calibri" w:hAnsi="Times New Roman" w:cs="Times New Roman"/>
                <w:noProof/>
                <w:sz w:val="24"/>
                <w:szCs w:val="24"/>
                <w:lang w:eastAsia="hr-HR"/>
              </w:rPr>
              <w:t>5</w:t>
            </w:r>
          </w:p>
        </w:tc>
      </w:tr>
      <w:tr w:rsidR="00063C24" w:rsidRPr="00063C24" w14:paraId="35BB8FE6" w14:textId="77777777" w:rsidTr="00743115">
        <w:tc>
          <w:tcPr>
            <w:tcW w:w="10031" w:type="dxa"/>
            <w:gridSpan w:val="3"/>
            <w:shd w:val="clear" w:color="auto" w:fill="auto"/>
          </w:tcPr>
          <w:p w14:paraId="36F37AD2" w14:textId="77777777" w:rsidR="00063C24" w:rsidRPr="00063C24" w:rsidRDefault="00063C24" w:rsidP="00063C24">
            <w:pPr>
              <w:spacing w:after="0" w:line="240" w:lineRule="auto"/>
              <w:jc w:val="both"/>
              <w:rPr>
                <w:rFonts w:ascii="Times New Roman" w:eastAsia="Calibri" w:hAnsi="Times New Roman" w:cs="Times New Roman"/>
                <w:b/>
                <w:bCs/>
                <w:i/>
                <w:iCs/>
                <w:noProof/>
                <w:sz w:val="28"/>
                <w:szCs w:val="28"/>
                <w:lang w:eastAsia="hr-HR"/>
              </w:rPr>
            </w:pPr>
            <w:r w:rsidRPr="00063C24">
              <w:rPr>
                <w:rFonts w:ascii="Times New Roman" w:eastAsia="Calibri" w:hAnsi="Times New Roman" w:cs="Times New Roman"/>
                <w:b/>
                <w:bCs/>
                <w:i/>
                <w:iCs/>
                <w:noProof/>
                <w:sz w:val="28"/>
                <w:szCs w:val="28"/>
                <w:lang w:eastAsia="hr-HR"/>
              </w:rPr>
              <w:t>PUNKTOVI PRIPRAVNOSTI</w:t>
            </w:r>
          </w:p>
        </w:tc>
      </w:tr>
      <w:tr w:rsidR="00063C24" w:rsidRPr="00063C24" w14:paraId="53C7A192" w14:textId="77777777" w:rsidTr="00743115">
        <w:tc>
          <w:tcPr>
            <w:tcW w:w="3227" w:type="dxa"/>
            <w:shd w:val="clear" w:color="auto" w:fill="auto"/>
          </w:tcPr>
          <w:p w14:paraId="778C3A93" w14:textId="77777777" w:rsidR="00063C24" w:rsidRPr="00063C24" w:rsidRDefault="00063C24" w:rsidP="00063C24">
            <w:pPr>
              <w:spacing w:after="0" w:line="240" w:lineRule="auto"/>
              <w:jc w:val="both"/>
              <w:rPr>
                <w:rFonts w:ascii="Times New Roman" w:eastAsia="Calibri" w:hAnsi="Times New Roman" w:cs="Times New Roman"/>
                <w:i/>
                <w:iCs/>
                <w:noProof/>
                <w:lang w:eastAsia="hr-HR"/>
              </w:rPr>
            </w:pPr>
            <w:r w:rsidRPr="00063C24">
              <w:rPr>
                <w:rFonts w:ascii="Times New Roman" w:eastAsia="Calibri" w:hAnsi="Times New Roman" w:cs="Times New Roman"/>
                <w:i/>
                <w:iCs/>
                <w:noProof/>
                <w:lang w:eastAsia="hr-HR"/>
              </w:rPr>
              <w:t>LOKACIJA</w:t>
            </w:r>
          </w:p>
        </w:tc>
        <w:tc>
          <w:tcPr>
            <w:tcW w:w="6804" w:type="dxa"/>
            <w:gridSpan w:val="2"/>
            <w:shd w:val="clear" w:color="auto" w:fill="auto"/>
          </w:tcPr>
          <w:p w14:paraId="59B0194E" w14:textId="77777777" w:rsidR="00063C24" w:rsidRPr="00063C24" w:rsidRDefault="00063C24" w:rsidP="00063C24">
            <w:pPr>
              <w:spacing w:after="0" w:line="240" w:lineRule="auto"/>
              <w:jc w:val="center"/>
              <w:rPr>
                <w:rFonts w:ascii="Times New Roman" w:eastAsia="Calibri" w:hAnsi="Times New Roman" w:cs="Times New Roman"/>
                <w:i/>
                <w:iCs/>
                <w:noProof/>
                <w:lang w:eastAsia="hr-HR"/>
              </w:rPr>
            </w:pPr>
            <w:r w:rsidRPr="00063C24">
              <w:rPr>
                <w:rFonts w:ascii="Times New Roman" w:eastAsia="Calibri" w:hAnsi="Times New Roman" w:cs="Times New Roman"/>
                <w:i/>
                <w:iCs/>
                <w:noProof/>
                <w:lang w:eastAsia="hr-HR"/>
              </w:rPr>
              <w:t>BROJ TIMOVA PO PUNKTU</w:t>
            </w:r>
          </w:p>
        </w:tc>
      </w:tr>
      <w:tr w:rsidR="00063C24" w:rsidRPr="00063C24" w14:paraId="250F85F8" w14:textId="77777777" w:rsidTr="00743115">
        <w:tc>
          <w:tcPr>
            <w:tcW w:w="3227" w:type="dxa"/>
            <w:shd w:val="clear" w:color="auto" w:fill="auto"/>
          </w:tcPr>
          <w:p w14:paraId="2C8E4EE2" w14:textId="77777777" w:rsidR="00063C24" w:rsidRPr="009067D7" w:rsidRDefault="00063C24" w:rsidP="00063C24">
            <w:pPr>
              <w:spacing w:after="0" w:line="240" w:lineRule="auto"/>
              <w:jc w:val="both"/>
              <w:rPr>
                <w:rFonts w:ascii="Times New Roman" w:eastAsia="Calibri" w:hAnsi="Times New Roman" w:cs="Times New Roman"/>
                <w:i/>
                <w:iCs/>
                <w:noProof/>
                <w:lang w:eastAsia="hr-HR"/>
              </w:rPr>
            </w:pPr>
            <w:r w:rsidRPr="009067D7">
              <w:rPr>
                <w:rFonts w:ascii="Times New Roman" w:eastAsia="Calibri" w:hAnsi="Times New Roman" w:cs="Times New Roman"/>
                <w:i/>
                <w:iCs/>
                <w:noProof/>
                <w:lang w:eastAsia="hr-HR"/>
              </w:rPr>
              <w:t>SALI-ŽMAN</w:t>
            </w:r>
          </w:p>
        </w:tc>
        <w:tc>
          <w:tcPr>
            <w:tcW w:w="6804" w:type="dxa"/>
            <w:gridSpan w:val="2"/>
            <w:shd w:val="clear" w:color="auto" w:fill="auto"/>
          </w:tcPr>
          <w:p w14:paraId="6A74FCB4" w14:textId="77777777" w:rsidR="00063C24" w:rsidRPr="00063C24" w:rsidRDefault="00063C24" w:rsidP="00063C24">
            <w:pPr>
              <w:spacing w:after="0" w:line="240" w:lineRule="auto"/>
              <w:jc w:val="center"/>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1</w:t>
            </w:r>
          </w:p>
        </w:tc>
      </w:tr>
      <w:tr w:rsidR="00063C24" w:rsidRPr="00063C24" w14:paraId="7C9F2894" w14:textId="77777777" w:rsidTr="00743115">
        <w:tc>
          <w:tcPr>
            <w:tcW w:w="3227" w:type="dxa"/>
            <w:shd w:val="clear" w:color="auto" w:fill="auto"/>
          </w:tcPr>
          <w:p w14:paraId="5F93493E" w14:textId="77777777" w:rsidR="00063C24" w:rsidRPr="009067D7" w:rsidRDefault="00063C24" w:rsidP="00063C24">
            <w:pPr>
              <w:spacing w:after="0" w:line="240" w:lineRule="auto"/>
              <w:jc w:val="both"/>
              <w:rPr>
                <w:rFonts w:ascii="Times New Roman" w:eastAsia="Calibri" w:hAnsi="Times New Roman" w:cs="Times New Roman"/>
                <w:i/>
                <w:iCs/>
                <w:noProof/>
                <w:lang w:eastAsia="hr-HR"/>
              </w:rPr>
            </w:pPr>
            <w:r w:rsidRPr="009067D7">
              <w:rPr>
                <w:rFonts w:ascii="Times New Roman" w:eastAsia="Calibri" w:hAnsi="Times New Roman" w:cs="Times New Roman"/>
                <w:i/>
                <w:iCs/>
                <w:noProof/>
                <w:lang w:eastAsia="hr-HR"/>
              </w:rPr>
              <w:t>BOŽAVA</w:t>
            </w:r>
          </w:p>
        </w:tc>
        <w:tc>
          <w:tcPr>
            <w:tcW w:w="6804" w:type="dxa"/>
            <w:gridSpan w:val="2"/>
            <w:shd w:val="clear" w:color="auto" w:fill="auto"/>
          </w:tcPr>
          <w:p w14:paraId="306DBAAC" w14:textId="77777777" w:rsidR="00063C24" w:rsidRPr="00063C24" w:rsidRDefault="00063C24" w:rsidP="00063C24">
            <w:pPr>
              <w:spacing w:after="0" w:line="240" w:lineRule="auto"/>
              <w:jc w:val="center"/>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1</w:t>
            </w:r>
          </w:p>
        </w:tc>
      </w:tr>
      <w:tr w:rsidR="00063C24" w:rsidRPr="00063C24" w14:paraId="564254DD" w14:textId="77777777" w:rsidTr="00743115">
        <w:tc>
          <w:tcPr>
            <w:tcW w:w="3227" w:type="dxa"/>
            <w:shd w:val="clear" w:color="auto" w:fill="auto"/>
          </w:tcPr>
          <w:p w14:paraId="00E4BCA4" w14:textId="77777777" w:rsidR="00063C24" w:rsidRPr="009067D7" w:rsidRDefault="00063C24" w:rsidP="00063C24">
            <w:pPr>
              <w:spacing w:after="0" w:line="240" w:lineRule="auto"/>
              <w:jc w:val="both"/>
              <w:rPr>
                <w:rFonts w:ascii="Times New Roman" w:eastAsia="Calibri" w:hAnsi="Times New Roman" w:cs="Times New Roman"/>
                <w:i/>
                <w:iCs/>
                <w:noProof/>
                <w:lang w:eastAsia="hr-HR"/>
              </w:rPr>
            </w:pPr>
            <w:r w:rsidRPr="009067D7">
              <w:rPr>
                <w:rFonts w:ascii="Times New Roman" w:eastAsia="Calibri" w:hAnsi="Times New Roman" w:cs="Times New Roman"/>
                <w:i/>
                <w:iCs/>
                <w:noProof/>
                <w:lang w:eastAsia="hr-HR"/>
              </w:rPr>
              <w:t>IST</w:t>
            </w:r>
          </w:p>
        </w:tc>
        <w:tc>
          <w:tcPr>
            <w:tcW w:w="6804" w:type="dxa"/>
            <w:gridSpan w:val="2"/>
            <w:shd w:val="clear" w:color="auto" w:fill="auto"/>
          </w:tcPr>
          <w:p w14:paraId="62259141" w14:textId="77777777" w:rsidR="00063C24" w:rsidRPr="00063C24" w:rsidRDefault="00063C24" w:rsidP="00063C24">
            <w:pPr>
              <w:spacing w:after="0" w:line="240" w:lineRule="auto"/>
              <w:jc w:val="center"/>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1</w:t>
            </w:r>
          </w:p>
        </w:tc>
      </w:tr>
      <w:tr w:rsidR="00063C24" w:rsidRPr="00063C24" w14:paraId="60ED178B" w14:textId="77777777" w:rsidTr="00743115">
        <w:tc>
          <w:tcPr>
            <w:tcW w:w="3227" w:type="dxa"/>
            <w:shd w:val="clear" w:color="auto" w:fill="auto"/>
          </w:tcPr>
          <w:p w14:paraId="49BE76F4" w14:textId="77777777" w:rsidR="00063C24" w:rsidRPr="009067D7" w:rsidRDefault="00063C24" w:rsidP="00063C24">
            <w:pPr>
              <w:spacing w:after="0" w:line="240" w:lineRule="auto"/>
              <w:jc w:val="both"/>
              <w:rPr>
                <w:rFonts w:ascii="Times New Roman" w:eastAsia="Calibri" w:hAnsi="Times New Roman" w:cs="Times New Roman"/>
                <w:i/>
                <w:iCs/>
                <w:noProof/>
                <w:lang w:eastAsia="hr-HR"/>
              </w:rPr>
            </w:pPr>
            <w:r w:rsidRPr="009067D7">
              <w:rPr>
                <w:rFonts w:ascii="Times New Roman" w:eastAsia="Calibri" w:hAnsi="Times New Roman" w:cs="Times New Roman"/>
                <w:i/>
                <w:iCs/>
                <w:noProof/>
                <w:lang w:eastAsia="hr-HR"/>
              </w:rPr>
              <w:t>IŽ</w:t>
            </w:r>
          </w:p>
        </w:tc>
        <w:tc>
          <w:tcPr>
            <w:tcW w:w="6804" w:type="dxa"/>
            <w:gridSpan w:val="2"/>
            <w:shd w:val="clear" w:color="auto" w:fill="auto"/>
          </w:tcPr>
          <w:p w14:paraId="2AE65239" w14:textId="77777777" w:rsidR="00063C24" w:rsidRPr="00063C24" w:rsidRDefault="00063C24" w:rsidP="00063C24">
            <w:pPr>
              <w:spacing w:after="0" w:line="240" w:lineRule="auto"/>
              <w:jc w:val="center"/>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1</w:t>
            </w:r>
          </w:p>
        </w:tc>
      </w:tr>
      <w:tr w:rsidR="00063C24" w:rsidRPr="00063C24" w14:paraId="000C5617" w14:textId="77777777" w:rsidTr="00743115">
        <w:tc>
          <w:tcPr>
            <w:tcW w:w="3227" w:type="dxa"/>
            <w:shd w:val="clear" w:color="auto" w:fill="auto"/>
          </w:tcPr>
          <w:p w14:paraId="02AD0A3D" w14:textId="77777777" w:rsidR="00063C24" w:rsidRPr="009067D7" w:rsidRDefault="00063C24" w:rsidP="00063C24">
            <w:pPr>
              <w:spacing w:after="0" w:line="240" w:lineRule="auto"/>
              <w:jc w:val="both"/>
              <w:rPr>
                <w:rFonts w:ascii="Times New Roman" w:eastAsia="Calibri" w:hAnsi="Times New Roman" w:cs="Times New Roman"/>
                <w:i/>
                <w:iCs/>
                <w:noProof/>
                <w:lang w:eastAsia="hr-HR"/>
              </w:rPr>
            </w:pPr>
            <w:r w:rsidRPr="009067D7">
              <w:rPr>
                <w:rFonts w:ascii="Times New Roman" w:eastAsia="Calibri" w:hAnsi="Times New Roman" w:cs="Times New Roman"/>
                <w:i/>
                <w:iCs/>
                <w:noProof/>
                <w:lang w:eastAsia="hr-HR"/>
              </w:rPr>
              <w:t>SILBA</w:t>
            </w:r>
          </w:p>
        </w:tc>
        <w:tc>
          <w:tcPr>
            <w:tcW w:w="6804" w:type="dxa"/>
            <w:gridSpan w:val="2"/>
            <w:shd w:val="clear" w:color="auto" w:fill="auto"/>
          </w:tcPr>
          <w:p w14:paraId="436E785D" w14:textId="77777777" w:rsidR="00063C24" w:rsidRPr="00063C24" w:rsidRDefault="00063C24" w:rsidP="00063C24">
            <w:pPr>
              <w:spacing w:after="0" w:line="240" w:lineRule="auto"/>
              <w:jc w:val="center"/>
              <w:rPr>
                <w:rFonts w:ascii="Times New Roman" w:eastAsia="Calibri" w:hAnsi="Times New Roman" w:cs="Times New Roman"/>
                <w:noProof/>
                <w:lang w:eastAsia="hr-HR"/>
              </w:rPr>
            </w:pPr>
            <w:r w:rsidRPr="00063C24">
              <w:rPr>
                <w:rFonts w:ascii="Times New Roman" w:eastAsia="Calibri" w:hAnsi="Times New Roman" w:cs="Times New Roman"/>
                <w:noProof/>
                <w:lang w:eastAsia="hr-HR"/>
              </w:rPr>
              <w:t>1</w:t>
            </w:r>
          </w:p>
        </w:tc>
      </w:tr>
      <w:tr w:rsidR="00576197" w:rsidRPr="00063C24" w14:paraId="18A36DE9" w14:textId="77777777" w:rsidTr="00743115">
        <w:trPr>
          <w:trHeight w:val="70"/>
        </w:trPr>
        <w:tc>
          <w:tcPr>
            <w:tcW w:w="3227" w:type="dxa"/>
            <w:shd w:val="clear" w:color="auto" w:fill="auto"/>
          </w:tcPr>
          <w:p w14:paraId="43987368" w14:textId="67CE5A3E" w:rsidR="00576197" w:rsidRPr="009067D7" w:rsidRDefault="009A7290" w:rsidP="009A7290">
            <w:pPr>
              <w:spacing w:after="0" w:line="240" w:lineRule="auto"/>
              <w:rPr>
                <w:rFonts w:ascii="Times New Roman" w:eastAsia="Calibri" w:hAnsi="Times New Roman" w:cs="Times New Roman"/>
                <w:i/>
                <w:iCs/>
                <w:noProof/>
                <w:lang w:eastAsia="hr-HR"/>
              </w:rPr>
            </w:pPr>
            <w:r w:rsidRPr="009067D7">
              <w:rPr>
                <w:rFonts w:ascii="Times New Roman" w:eastAsia="Calibri" w:hAnsi="Times New Roman" w:cs="Times New Roman"/>
                <w:i/>
                <w:iCs/>
                <w:noProof/>
                <w:lang w:eastAsia="hr-HR"/>
              </w:rPr>
              <w:t>HITNI MEDICINSKI PRIJEVOZ-PRIPRAVNOST</w:t>
            </w:r>
          </w:p>
        </w:tc>
        <w:tc>
          <w:tcPr>
            <w:tcW w:w="6804" w:type="dxa"/>
            <w:gridSpan w:val="2"/>
            <w:shd w:val="clear" w:color="auto" w:fill="auto"/>
          </w:tcPr>
          <w:p w14:paraId="3BBAD689" w14:textId="77777777" w:rsidR="009A7290" w:rsidRDefault="009A7290" w:rsidP="00063C24">
            <w:pPr>
              <w:spacing w:after="0" w:line="240" w:lineRule="auto"/>
              <w:jc w:val="center"/>
              <w:rPr>
                <w:rFonts w:ascii="Times New Roman" w:eastAsia="Calibri" w:hAnsi="Times New Roman" w:cs="Times New Roman"/>
                <w:noProof/>
                <w:sz w:val="24"/>
                <w:szCs w:val="24"/>
                <w:lang w:eastAsia="hr-HR"/>
              </w:rPr>
            </w:pPr>
          </w:p>
          <w:p w14:paraId="4A90308D" w14:textId="7268DB88" w:rsidR="00576197" w:rsidRPr="00063C24" w:rsidRDefault="00210F05" w:rsidP="009A7290">
            <w:pPr>
              <w:spacing w:after="0" w:line="240" w:lineRule="auto"/>
              <w:jc w:val="center"/>
              <w:rPr>
                <w:rFonts w:ascii="Times New Roman" w:eastAsia="Calibri" w:hAnsi="Times New Roman" w:cs="Times New Roman"/>
                <w:noProof/>
                <w:sz w:val="24"/>
                <w:szCs w:val="24"/>
                <w:lang w:eastAsia="hr-HR"/>
              </w:rPr>
            </w:pPr>
            <w:r>
              <w:rPr>
                <w:rFonts w:ascii="Times New Roman" w:eastAsia="Calibri" w:hAnsi="Times New Roman" w:cs="Times New Roman"/>
                <w:noProof/>
                <w:sz w:val="24"/>
                <w:szCs w:val="24"/>
                <w:lang w:eastAsia="hr-HR"/>
              </w:rPr>
              <w:t>1</w:t>
            </w:r>
          </w:p>
        </w:tc>
      </w:tr>
      <w:tr w:rsidR="009A7290" w:rsidRPr="00063C24" w14:paraId="32164BA4" w14:textId="77777777" w:rsidTr="00743115">
        <w:trPr>
          <w:trHeight w:val="70"/>
        </w:trPr>
        <w:tc>
          <w:tcPr>
            <w:tcW w:w="3227" w:type="dxa"/>
            <w:shd w:val="clear" w:color="auto" w:fill="auto"/>
          </w:tcPr>
          <w:p w14:paraId="543B75CA" w14:textId="4E4A9AEC" w:rsidR="009A7290" w:rsidRDefault="009A7290" w:rsidP="00063C24">
            <w:pPr>
              <w:spacing w:after="0" w:line="240" w:lineRule="auto"/>
              <w:jc w:val="both"/>
              <w:rPr>
                <w:rFonts w:ascii="Times New Roman" w:eastAsia="Calibri" w:hAnsi="Times New Roman" w:cs="Times New Roman"/>
                <w:noProof/>
                <w:sz w:val="24"/>
                <w:szCs w:val="24"/>
                <w:lang w:eastAsia="hr-HR"/>
              </w:rPr>
            </w:pPr>
            <w:r>
              <w:rPr>
                <w:rFonts w:ascii="Times New Roman" w:eastAsia="Calibri" w:hAnsi="Times New Roman" w:cs="Times New Roman"/>
                <w:noProof/>
                <w:sz w:val="24"/>
                <w:szCs w:val="24"/>
                <w:lang w:eastAsia="hr-HR"/>
              </w:rPr>
              <w:t>UKUPNO</w:t>
            </w:r>
          </w:p>
        </w:tc>
        <w:tc>
          <w:tcPr>
            <w:tcW w:w="6804" w:type="dxa"/>
            <w:gridSpan w:val="2"/>
            <w:shd w:val="clear" w:color="auto" w:fill="auto"/>
          </w:tcPr>
          <w:p w14:paraId="08229762" w14:textId="67ED9147" w:rsidR="009A7290" w:rsidRDefault="009A7290" w:rsidP="00063C24">
            <w:pPr>
              <w:spacing w:after="0" w:line="240" w:lineRule="auto"/>
              <w:jc w:val="center"/>
              <w:rPr>
                <w:rFonts w:ascii="Times New Roman" w:eastAsia="Calibri" w:hAnsi="Times New Roman" w:cs="Times New Roman"/>
                <w:noProof/>
                <w:sz w:val="24"/>
                <w:szCs w:val="24"/>
                <w:lang w:eastAsia="hr-HR"/>
              </w:rPr>
            </w:pPr>
            <w:r>
              <w:rPr>
                <w:rFonts w:ascii="Times New Roman" w:eastAsia="Calibri" w:hAnsi="Times New Roman" w:cs="Times New Roman"/>
                <w:noProof/>
                <w:sz w:val="24"/>
                <w:szCs w:val="24"/>
                <w:lang w:eastAsia="hr-HR"/>
              </w:rPr>
              <w:t>6</w:t>
            </w:r>
          </w:p>
        </w:tc>
      </w:tr>
      <w:bookmarkEnd w:id="2"/>
    </w:tbl>
    <w:p w14:paraId="233DF8B4" w14:textId="77777777" w:rsidR="00063C24" w:rsidRPr="00063C24" w:rsidRDefault="00063C24" w:rsidP="007121CE">
      <w:pPr>
        <w:spacing w:line="276" w:lineRule="auto"/>
        <w:contextualSpacing/>
        <w:rPr>
          <w:sz w:val="24"/>
          <w:szCs w:val="24"/>
        </w:rPr>
      </w:pPr>
    </w:p>
    <w:p w14:paraId="1B7ADAAC" w14:textId="77777777" w:rsidR="00063C24" w:rsidRPr="00063C24" w:rsidRDefault="00063C24" w:rsidP="00063C24">
      <w:pPr>
        <w:spacing w:after="0" w:line="240" w:lineRule="auto"/>
        <w:jc w:val="both"/>
        <w:rPr>
          <w:rFonts w:ascii="Times New Roman" w:eastAsia="Times New Roman" w:hAnsi="Times New Roman" w:cs="Times New Roman"/>
          <w:b/>
          <w:bCs/>
          <w:i/>
          <w:iCs/>
          <w:noProof/>
          <w:sz w:val="24"/>
          <w:szCs w:val="24"/>
          <w:lang w:eastAsia="hr-HR"/>
        </w:rPr>
      </w:pPr>
      <w:r w:rsidRPr="00063C24">
        <w:rPr>
          <w:rFonts w:ascii="Times New Roman" w:eastAsia="Times New Roman" w:hAnsi="Times New Roman" w:cs="Times New Roman"/>
          <w:b/>
          <w:bCs/>
          <w:i/>
          <w:iCs/>
          <w:noProof/>
          <w:sz w:val="24"/>
          <w:szCs w:val="24"/>
          <w:lang w:eastAsia="hr-HR"/>
        </w:rPr>
        <w:t xml:space="preserve">Napomena 1: </w:t>
      </w:r>
    </w:p>
    <w:p w14:paraId="5B9ABC85" w14:textId="663575D2" w:rsidR="00576197" w:rsidRDefault="00063C24" w:rsidP="00063C24">
      <w:pPr>
        <w:spacing w:after="0" w:line="276" w:lineRule="auto"/>
        <w:jc w:val="both"/>
        <w:rPr>
          <w:rFonts w:ascii="Times New Roman" w:eastAsia="Times New Roman" w:hAnsi="Times New Roman" w:cs="Times New Roman"/>
          <w:i/>
          <w:iCs/>
          <w:noProof/>
          <w:sz w:val="24"/>
          <w:szCs w:val="24"/>
          <w:lang w:eastAsia="hr-HR"/>
        </w:rPr>
      </w:pPr>
      <w:bookmarkStart w:id="3" w:name="_Hlk124939956"/>
      <w:r w:rsidRPr="00063C24">
        <w:rPr>
          <w:rFonts w:ascii="Times New Roman" w:eastAsia="Times New Roman" w:hAnsi="Times New Roman" w:cs="Times New Roman"/>
          <w:i/>
          <w:iCs/>
          <w:noProof/>
          <w:sz w:val="24"/>
          <w:szCs w:val="24"/>
          <w:lang w:eastAsia="hr-HR"/>
        </w:rPr>
        <w:t xml:space="preserve">Tim T1 čine doktor medicine ili doktor medicine specijalist hitne medicine u timu sa prvostupnicom / prvostupnikom sestrinstva ili medicinskom sestrom-medicinskim tehničarem i vozačem, a Tim T2 čine prvostupnica / prvostupnik sestrinstva ili medicinska sestra-medicinski tehničar u timu sa medicinskom sestrom-medicinskim tehničarem. Tim sanitetskog prijevoza čine medicinska sestra/tehničar i dva vozača ili jedna medicinska sestra/tehničar, jedan zdravstveni radnik i dva vozača.  Tim prijavno-dojavne jedinice čine dvije medicinske sestre/tehničara.  Tim </w:t>
      </w:r>
      <w:r w:rsidR="00576197">
        <w:rPr>
          <w:rFonts w:ascii="Times New Roman" w:eastAsia="Times New Roman" w:hAnsi="Times New Roman" w:cs="Times New Roman"/>
          <w:i/>
          <w:iCs/>
          <w:noProof/>
          <w:sz w:val="24"/>
          <w:szCs w:val="24"/>
          <w:lang w:eastAsia="hr-HR"/>
        </w:rPr>
        <w:t>za hitne medicinske prijevoze čine dvije medicinske sestre/tehničara.</w:t>
      </w:r>
    </w:p>
    <w:p w14:paraId="62984DB0" w14:textId="77777777" w:rsidR="00B54D16" w:rsidRDefault="00B54D16" w:rsidP="00B54D16">
      <w:pPr>
        <w:spacing w:after="0" w:line="276" w:lineRule="auto"/>
        <w:ind w:firstLine="360"/>
        <w:jc w:val="both"/>
        <w:rPr>
          <w:rFonts w:ascii="Times New Roman" w:eastAsia="Times New Roman" w:hAnsi="Times New Roman" w:cs="Times New Roman"/>
          <w:sz w:val="24"/>
          <w:szCs w:val="24"/>
        </w:rPr>
      </w:pPr>
    </w:p>
    <w:p w14:paraId="3C69CC62" w14:textId="49E7F469" w:rsidR="00495E4E" w:rsidRPr="00210F05" w:rsidRDefault="00495E4E" w:rsidP="00B54D16">
      <w:pPr>
        <w:spacing w:after="0" w:line="276" w:lineRule="auto"/>
        <w:ind w:firstLine="360"/>
        <w:jc w:val="both"/>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 xml:space="preserve">U 2024. godini Zavod za hitnu medicinu Zadarske županije je potpisao ukupno 15 ugovora o provođenju djelatnosti hitne medicine sa Hrvatskim zavodom za zdravstveno osiguranje ukupne vrijednosti </w:t>
      </w:r>
      <w:r w:rsidR="00210F05" w:rsidRPr="00210F05">
        <w:rPr>
          <w:rFonts w:ascii="Times New Roman" w:eastAsia="Times New Roman" w:hAnsi="Times New Roman" w:cs="Times New Roman"/>
          <w:noProof/>
          <w:sz w:val="24"/>
          <w:szCs w:val="24"/>
          <w:lang w:eastAsia="hr-HR"/>
        </w:rPr>
        <w:t>11.016.083,87</w:t>
      </w:r>
      <w:r w:rsidR="00210F05">
        <w:rPr>
          <w:rFonts w:ascii="Times New Roman" w:eastAsia="Times New Roman" w:hAnsi="Times New Roman" w:cs="Times New Roman"/>
          <w:noProof/>
          <w:sz w:val="24"/>
          <w:szCs w:val="24"/>
          <w:lang w:eastAsia="hr-HR"/>
        </w:rPr>
        <w:t xml:space="preserve"> eura</w:t>
      </w:r>
      <w:r w:rsidR="00210F05" w:rsidRPr="00210F05">
        <w:rPr>
          <w:rFonts w:ascii="Times New Roman" w:eastAsia="Times New Roman" w:hAnsi="Times New Roman" w:cs="Times New Roman"/>
          <w:noProof/>
          <w:sz w:val="24"/>
          <w:szCs w:val="24"/>
          <w:lang w:eastAsia="hr-HR"/>
        </w:rPr>
        <w:t>.</w:t>
      </w:r>
    </w:p>
    <w:p w14:paraId="2F5DCFEE" w14:textId="07E94836" w:rsidR="00495E4E" w:rsidRPr="00210F05" w:rsidRDefault="00495E4E" w:rsidP="00537AF7">
      <w:pPr>
        <w:spacing w:after="0" w:line="276" w:lineRule="auto"/>
        <w:ind w:firstLine="360"/>
        <w:jc w:val="both"/>
        <w:rPr>
          <w:rFonts w:ascii="Times New Roman" w:eastAsia="Times New Roman" w:hAnsi="Times New Roman" w:cs="Times New Roman"/>
          <w:noProof/>
          <w:sz w:val="24"/>
          <w:szCs w:val="24"/>
          <w:lang w:eastAsia="hr-HR"/>
        </w:rPr>
      </w:pPr>
      <w:r w:rsidRPr="00210F05">
        <w:rPr>
          <w:rFonts w:ascii="Times New Roman" w:eastAsia="Times New Roman" w:hAnsi="Times New Roman" w:cs="Times New Roman"/>
          <w:noProof/>
          <w:sz w:val="24"/>
          <w:szCs w:val="24"/>
          <w:lang w:eastAsia="hr-HR"/>
        </w:rPr>
        <w:t xml:space="preserve">U 2025. godini se očekuje potpisivanje novih ugovara sa novim timovima sukladno novoj mreži hitne medicine te će tako Zavod dobiti novi tim </w:t>
      </w:r>
      <w:r w:rsidR="009A7290">
        <w:rPr>
          <w:rFonts w:ascii="Times New Roman" w:eastAsia="Times New Roman" w:hAnsi="Times New Roman" w:cs="Times New Roman"/>
          <w:noProof/>
          <w:sz w:val="24"/>
          <w:szCs w:val="24"/>
          <w:lang w:eastAsia="hr-HR"/>
        </w:rPr>
        <w:t>u Ispostavi Biograd na Moru.</w:t>
      </w:r>
    </w:p>
    <w:p w14:paraId="3CFEA3F8" w14:textId="77777777" w:rsidR="00495E4E" w:rsidRPr="00495E4E" w:rsidRDefault="00495E4E" w:rsidP="00495E4E">
      <w:pPr>
        <w:spacing w:after="0" w:line="276" w:lineRule="auto"/>
        <w:ind w:left="720"/>
        <w:contextualSpacing/>
        <w:jc w:val="both"/>
        <w:rPr>
          <w:rFonts w:ascii="Times New Roman" w:eastAsia="Times New Roman" w:hAnsi="Times New Roman" w:cs="Times New Roman"/>
          <w:noProof/>
          <w:sz w:val="24"/>
          <w:szCs w:val="24"/>
          <w:lang w:eastAsia="hr-HR"/>
        </w:rPr>
      </w:pPr>
    </w:p>
    <w:p w14:paraId="1480202B" w14:textId="77777777" w:rsidR="00292DDE" w:rsidRPr="00063C24" w:rsidRDefault="00292DDE" w:rsidP="00063C24">
      <w:pPr>
        <w:spacing w:after="0" w:line="276" w:lineRule="auto"/>
        <w:jc w:val="both"/>
        <w:rPr>
          <w:rFonts w:ascii="Times New Roman" w:eastAsia="Times New Roman" w:hAnsi="Times New Roman" w:cs="Times New Roman"/>
          <w:i/>
          <w:iCs/>
          <w:noProof/>
          <w:sz w:val="24"/>
          <w:szCs w:val="24"/>
          <w:lang w:eastAsia="hr-HR"/>
        </w:rPr>
      </w:pPr>
    </w:p>
    <w:p w14:paraId="4E56ED4D" w14:textId="754AD50C" w:rsidR="0044383A" w:rsidRPr="00151FA7" w:rsidRDefault="0044383A" w:rsidP="0054317A">
      <w:pPr>
        <w:pStyle w:val="Heading2"/>
        <w:numPr>
          <w:ilvl w:val="1"/>
          <w:numId w:val="3"/>
        </w:numPr>
        <w:spacing w:line="360" w:lineRule="auto"/>
        <w:jc w:val="both"/>
        <w:rPr>
          <w:rFonts w:ascii="Times New Roman" w:hAnsi="Times New Roman" w:cs="Times New Roman"/>
          <w:b/>
          <w:bCs/>
          <w:color w:val="000000" w:themeColor="text1"/>
          <w:sz w:val="24"/>
          <w:szCs w:val="24"/>
        </w:rPr>
      </w:pPr>
      <w:bookmarkStart w:id="4" w:name="_Toc132182031"/>
      <w:bookmarkEnd w:id="3"/>
      <w:r w:rsidRPr="00151FA7">
        <w:rPr>
          <w:rFonts w:ascii="Times New Roman" w:hAnsi="Times New Roman" w:cs="Times New Roman"/>
          <w:b/>
          <w:bCs/>
          <w:color w:val="000000" w:themeColor="text1"/>
          <w:sz w:val="24"/>
          <w:szCs w:val="24"/>
        </w:rPr>
        <w:lastRenderedPageBreak/>
        <w:t>Ispostave pripravnosti u Zavodu za hitnu medicinu Zadarske županije</w:t>
      </w:r>
      <w:bookmarkEnd w:id="4"/>
    </w:p>
    <w:p w14:paraId="55E1A196" w14:textId="77777777" w:rsidR="00537AF7" w:rsidRDefault="00537AF7" w:rsidP="00537AF7">
      <w:pPr>
        <w:spacing w:after="0" w:line="276" w:lineRule="auto"/>
        <w:jc w:val="both"/>
        <w:rPr>
          <w:rFonts w:ascii="Times New Roman" w:eastAsia="Times New Roman" w:hAnsi="Times New Roman" w:cs="Times New Roman"/>
          <w:noProof/>
          <w:sz w:val="24"/>
          <w:szCs w:val="24"/>
          <w:lang w:eastAsia="hr-HR"/>
        </w:rPr>
      </w:pPr>
    </w:p>
    <w:p w14:paraId="1C5246D8" w14:textId="7E6D838C" w:rsidR="008015FB" w:rsidRPr="00151FA7" w:rsidRDefault="008015FB" w:rsidP="00627669">
      <w:pPr>
        <w:spacing w:line="276" w:lineRule="auto"/>
        <w:ind w:firstLine="360"/>
        <w:jc w:val="both"/>
        <w:rPr>
          <w:rFonts w:ascii="Times New Roman" w:hAnsi="Times New Roman" w:cs="Times New Roman"/>
          <w:sz w:val="24"/>
          <w:szCs w:val="24"/>
        </w:rPr>
      </w:pPr>
      <w:r w:rsidRPr="00151FA7">
        <w:rPr>
          <w:rFonts w:ascii="Times New Roman" w:hAnsi="Times New Roman" w:cs="Times New Roman"/>
          <w:sz w:val="24"/>
          <w:szCs w:val="24"/>
        </w:rPr>
        <w:t xml:space="preserve">Mrežom hitne medicine predviđeni su  i punktovi pripravnosti koji se nalaze na otocima  u </w:t>
      </w:r>
      <w:r w:rsidR="00F83ECA" w:rsidRPr="00151FA7">
        <w:rPr>
          <w:rFonts w:ascii="Times New Roman" w:hAnsi="Times New Roman" w:cs="Times New Roman"/>
          <w:sz w:val="24"/>
          <w:szCs w:val="24"/>
        </w:rPr>
        <w:t>kojima</w:t>
      </w:r>
      <w:r w:rsidRPr="00151FA7">
        <w:rPr>
          <w:rFonts w:ascii="Times New Roman" w:hAnsi="Times New Roman" w:cs="Times New Roman"/>
          <w:sz w:val="24"/>
          <w:szCs w:val="24"/>
        </w:rPr>
        <w:t xml:space="preserve"> rade timovi  </w:t>
      </w:r>
      <w:r w:rsidR="00292DDE">
        <w:rPr>
          <w:rFonts w:ascii="Times New Roman" w:hAnsi="Times New Roman" w:cs="Times New Roman"/>
          <w:sz w:val="24"/>
          <w:szCs w:val="24"/>
        </w:rPr>
        <w:t>o</w:t>
      </w:r>
      <w:r w:rsidRPr="00151FA7">
        <w:rPr>
          <w:rFonts w:ascii="Times New Roman" w:hAnsi="Times New Roman" w:cs="Times New Roman"/>
          <w:sz w:val="24"/>
          <w:szCs w:val="24"/>
        </w:rPr>
        <w:t xml:space="preserve">biteljske medicine (liječnik i medicinska sestra) koji </w:t>
      </w:r>
      <w:r w:rsidR="00850C33" w:rsidRPr="00151FA7">
        <w:rPr>
          <w:rFonts w:ascii="Times New Roman" w:hAnsi="Times New Roman" w:cs="Times New Roman"/>
          <w:sz w:val="24"/>
          <w:szCs w:val="24"/>
        </w:rPr>
        <w:t>rade i žive</w:t>
      </w:r>
      <w:r w:rsidRPr="00151FA7">
        <w:rPr>
          <w:rFonts w:ascii="Times New Roman" w:hAnsi="Times New Roman" w:cs="Times New Roman"/>
          <w:sz w:val="24"/>
          <w:szCs w:val="24"/>
        </w:rPr>
        <w:t xml:space="preserve"> na tim otocima, a s kojima </w:t>
      </w:r>
      <w:r w:rsidR="00850C33" w:rsidRPr="00151FA7">
        <w:rPr>
          <w:rFonts w:ascii="Times New Roman" w:hAnsi="Times New Roman" w:cs="Times New Roman"/>
          <w:sz w:val="24"/>
          <w:szCs w:val="24"/>
        </w:rPr>
        <w:t>je sklopljen</w:t>
      </w:r>
      <w:r w:rsidRPr="00151FA7">
        <w:rPr>
          <w:rFonts w:ascii="Times New Roman" w:hAnsi="Times New Roman" w:cs="Times New Roman"/>
          <w:sz w:val="24"/>
          <w:szCs w:val="24"/>
        </w:rPr>
        <w:t xml:space="preserve"> ugovor o pripravnosti. </w:t>
      </w:r>
    </w:p>
    <w:p w14:paraId="15DAA275" w14:textId="05F267E1" w:rsidR="008015FB" w:rsidRPr="00151FA7" w:rsidRDefault="008015FB" w:rsidP="00627669">
      <w:pPr>
        <w:spacing w:line="276" w:lineRule="auto"/>
        <w:ind w:firstLine="360"/>
        <w:jc w:val="both"/>
        <w:rPr>
          <w:rFonts w:ascii="Times New Roman" w:hAnsi="Times New Roman" w:cs="Times New Roman"/>
          <w:sz w:val="24"/>
          <w:szCs w:val="24"/>
        </w:rPr>
      </w:pPr>
      <w:r w:rsidRPr="00151FA7">
        <w:rPr>
          <w:rFonts w:ascii="Times New Roman" w:hAnsi="Times New Roman" w:cs="Times New Roman"/>
          <w:sz w:val="24"/>
          <w:szCs w:val="24"/>
        </w:rPr>
        <w:t xml:space="preserve"> Timovi pripravnosti su na sljedećim lokacijama:</w:t>
      </w:r>
    </w:p>
    <w:p w14:paraId="7F971DD8" w14:textId="44548DA1" w:rsidR="008015FB" w:rsidRPr="00151FA7" w:rsidRDefault="008015FB" w:rsidP="00627669">
      <w:pPr>
        <w:pStyle w:val="ListParagraph"/>
        <w:numPr>
          <w:ilvl w:val="0"/>
          <w:numId w:val="1"/>
        </w:numPr>
        <w:spacing w:line="276" w:lineRule="auto"/>
        <w:jc w:val="both"/>
        <w:rPr>
          <w:rFonts w:ascii="Times New Roman" w:hAnsi="Times New Roman" w:cs="Times New Roman"/>
          <w:sz w:val="24"/>
          <w:szCs w:val="24"/>
        </w:rPr>
      </w:pPr>
      <w:r w:rsidRPr="00151FA7">
        <w:rPr>
          <w:rFonts w:ascii="Times New Roman" w:hAnsi="Times New Roman" w:cs="Times New Roman"/>
          <w:sz w:val="24"/>
          <w:szCs w:val="24"/>
        </w:rPr>
        <w:t>Pripravnost Sali</w:t>
      </w:r>
      <w:r w:rsidR="00537AF7">
        <w:rPr>
          <w:rFonts w:ascii="Times New Roman" w:hAnsi="Times New Roman" w:cs="Times New Roman"/>
          <w:sz w:val="24"/>
          <w:szCs w:val="24"/>
        </w:rPr>
        <w:t>/</w:t>
      </w:r>
      <w:r w:rsidRPr="00151FA7">
        <w:rPr>
          <w:rFonts w:ascii="Times New Roman" w:hAnsi="Times New Roman" w:cs="Times New Roman"/>
          <w:sz w:val="24"/>
          <w:szCs w:val="24"/>
        </w:rPr>
        <w:t>Žman – 1 tim</w:t>
      </w:r>
      <w:r w:rsidR="005F1EAB" w:rsidRPr="00151FA7">
        <w:rPr>
          <w:rFonts w:ascii="Times New Roman" w:hAnsi="Times New Roman" w:cs="Times New Roman"/>
          <w:sz w:val="24"/>
          <w:szCs w:val="24"/>
        </w:rPr>
        <w:t xml:space="preserve"> ( liječnik, medicinska sestra i vozač)</w:t>
      </w:r>
    </w:p>
    <w:p w14:paraId="6360E246" w14:textId="0FC9EDCD" w:rsidR="008015FB" w:rsidRPr="00151FA7" w:rsidRDefault="008015FB" w:rsidP="00627669">
      <w:pPr>
        <w:pStyle w:val="ListParagraph"/>
        <w:numPr>
          <w:ilvl w:val="0"/>
          <w:numId w:val="1"/>
        </w:numPr>
        <w:spacing w:line="276" w:lineRule="auto"/>
        <w:jc w:val="both"/>
        <w:rPr>
          <w:rFonts w:ascii="Times New Roman" w:hAnsi="Times New Roman" w:cs="Times New Roman"/>
          <w:sz w:val="24"/>
          <w:szCs w:val="24"/>
        </w:rPr>
      </w:pPr>
      <w:r w:rsidRPr="00151FA7">
        <w:rPr>
          <w:rFonts w:ascii="Times New Roman" w:hAnsi="Times New Roman" w:cs="Times New Roman"/>
          <w:sz w:val="24"/>
          <w:szCs w:val="24"/>
        </w:rPr>
        <w:t>Pripravnost Božava – 1 tim</w:t>
      </w:r>
      <w:r w:rsidR="005F1EAB" w:rsidRPr="00151FA7">
        <w:rPr>
          <w:rFonts w:ascii="Times New Roman" w:hAnsi="Times New Roman" w:cs="Times New Roman"/>
          <w:sz w:val="24"/>
          <w:szCs w:val="24"/>
        </w:rPr>
        <w:t xml:space="preserve"> (liječnik, medicinska sestra i vozač)</w:t>
      </w:r>
    </w:p>
    <w:p w14:paraId="16D58C8C" w14:textId="7D7053E7" w:rsidR="008015FB" w:rsidRPr="00151FA7" w:rsidRDefault="008015FB" w:rsidP="00627669">
      <w:pPr>
        <w:pStyle w:val="ListParagraph"/>
        <w:numPr>
          <w:ilvl w:val="0"/>
          <w:numId w:val="1"/>
        </w:numPr>
        <w:spacing w:line="276" w:lineRule="auto"/>
        <w:jc w:val="both"/>
        <w:rPr>
          <w:rFonts w:ascii="Times New Roman" w:hAnsi="Times New Roman" w:cs="Times New Roman"/>
          <w:sz w:val="24"/>
          <w:szCs w:val="24"/>
        </w:rPr>
      </w:pPr>
      <w:r w:rsidRPr="00151FA7">
        <w:rPr>
          <w:rFonts w:ascii="Times New Roman" w:hAnsi="Times New Roman" w:cs="Times New Roman"/>
          <w:sz w:val="24"/>
          <w:szCs w:val="24"/>
        </w:rPr>
        <w:t xml:space="preserve">Pripravnost </w:t>
      </w:r>
      <w:r w:rsidR="00537AF7">
        <w:rPr>
          <w:rFonts w:ascii="Times New Roman" w:hAnsi="Times New Roman" w:cs="Times New Roman"/>
          <w:sz w:val="24"/>
          <w:szCs w:val="24"/>
        </w:rPr>
        <w:t xml:space="preserve">Otok </w:t>
      </w:r>
      <w:r w:rsidRPr="00151FA7">
        <w:rPr>
          <w:rFonts w:ascii="Times New Roman" w:hAnsi="Times New Roman" w:cs="Times New Roman"/>
          <w:sz w:val="24"/>
          <w:szCs w:val="24"/>
        </w:rPr>
        <w:t>Ist</w:t>
      </w:r>
      <w:r w:rsidR="00985C69" w:rsidRPr="00151FA7">
        <w:rPr>
          <w:rFonts w:ascii="Times New Roman" w:hAnsi="Times New Roman" w:cs="Times New Roman"/>
          <w:sz w:val="24"/>
          <w:szCs w:val="24"/>
        </w:rPr>
        <w:t>-</w:t>
      </w:r>
      <w:r w:rsidRPr="00151FA7">
        <w:rPr>
          <w:rFonts w:ascii="Times New Roman" w:hAnsi="Times New Roman" w:cs="Times New Roman"/>
          <w:sz w:val="24"/>
          <w:szCs w:val="24"/>
        </w:rPr>
        <w:t xml:space="preserve"> 1 tim</w:t>
      </w:r>
      <w:r w:rsidR="005F1EAB" w:rsidRPr="00151FA7">
        <w:rPr>
          <w:rFonts w:ascii="Times New Roman" w:hAnsi="Times New Roman" w:cs="Times New Roman"/>
          <w:sz w:val="24"/>
          <w:szCs w:val="24"/>
        </w:rPr>
        <w:t xml:space="preserve"> ( liječnik i medicinska sestra/tehničar)</w:t>
      </w:r>
    </w:p>
    <w:p w14:paraId="197D86AB" w14:textId="67E2B037" w:rsidR="008015FB" w:rsidRPr="00151FA7" w:rsidRDefault="008015FB" w:rsidP="00627669">
      <w:pPr>
        <w:pStyle w:val="ListParagraph"/>
        <w:numPr>
          <w:ilvl w:val="0"/>
          <w:numId w:val="1"/>
        </w:numPr>
        <w:spacing w:line="276" w:lineRule="auto"/>
        <w:jc w:val="both"/>
        <w:rPr>
          <w:rFonts w:ascii="Times New Roman" w:hAnsi="Times New Roman" w:cs="Times New Roman"/>
          <w:sz w:val="24"/>
          <w:szCs w:val="24"/>
        </w:rPr>
      </w:pPr>
      <w:r w:rsidRPr="00151FA7">
        <w:rPr>
          <w:rFonts w:ascii="Times New Roman" w:hAnsi="Times New Roman" w:cs="Times New Roman"/>
          <w:sz w:val="24"/>
          <w:szCs w:val="24"/>
        </w:rPr>
        <w:t xml:space="preserve">Pripravnost </w:t>
      </w:r>
      <w:r w:rsidR="00537AF7">
        <w:rPr>
          <w:rFonts w:ascii="Times New Roman" w:hAnsi="Times New Roman" w:cs="Times New Roman"/>
          <w:sz w:val="24"/>
          <w:szCs w:val="24"/>
        </w:rPr>
        <w:t xml:space="preserve">Otok </w:t>
      </w:r>
      <w:r w:rsidRPr="00151FA7">
        <w:rPr>
          <w:rFonts w:ascii="Times New Roman" w:hAnsi="Times New Roman" w:cs="Times New Roman"/>
          <w:sz w:val="24"/>
          <w:szCs w:val="24"/>
        </w:rPr>
        <w:t>Iž – 1 tim</w:t>
      </w:r>
      <w:r w:rsidR="005F1EAB" w:rsidRPr="00151FA7">
        <w:rPr>
          <w:rFonts w:ascii="Times New Roman" w:hAnsi="Times New Roman" w:cs="Times New Roman"/>
          <w:sz w:val="24"/>
          <w:szCs w:val="24"/>
        </w:rPr>
        <w:t xml:space="preserve"> (liječnik i medicinska sestra/tehničar)</w:t>
      </w:r>
    </w:p>
    <w:p w14:paraId="7FA3FD3F" w14:textId="6865C0C3" w:rsidR="008015FB" w:rsidRDefault="008015FB" w:rsidP="00627669">
      <w:pPr>
        <w:pStyle w:val="ListParagraph"/>
        <w:numPr>
          <w:ilvl w:val="0"/>
          <w:numId w:val="1"/>
        </w:numPr>
        <w:spacing w:line="276" w:lineRule="auto"/>
        <w:jc w:val="both"/>
        <w:rPr>
          <w:rFonts w:ascii="Times New Roman" w:hAnsi="Times New Roman" w:cs="Times New Roman"/>
          <w:sz w:val="24"/>
          <w:szCs w:val="24"/>
        </w:rPr>
      </w:pPr>
      <w:r w:rsidRPr="00151FA7">
        <w:rPr>
          <w:rFonts w:ascii="Times New Roman" w:hAnsi="Times New Roman" w:cs="Times New Roman"/>
          <w:sz w:val="24"/>
          <w:szCs w:val="24"/>
        </w:rPr>
        <w:t xml:space="preserve">Pripravnost </w:t>
      </w:r>
      <w:r w:rsidR="00537AF7">
        <w:rPr>
          <w:rFonts w:ascii="Times New Roman" w:hAnsi="Times New Roman" w:cs="Times New Roman"/>
          <w:sz w:val="24"/>
          <w:szCs w:val="24"/>
        </w:rPr>
        <w:t xml:space="preserve">Otok </w:t>
      </w:r>
      <w:r w:rsidRPr="00151FA7">
        <w:rPr>
          <w:rFonts w:ascii="Times New Roman" w:hAnsi="Times New Roman" w:cs="Times New Roman"/>
          <w:sz w:val="24"/>
          <w:szCs w:val="24"/>
        </w:rPr>
        <w:t>Silba – 1 tim</w:t>
      </w:r>
      <w:r w:rsidR="005F1EAB" w:rsidRPr="00151FA7">
        <w:rPr>
          <w:rFonts w:ascii="Times New Roman" w:hAnsi="Times New Roman" w:cs="Times New Roman"/>
          <w:sz w:val="24"/>
          <w:szCs w:val="24"/>
        </w:rPr>
        <w:t xml:space="preserve"> (liječnik i medicinska sestra/tehničar)</w:t>
      </w:r>
    </w:p>
    <w:p w14:paraId="0222F5C1" w14:textId="237DB7D0" w:rsidR="00537AF7" w:rsidRPr="00537AF7" w:rsidRDefault="00537AF7" w:rsidP="00537AF7">
      <w:pPr>
        <w:spacing w:after="0" w:line="276" w:lineRule="auto"/>
        <w:ind w:left="360"/>
        <w:jc w:val="both"/>
        <w:rPr>
          <w:rFonts w:ascii="Times New Roman" w:eastAsia="Times New Roman" w:hAnsi="Times New Roman" w:cs="Times New Roman"/>
          <w:noProof/>
          <w:sz w:val="24"/>
          <w:szCs w:val="24"/>
          <w:lang w:eastAsia="hr-HR"/>
        </w:rPr>
      </w:pPr>
      <w:r w:rsidRPr="00537AF7">
        <w:rPr>
          <w:rFonts w:ascii="Times New Roman" w:eastAsia="Times New Roman" w:hAnsi="Times New Roman" w:cs="Times New Roman"/>
          <w:noProof/>
          <w:sz w:val="24"/>
          <w:szCs w:val="24"/>
          <w:lang w:eastAsia="hr-HR"/>
        </w:rPr>
        <w:t>Pripravnosti se ugovaraju temeljem Ugovora o poslovno-tehničkoj suradnji s radnicima</w:t>
      </w:r>
      <w:r w:rsidR="006B14BF">
        <w:rPr>
          <w:rFonts w:ascii="Times New Roman" w:eastAsia="Times New Roman" w:hAnsi="Times New Roman" w:cs="Times New Roman"/>
          <w:noProof/>
          <w:sz w:val="24"/>
          <w:szCs w:val="24"/>
          <w:lang w:eastAsia="hr-HR"/>
        </w:rPr>
        <w:t xml:space="preserve"> </w:t>
      </w:r>
      <w:r w:rsidRPr="00537AF7">
        <w:rPr>
          <w:rFonts w:ascii="Times New Roman" w:eastAsia="Times New Roman" w:hAnsi="Times New Roman" w:cs="Times New Roman"/>
          <w:noProof/>
          <w:sz w:val="24"/>
          <w:szCs w:val="24"/>
          <w:lang w:eastAsia="hr-HR"/>
        </w:rPr>
        <w:t>drugih javnih zdravstvenih ustanova i koncesionarima.</w:t>
      </w:r>
    </w:p>
    <w:p w14:paraId="54383D22" w14:textId="77777777" w:rsidR="00537AF7" w:rsidRPr="00122CC7" w:rsidRDefault="00537AF7" w:rsidP="00122CC7">
      <w:pPr>
        <w:spacing w:line="276" w:lineRule="auto"/>
        <w:jc w:val="both"/>
        <w:rPr>
          <w:rFonts w:ascii="Times New Roman" w:hAnsi="Times New Roman" w:cs="Times New Roman"/>
          <w:sz w:val="24"/>
          <w:szCs w:val="24"/>
        </w:rPr>
      </w:pPr>
    </w:p>
    <w:p w14:paraId="4E4E6298" w14:textId="74B1B5C6" w:rsidR="00537AF7" w:rsidRDefault="00BC6232" w:rsidP="00537AF7">
      <w:pPr>
        <w:pStyle w:val="Heading2"/>
        <w:numPr>
          <w:ilvl w:val="1"/>
          <w:numId w:val="3"/>
        </w:numPr>
        <w:spacing w:line="276" w:lineRule="auto"/>
        <w:jc w:val="both"/>
        <w:rPr>
          <w:rFonts w:ascii="Times New Roman" w:hAnsi="Times New Roman" w:cs="Times New Roman"/>
          <w:b/>
          <w:bCs/>
          <w:color w:val="000000" w:themeColor="text1"/>
          <w:sz w:val="24"/>
          <w:szCs w:val="24"/>
        </w:rPr>
      </w:pPr>
      <w:bookmarkStart w:id="5" w:name="_Toc132182033"/>
      <w:r w:rsidRPr="00151FA7">
        <w:rPr>
          <w:rFonts w:ascii="Times New Roman" w:hAnsi="Times New Roman" w:cs="Times New Roman"/>
          <w:b/>
          <w:bCs/>
          <w:color w:val="000000" w:themeColor="text1"/>
          <w:sz w:val="24"/>
          <w:szCs w:val="24"/>
        </w:rPr>
        <w:t>Nadstandard</w:t>
      </w:r>
      <w:bookmarkEnd w:id="5"/>
    </w:p>
    <w:p w14:paraId="2D3C97EC" w14:textId="77777777" w:rsidR="00122CC7" w:rsidRPr="00122CC7" w:rsidRDefault="00122CC7" w:rsidP="00122CC7"/>
    <w:p w14:paraId="155F0556" w14:textId="59442911" w:rsidR="00CC0E43" w:rsidRDefault="00BB3F6E" w:rsidP="00627669">
      <w:pPr>
        <w:spacing w:line="276" w:lineRule="auto"/>
        <w:ind w:firstLine="360"/>
        <w:jc w:val="both"/>
        <w:rPr>
          <w:rFonts w:ascii="Times New Roman" w:hAnsi="Times New Roman" w:cs="Times New Roman"/>
          <w:sz w:val="24"/>
          <w:szCs w:val="24"/>
        </w:rPr>
      </w:pPr>
      <w:r w:rsidRPr="00151FA7">
        <w:rPr>
          <w:rFonts w:ascii="Times New Roman" w:hAnsi="Times New Roman" w:cs="Times New Roman"/>
          <w:sz w:val="24"/>
          <w:szCs w:val="24"/>
        </w:rPr>
        <w:t>U</w:t>
      </w:r>
      <w:r w:rsidR="00BC6232" w:rsidRPr="00151FA7">
        <w:rPr>
          <w:rFonts w:ascii="Times New Roman" w:hAnsi="Times New Roman" w:cs="Times New Roman"/>
          <w:sz w:val="24"/>
          <w:szCs w:val="24"/>
        </w:rPr>
        <w:t xml:space="preserve"> svrhu podizanja kvalitete zdravstvene skrbi na području </w:t>
      </w:r>
      <w:r w:rsidRPr="00151FA7">
        <w:rPr>
          <w:rFonts w:ascii="Times New Roman" w:hAnsi="Times New Roman" w:cs="Times New Roman"/>
          <w:sz w:val="24"/>
          <w:szCs w:val="24"/>
        </w:rPr>
        <w:t xml:space="preserve">Ispostave </w:t>
      </w:r>
      <w:r w:rsidR="00BC6232" w:rsidRPr="00151FA7">
        <w:rPr>
          <w:rFonts w:ascii="Times New Roman" w:hAnsi="Times New Roman" w:cs="Times New Roman"/>
          <w:sz w:val="24"/>
          <w:szCs w:val="24"/>
        </w:rPr>
        <w:t>Gračac petkom, vikendima blagdanima i praznicima o</w:t>
      </w:r>
      <w:r w:rsidRPr="00151FA7">
        <w:rPr>
          <w:rFonts w:ascii="Times New Roman" w:hAnsi="Times New Roman" w:cs="Times New Roman"/>
          <w:sz w:val="24"/>
          <w:szCs w:val="24"/>
        </w:rPr>
        <w:t>sigurana</w:t>
      </w:r>
      <w:r w:rsidR="00BC6232" w:rsidRPr="00151FA7">
        <w:rPr>
          <w:rFonts w:ascii="Times New Roman" w:hAnsi="Times New Roman" w:cs="Times New Roman"/>
          <w:sz w:val="24"/>
          <w:szCs w:val="24"/>
        </w:rPr>
        <w:t xml:space="preserve"> je pri</w:t>
      </w:r>
      <w:r w:rsidRPr="00151FA7">
        <w:rPr>
          <w:rFonts w:ascii="Times New Roman" w:hAnsi="Times New Roman" w:cs="Times New Roman"/>
          <w:sz w:val="24"/>
          <w:szCs w:val="24"/>
        </w:rPr>
        <w:t>sutnost</w:t>
      </w:r>
      <w:r w:rsidR="00BC6232" w:rsidRPr="00151FA7">
        <w:rPr>
          <w:rFonts w:ascii="Times New Roman" w:hAnsi="Times New Roman" w:cs="Times New Roman"/>
          <w:sz w:val="24"/>
          <w:szCs w:val="24"/>
        </w:rPr>
        <w:t xml:space="preserve"> liječnika </w:t>
      </w:r>
      <w:r w:rsidRPr="00151FA7">
        <w:rPr>
          <w:rFonts w:ascii="Times New Roman" w:hAnsi="Times New Roman" w:cs="Times New Roman"/>
          <w:sz w:val="24"/>
          <w:szCs w:val="24"/>
        </w:rPr>
        <w:t xml:space="preserve">obiteljske medicine </w:t>
      </w:r>
      <w:r w:rsidR="00BC6232" w:rsidRPr="00151FA7">
        <w:rPr>
          <w:rFonts w:ascii="Times New Roman" w:hAnsi="Times New Roman" w:cs="Times New Roman"/>
          <w:sz w:val="24"/>
          <w:szCs w:val="24"/>
        </w:rPr>
        <w:t>koji  zajedno sa timovima T2</w:t>
      </w:r>
      <w:r w:rsidRPr="00151FA7">
        <w:rPr>
          <w:rFonts w:ascii="Times New Roman" w:hAnsi="Times New Roman" w:cs="Times New Roman"/>
          <w:sz w:val="24"/>
          <w:szCs w:val="24"/>
        </w:rPr>
        <w:t xml:space="preserve"> - Gračac</w:t>
      </w:r>
      <w:r w:rsidR="00BC6232" w:rsidRPr="00151FA7">
        <w:rPr>
          <w:rFonts w:ascii="Times New Roman" w:hAnsi="Times New Roman" w:cs="Times New Roman"/>
          <w:sz w:val="24"/>
          <w:szCs w:val="24"/>
        </w:rPr>
        <w:t xml:space="preserve"> izlaze na teren u slučaju hitne intervencije. S liječnicima </w:t>
      </w:r>
      <w:r w:rsidR="00CC0E43" w:rsidRPr="00151FA7">
        <w:rPr>
          <w:rFonts w:ascii="Times New Roman" w:hAnsi="Times New Roman" w:cs="Times New Roman"/>
          <w:sz w:val="24"/>
          <w:szCs w:val="24"/>
        </w:rPr>
        <w:t>je</w:t>
      </w:r>
      <w:r w:rsidR="00BC6232" w:rsidRPr="00151FA7">
        <w:rPr>
          <w:rFonts w:ascii="Times New Roman" w:hAnsi="Times New Roman" w:cs="Times New Roman"/>
          <w:sz w:val="24"/>
          <w:szCs w:val="24"/>
        </w:rPr>
        <w:t xml:space="preserve"> potpis</w:t>
      </w:r>
      <w:r w:rsidR="00CC0E43" w:rsidRPr="00151FA7">
        <w:rPr>
          <w:rFonts w:ascii="Times New Roman" w:hAnsi="Times New Roman" w:cs="Times New Roman"/>
          <w:sz w:val="24"/>
          <w:szCs w:val="24"/>
        </w:rPr>
        <w:t>an</w:t>
      </w:r>
      <w:r w:rsidR="00BC6232" w:rsidRPr="00151FA7">
        <w:rPr>
          <w:rFonts w:ascii="Times New Roman" w:hAnsi="Times New Roman" w:cs="Times New Roman"/>
          <w:sz w:val="24"/>
          <w:szCs w:val="24"/>
        </w:rPr>
        <w:t xml:space="preserve"> Ugovor o pripravnosti u vremenu od 01.0</w:t>
      </w:r>
      <w:r w:rsidR="00543FDD" w:rsidRPr="00151FA7">
        <w:rPr>
          <w:rFonts w:ascii="Times New Roman" w:hAnsi="Times New Roman" w:cs="Times New Roman"/>
          <w:sz w:val="24"/>
          <w:szCs w:val="24"/>
        </w:rPr>
        <w:t>1</w:t>
      </w:r>
      <w:r w:rsidR="00BC6232" w:rsidRPr="00151FA7">
        <w:rPr>
          <w:rFonts w:ascii="Times New Roman" w:hAnsi="Times New Roman" w:cs="Times New Roman"/>
          <w:sz w:val="24"/>
          <w:szCs w:val="24"/>
        </w:rPr>
        <w:t>.</w:t>
      </w:r>
      <w:r w:rsidR="00226E8E">
        <w:rPr>
          <w:rFonts w:ascii="Times New Roman" w:hAnsi="Times New Roman" w:cs="Times New Roman"/>
          <w:sz w:val="24"/>
          <w:szCs w:val="24"/>
        </w:rPr>
        <w:t xml:space="preserve"> do </w:t>
      </w:r>
      <w:r w:rsidR="00BC6232" w:rsidRPr="00151FA7">
        <w:rPr>
          <w:rFonts w:ascii="Times New Roman" w:hAnsi="Times New Roman" w:cs="Times New Roman"/>
          <w:sz w:val="24"/>
          <w:szCs w:val="24"/>
        </w:rPr>
        <w:t>31.12.202</w:t>
      </w:r>
      <w:r w:rsidR="00543FDD" w:rsidRPr="00151FA7">
        <w:rPr>
          <w:rFonts w:ascii="Times New Roman" w:hAnsi="Times New Roman" w:cs="Times New Roman"/>
          <w:sz w:val="24"/>
          <w:szCs w:val="24"/>
        </w:rPr>
        <w:t>4</w:t>
      </w:r>
      <w:r w:rsidR="00BC6232" w:rsidRPr="00151FA7">
        <w:rPr>
          <w:rFonts w:ascii="Times New Roman" w:hAnsi="Times New Roman" w:cs="Times New Roman"/>
          <w:sz w:val="24"/>
          <w:szCs w:val="24"/>
        </w:rPr>
        <w:t xml:space="preserve">. </w:t>
      </w:r>
      <w:bookmarkStart w:id="6" w:name="_Toc132182034"/>
      <w:r w:rsidRPr="00151FA7">
        <w:rPr>
          <w:rFonts w:ascii="Times New Roman" w:hAnsi="Times New Roman" w:cs="Times New Roman"/>
          <w:sz w:val="24"/>
          <w:szCs w:val="24"/>
        </w:rPr>
        <w:t>Petkom od 15</w:t>
      </w:r>
      <w:r w:rsidR="00537AF7">
        <w:rPr>
          <w:rFonts w:ascii="Times New Roman" w:hAnsi="Times New Roman" w:cs="Times New Roman"/>
          <w:sz w:val="24"/>
          <w:szCs w:val="24"/>
        </w:rPr>
        <w:t>.00</w:t>
      </w:r>
      <w:r w:rsidRPr="00151FA7">
        <w:rPr>
          <w:rFonts w:ascii="Times New Roman" w:hAnsi="Times New Roman" w:cs="Times New Roman"/>
          <w:sz w:val="24"/>
          <w:szCs w:val="24"/>
        </w:rPr>
        <w:t xml:space="preserve"> </w:t>
      </w:r>
      <w:r w:rsidR="00226E8E">
        <w:rPr>
          <w:rFonts w:ascii="Times New Roman" w:hAnsi="Times New Roman" w:cs="Times New Roman"/>
          <w:sz w:val="24"/>
          <w:szCs w:val="24"/>
        </w:rPr>
        <w:t xml:space="preserve"> do </w:t>
      </w:r>
      <w:r w:rsidRPr="00151FA7">
        <w:rPr>
          <w:rFonts w:ascii="Times New Roman" w:hAnsi="Times New Roman" w:cs="Times New Roman"/>
          <w:sz w:val="24"/>
          <w:szCs w:val="24"/>
        </w:rPr>
        <w:t xml:space="preserve"> 07.00 sati, subotom, nedjelj</w:t>
      </w:r>
      <w:r w:rsidR="00537AF7">
        <w:rPr>
          <w:rFonts w:ascii="Times New Roman" w:hAnsi="Times New Roman" w:cs="Times New Roman"/>
          <w:sz w:val="24"/>
          <w:szCs w:val="24"/>
        </w:rPr>
        <w:t>o</w:t>
      </w:r>
      <w:r w:rsidRPr="00151FA7">
        <w:rPr>
          <w:rFonts w:ascii="Times New Roman" w:hAnsi="Times New Roman" w:cs="Times New Roman"/>
          <w:sz w:val="24"/>
          <w:szCs w:val="24"/>
        </w:rPr>
        <w:t>m, blagdanima, praznicima</w:t>
      </w:r>
      <w:r w:rsidR="00537AF7">
        <w:rPr>
          <w:rFonts w:ascii="Times New Roman" w:hAnsi="Times New Roman" w:cs="Times New Roman"/>
          <w:sz w:val="24"/>
          <w:szCs w:val="24"/>
        </w:rPr>
        <w:t xml:space="preserve">, </w:t>
      </w:r>
      <w:r w:rsidRPr="00151FA7">
        <w:rPr>
          <w:rFonts w:ascii="Times New Roman" w:hAnsi="Times New Roman" w:cs="Times New Roman"/>
          <w:sz w:val="24"/>
          <w:szCs w:val="24"/>
        </w:rPr>
        <w:t>pripravnost od 24 sata.</w:t>
      </w:r>
    </w:p>
    <w:p w14:paraId="67AF9F94" w14:textId="77777777" w:rsidR="001A469D" w:rsidRDefault="001A469D" w:rsidP="008F6C4F">
      <w:pPr>
        <w:spacing w:line="360" w:lineRule="auto"/>
        <w:jc w:val="both"/>
        <w:rPr>
          <w:rFonts w:ascii="Times New Roman" w:hAnsi="Times New Roman" w:cs="Times New Roman"/>
          <w:b/>
          <w:bCs/>
          <w:sz w:val="24"/>
          <w:szCs w:val="24"/>
        </w:rPr>
      </w:pPr>
    </w:p>
    <w:p w14:paraId="1F2360C8" w14:textId="77777777" w:rsidR="00537AF7" w:rsidRDefault="00537AF7" w:rsidP="008F6C4F">
      <w:pPr>
        <w:spacing w:line="360" w:lineRule="auto"/>
        <w:jc w:val="both"/>
        <w:rPr>
          <w:rFonts w:ascii="Times New Roman" w:hAnsi="Times New Roman" w:cs="Times New Roman"/>
          <w:b/>
          <w:bCs/>
          <w:sz w:val="24"/>
          <w:szCs w:val="24"/>
        </w:rPr>
      </w:pPr>
    </w:p>
    <w:p w14:paraId="00AF5B4B" w14:textId="77777777" w:rsidR="00537AF7" w:rsidRDefault="00537AF7" w:rsidP="008F6C4F">
      <w:pPr>
        <w:spacing w:line="360" w:lineRule="auto"/>
        <w:jc w:val="both"/>
        <w:rPr>
          <w:rFonts w:ascii="Times New Roman" w:hAnsi="Times New Roman" w:cs="Times New Roman"/>
          <w:b/>
          <w:bCs/>
          <w:sz w:val="24"/>
          <w:szCs w:val="24"/>
        </w:rPr>
      </w:pPr>
    </w:p>
    <w:p w14:paraId="65C28918" w14:textId="77777777" w:rsidR="00537AF7" w:rsidRDefault="00537AF7" w:rsidP="008F6C4F">
      <w:pPr>
        <w:spacing w:line="360" w:lineRule="auto"/>
        <w:jc w:val="both"/>
        <w:rPr>
          <w:rFonts w:ascii="Times New Roman" w:hAnsi="Times New Roman" w:cs="Times New Roman"/>
          <w:b/>
          <w:bCs/>
          <w:sz w:val="24"/>
          <w:szCs w:val="24"/>
        </w:rPr>
      </w:pPr>
    </w:p>
    <w:p w14:paraId="1EB625EE" w14:textId="77777777" w:rsidR="00537AF7" w:rsidRDefault="00537AF7" w:rsidP="008F6C4F">
      <w:pPr>
        <w:spacing w:line="360" w:lineRule="auto"/>
        <w:jc w:val="both"/>
        <w:rPr>
          <w:rFonts w:ascii="Times New Roman" w:hAnsi="Times New Roman" w:cs="Times New Roman"/>
          <w:b/>
          <w:bCs/>
          <w:sz w:val="24"/>
          <w:szCs w:val="24"/>
        </w:rPr>
      </w:pPr>
    </w:p>
    <w:p w14:paraId="5F84E993" w14:textId="77777777" w:rsidR="00537AF7" w:rsidRDefault="00537AF7" w:rsidP="008F6C4F">
      <w:pPr>
        <w:spacing w:line="360" w:lineRule="auto"/>
        <w:jc w:val="both"/>
        <w:rPr>
          <w:rFonts w:ascii="Times New Roman" w:hAnsi="Times New Roman" w:cs="Times New Roman"/>
          <w:b/>
          <w:bCs/>
          <w:sz w:val="24"/>
          <w:szCs w:val="24"/>
        </w:rPr>
      </w:pPr>
    </w:p>
    <w:p w14:paraId="1EBAD9D4" w14:textId="77777777" w:rsidR="00537AF7" w:rsidRDefault="00537AF7" w:rsidP="008F6C4F">
      <w:pPr>
        <w:spacing w:line="360" w:lineRule="auto"/>
        <w:jc w:val="both"/>
        <w:rPr>
          <w:rFonts w:ascii="Times New Roman" w:hAnsi="Times New Roman" w:cs="Times New Roman"/>
          <w:b/>
          <w:bCs/>
          <w:sz w:val="24"/>
          <w:szCs w:val="24"/>
        </w:rPr>
      </w:pPr>
    </w:p>
    <w:p w14:paraId="12AC76A6" w14:textId="77777777" w:rsidR="00537AF7" w:rsidRDefault="00537AF7" w:rsidP="008F6C4F">
      <w:pPr>
        <w:spacing w:line="360" w:lineRule="auto"/>
        <w:jc w:val="both"/>
        <w:rPr>
          <w:rFonts w:ascii="Times New Roman" w:hAnsi="Times New Roman" w:cs="Times New Roman"/>
          <w:b/>
          <w:bCs/>
          <w:sz w:val="24"/>
          <w:szCs w:val="24"/>
        </w:rPr>
      </w:pPr>
    </w:p>
    <w:p w14:paraId="13E48EEB" w14:textId="77777777" w:rsidR="00537AF7" w:rsidRDefault="00537AF7" w:rsidP="008F6C4F">
      <w:pPr>
        <w:spacing w:line="360" w:lineRule="auto"/>
        <w:jc w:val="both"/>
        <w:rPr>
          <w:rFonts w:ascii="Times New Roman" w:hAnsi="Times New Roman" w:cs="Times New Roman"/>
          <w:b/>
          <w:bCs/>
          <w:sz w:val="24"/>
          <w:szCs w:val="24"/>
        </w:rPr>
      </w:pPr>
    </w:p>
    <w:p w14:paraId="46E492FE" w14:textId="77777777" w:rsidR="00B54D16" w:rsidRDefault="00B54D16" w:rsidP="008F6C4F">
      <w:pPr>
        <w:spacing w:line="360" w:lineRule="auto"/>
        <w:jc w:val="both"/>
        <w:rPr>
          <w:rFonts w:ascii="Times New Roman" w:hAnsi="Times New Roman" w:cs="Times New Roman"/>
          <w:b/>
          <w:bCs/>
          <w:sz w:val="24"/>
          <w:szCs w:val="24"/>
        </w:rPr>
      </w:pPr>
    </w:p>
    <w:p w14:paraId="649DE1E2" w14:textId="77777777" w:rsidR="00537AF7" w:rsidRPr="00537AF7" w:rsidRDefault="00537AF7" w:rsidP="008F6C4F">
      <w:pPr>
        <w:spacing w:line="360" w:lineRule="auto"/>
        <w:jc w:val="both"/>
        <w:rPr>
          <w:rFonts w:ascii="Times New Roman" w:hAnsi="Times New Roman" w:cs="Times New Roman"/>
          <w:b/>
          <w:bCs/>
          <w:sz w:val="24"/>
          <w:szCs w:val="24"/>
        </w:rPr>
      </w:pPr>
    </w:p>
    <w:p w14:paraId="6016C0F9" w14:textId="5F389726" w:rsidR="001A469D" w:rsidRPr="00537AF7" w:rsidRDefault="001A469D" w:rsidP="001A469D">
      <w:pPr>
        <w:pStyle w:val="ListParagraph"/>
        <w:numPr>
          <w:ilvl w:val="0"/>
          <w:numId w:val="3"/>
        </w:numPr>
        <w:spacing w:line="360" w:lineRule="auto"/>
        <w:jc w:val="both"/>
        <w:rPr>
          <w:rFonts w:ascii="Times New Roman" w:hAnsi="Times New Roman" w:cs="Times New Roman"/>
          <w:b/>
          <w:bCs/>
          <w:sz w:val="24"/>
          <w:szCs w:val="24"/>
        </w:rPr>
      </w:pPr>
      <w:r w:rsidRPr="00537AF7">
        <w:rPr>
          <w:rFonts w:ascii="Times New Roman" w:hAnsi="Times New Roman" w:cs="Times New Roman"/>
          <w:b/>
          <w:bCs/>
          <w:sz w:val="24"/>
          <w:szCs w:val="24"/>
        </w:rPr>
        <w:lastRenderedPageBreak/>
        <w:t>LJUDSKI RESURSI</w:t>
      </w:r>
    </w:p>
    <w:p w14:paraId="6D0EF37A" w14:textId="77777777" w:rsidR="001A469D" w:rsidRPr="001A469D" w:rsidRDefault="001A469D" w:rsidP="00537AF7">
      <w:pPr>
        <w:spacing w:after="0" w:line="276" w:lineRule="auto"/>
        <w:ind w:firstLine="360"/>
        <w:jc w:val="both"/>
        <w:rPr>
          <w:rFonts w:ascii="Times New Roman" w:eastAsia="Times New Roman" w:hAnsi="Times New Roman" w:cs="Times New Roman"/>
          <w:noProof/>
          <w:sz w:val="24"/>
          <w:szCs w:val="24"/>
          <w:lang w:eastAsia="hr-HR"/>
        </w:rPr>
      </w:pPr>
      <w:r w:rsidRPr="001A469D">
        <w:rPr>
          <w:rFonts w:ascii="Times New Roman" w:eastAsia="Times New Roman" w:hAnsi="Times New Roman" w:cs="Times New Roman"/>
          <w:noProof/>
          <w:sz w:val="24"/>
          <w:szCs w:val="24"/>
          <w:lang w:eastAsia="hr-HR"/>
        </w:rPr>
        <w:t>Sukladno Pravilniku o organizaciji i sistematizaciji radnih mjesta u Zavodu za hitnu medicinu Zadarske županije obavljanje posla je organizirano kako slijedi:</w:t>
      </w:r>
    </w:p>
    <w:p w14:paraId="719F8AB9" w14:textId="77777777" w:rsidR="001A469D" w:rsidRPr="001A469D" w:rsidRDefault="001A469D" w:rsidP="001A469D">
      <w:pPr>
        <w:spacing w:after="0" w:line="276" w:lineRule="auto"/>
        <w:ind w:firstLine="708"/>
        <w:jc w:val="both"/>
        <w:rPr>
          <w:rFonts w:ascii="Times New Roman" w:eastAsia="Times New Roman" w:hAnsi="Times New Roman" w:cs="Times New Roman"/>
          <w:noProof/>
          <w:sz w:val="24"/>
          <w:szCs w:val="24"/>
          <w:lang w:eastAsia="hr-HR"/>
        </w:rPr>
      </w:pPr>
    </w:p>
    <w:p w14:paraId="1099E1B5" w14:textId="77777777" w:rsidR="001A469D" w:rsidRPr="001A469D" w:rsidRDefault="001A469D" w:rsidP="001A469D">
      <w:pPr>
        <w:numPr>
          <w:ilvl w:val="0"/>
          <w:numId w:val="16"/>
        </w:numPr>
        <w:spacing w:after="0" w:line="276" w:lineRule="auto"/>
        <w:rPr>
          <w:rFonts w:ascii="Times New Roman" w:eastAsia="Times New Roman" w:hAnsi="Times New Roman" w:cs="Times New Roman"/>
          <w:noProof/>
          <w:sz w:val="24"/>
          <w:szCs w:val="24"/>
          <w:shd w:val="clear" w:color="auto" w:fill="FFFFFF"/>
          <w:lang w:eastAsia="hr-HR"/>
        </w:rPr>
      </w:pPr>
      <w:r w:rsidRPr="001A469D">
        <w:rPr>
          <w:rFonts w:ascii="Times New Roman" w:eastAsia="Times New Roman" w:hAnsi="Times New Roman" w:cs="Times New Roman"/>
          <w:noProof/>
          <w:sz w:val="24"/>
          <w:szCs w:val="24"/>
          <w:shd w:val="clear" w:color="auto" w:fill="FFFFFF"/>
          <w:lang w:eastAsia="hr-HR"/>
        </w:rPr>
        <w:t>Ured ravnatelja</w:t>
      </w:r>
    </w:p>
    <w:p w14:paraId="7A749206" w14:textId="77777777" w:rsidR="001A469D" w:rsidRPr="001A469D" w:rsidRDefault="001A469D" w:rsidP="001A469D">
      <w:pPr>
        <w:spacing w:after="0" w:line="276" w:lineRule="auto"/>
        <w:ind w:left="389"/>
        <w:rPr>
          <w:rFonts w:ascii="Times New Roman" w:eastAsia="Times New Roman" w:hAnsi="Times New Roman" w:cs="Times New Roman"/>
          <w:noProof/>
          <w:sz w:val="24"/>
          <w:szCs w:val="24"/>
          <w:shd w:val="clear" w:color="auto" w:fill="FFFFFF"/>
          <w:lang w:eastAsia="hr-HR"/>
        </w:rPr>
      </w:pPr>
    </w:p>
    <w:p w14:paraId="6512F600" w14:textId="77777777" w:rsidR="001A469D" w:rsidRPr="00187BE7" w:rsidRDefault="001A469D" w:rsidP="001A469D">
      <w:pPr>
        <w:numPr>
          <w:ilvl w:val="0"/>
          <w:numId w:val="17"/>
        </w:numPr>
        <w:spacing w:after="0" w:line="276" w:lineRule="auto"/>
        <w:rPr>
          <w:rFonts w:ascii="Times New Roman" w:eastAsia="Times New Roman" w:hAnsi="Times New Roman" w:cs="Times New Roman"/>
          <w:noProof/>
          <w:sz w:val="24"/>
          <w:szCs w:val="24"/>
          <w:shd w:val="clear" w:color="auto" w:fill="FFFFFF"/>
          <w:lang w:eastAsia="hr-HR"/>
        </w:rPr>
      </w:pPr>
      <w:r w:rsidRPr="00187BE7">
        <w:rPr>
          <w:rFonts w:ascii="Times New Roman" w:eastAsia="Times New Roman" w:hAnsi="Times New Roman" w:cs="Times New Roman"/>
          <w:noProof/>
          <w:sz w:val="24"/>
          <w:szCs w:val="24"/>
          <w:shd w:val="clear" w:color="auto" w:fill="FFFFFF"/>
          <w:lang w:eastAsia="hr-HR"/>
        </w:rPr>
        <w:t>Služba za medicinske poslove</w:t>
      </w:r>
    </w:p>
    <w:p w14:paraId="237447BA" w14:textId="77777777" w:rsidR="001A469D" w:rsidRPr="00187BE7" w:rsidRDefault="001A469D" w:rsidP="001A469D">
      <w:pPr>
        <w:numPr>
          <w:ilvl w:val="0"/>
          <w:numId w:val="17"/>
        </w:numPr>
        <w:spacing w:after="0" w:line="276" w:lineRule="auto"/>
        <w:rPr>
          <w:rFonts w:ascii="Times New Roman" w:eastAsia="Times New Roman" w:hAnsi="Times New Roman" w:cs="Times New Roman"/>
          <w:noProof/>
          <w:sz w:val="24"/>
          <w:szCs w:val="24"/>
          <w:shd w:val="clear" w:color="auto" w:fill="FFFFFF"/>
          <w:lang w:eastAsia="hr-HR"/>
        </w:rPr>
      </w:pPr>
      <w:r w:rsidRPr="00187BE7">
        <w:rPr>
          <w:rFonts w:ascii="Times New Roman" w:eastAsia="Times New Roman" w:hAnsi="Times New Roman" w:cs="Times New Roman"/>
          <w:noProof/>
          <w:sz w:val="24"/>
          <w:szCs w:val="24"/>
          <w:shd w:val="clear" w:color="auto" w:fill="FFFFFF"/>
          <w:lang w:eastAsia="hr-HR"/>
        </w:rPr>
        <w:t>Odjel za hitnu medicinu s ispostavama</w:t>
      </w:r>
    </w:p>
    <w:p w14:paraId="3EF0695C" w14:textId="77777777" w:rsidR="001A469D" w:rsidRPr="00187BE7" w:rsidRDefault="001A469D" w:rsidP="001A469D">
      <w:pPr>
        <w:numPr>
          <w:ilvl w:val="0"/>
          <w:numId w:val="17"/>
        </w:numPr>
        <w:spacing w:after="0" w:line="276" w:lineRule="auto"/>
        <w:rPr>
          <w:rFonts w:ascii="Times New Roman" w:eastAsia="Times New Roman" w:hAnsi="Times New Roman" w:cs="Times New Roman"/>
          <w:noProof/>
          <w:sz w:val="24"/>
          <w:szCs w:val="24"/>
          <w:shd w:val="clear" w:color="auto" w:fill="FFFFFF"/>
          <w:lang w:eastAsia="hr-HR"/>
        </w:rPr>
      </w:pPr>
      <w:r w:rsidRPr="00187BE7">
        <w:rPr>
          <w:rFonts w:ascii="Times New Roman" w:eastAsia="Times New Roman" w:hAnsi="Times New Roman" w:cs="Times New Roman"/>
          <w:noProof/>
          <w:sz w:val="24"/>
          <w:szCs w:val="24"/>
          <w:shd w:val="clear" w:color="auto" w:fill="FFFFFF"/>
          <w:lang w:eastAsia="hr-HR"/>
        </w:rPr>
        <w:t>Odjel za sanitetski prijevoz s radnim jedinicama</w:t>
      </w:r>
    </w:p>
    <w:p w14:paraId="2806D081" w14:textId="77777777" w:rsidR="001A469D" w:rsidRPr="00187BE7" w:rsidRDefault="001A469D" w:rsidP="001A469D">
      <w:pPr>
        <w:spacing w:after="0" w:line="276" w:lineRule="auto"/>
        <w:ind w:left="749"/>
        <w:rPr>
          <w:rFonts w:ascii="Times New Roman" w:eastAsia="Times New Roman" w:hAnsi="Times New Roman" w:cs="Times New Roman"/>
          <w:noProof/>
          <w:sz w:val="24"/>
          <w:szCs w:val="24"/>
          <w:shd w:val="clear" w:color="auto" w:fill="FFFFFF"/>
          <w:lang w:eastAsia="hr-HR"/>
        </w:rPr>
      </w:pPr>
    </w:p>
    <w:p w14:paraId="2879B5CA" w14:textId="77777777" w:rsidR="001A469D" w:rsidRPr="00187BE7" w:rsidRDefault="001A469D" w:rsidP="001A469D">
      <w:pPr>
        <w:numPr>
          <w:ilvl w:val="0"/>
          <w:numId w:val="18"/>
        </w:numPr>
        <w:spacing w:after="0" w:line="276" w:lineRule="auto"/>
        <w:rPr>
          <w:rFonts w:ascii="Times New Roman" w:eastAsia="Times New Roman" w:hAnsi="Times New Roman" w:cs="Times New Roman"/>
          <w:noProof/>
          <w:sz w:val="24"/>
          <w:szCs w:val="24"/>
          <w:shd w:val="clear" w:color="auto" w:fill="FFFFFF"/>
          <w:lang w:eastAsia="hr-HR"/>
        </w:rPr>
      </w:pPr>
      <w:r w:rsidRPr="00187BE7">
        <w:rPr>
          <w:rFonts w:ascii="Times New Roman" w:eastAsia="Times New Roman" w:hAnsi="Times New Roman" w:cs="Times New Roman"/>
          <w:noProof/>
          <w:sz w:val="24"/>
          <w:szCs w:val="24"/>
          <w:shd w:val="clear" w:color="auto" w:fill="FFFFFF"/>
          <w:lang w:eastAsia="hr-HR"/>
        </w:rPr>
        <w:t>Služba uprave</w:t>
      </w:r>
    </w:p>
    <w:p w14:paraId="603FC073" w14:textId="77777777" w:rsidR="001A469D" w:rsidRPr="00187BE7" w:rsidRDefault="001A469D" w:rsidP="001A469D">
      <w:pPr>
        <w:numPr>
          <w:ilvl w:val="0"/>
          <w:numId w:val="18"/>
        </w:numPr>
        <w:spacing w:after="0" w:line="276" w:lineRule="auto"/>
        <w:rPr>
          <w:rFonts w:ascii="Times New Roman" w:eastAsia="Times New Roman" w:hAnsi="Times New Roman" w:cs="Times New Roman"/>
          <w:noProof/>
          <w:sz w:val="24"/>
          <w:szCs w:val="24"/>
          <w:shd w:val="clear" w:color="auto" w:fill="FFFFFF"/>
          <w:lang w:eastAsia="hr-HR"/>
        </w:rPr>
      </w:pPr>
      <w:r w:rsidRPr="00187BE7">
        <w:rPr>
          <w:rFonts w:ascii="Times New Roman" w:eastAsia="Times New Roman" w:hAnsi="Times New Roman" w:cs="Times New Roman"/>
          <w:noProof/>
          <w:sz w:val="24"/>
          <w:szCs w:val="24"/>
          <w:shd w:val="clear" w:color="auto" w:fill="FFFFFF"/>
          <w:lang w:eastAsia="hr-HR"/>
        </w:rPr>
        <w:t>Odjel financijsko – računovodstvenih poslova</w:t>
      </w:r>
    </w:p>
    <w:p w14:paraId="08C6F337" w14:textId="77777777" w:rsidR="001A469D" w:rsidRPr="00187BE7" w:rsidRDefault="001A469D" w:rsidP="001A469D">
      <w:pPr>
        <w:numPr>
          <w:ilvl w:val="0"/>
          <w:numId w:val="18"/>
        </w:numPr>
        <w:spacing w:after="0" w:line="276" w:lineRule="auto"/>
        <w:rPr>
          <w:rFonts w:ascii="Times New Roman" w:eastAsia="Times New Roman" w:hAnsi="Times New Roman" w:cs="Times New Roman"/>
          <w:noProof/>
          <w:sz w:val="24"/>
          <w:szCs w:val="24"/>
          <w:shd w:val="clear" w:color="auto" w:fill="FFFFFF"/>
          <w:lang w:eastAsia="hr-HR"/>
        </w:rPr>
      </w:pPr>
      <w:r w:rsidRPr="00187BE7">
        <w:rPr>
          <w:rFonts w:ascii="Times New Roman" w:eastAsia="Times New Roman" w:hAnsi="Times New Roman" w:cs="Times New Roman"/>
          <w:noProof/>
          <w:sz w:val="24"/>
          <w:szCs w:val="24"/>
          <w:shd w:val="clear" w:color="auto" w:fill="FFFFFF"/>
          <w:lang w:eastAsia="hr-HR"/>
        </w:rPr>
        <w:t>Odjel općih i pravnih poslova</w:t>
      </w:r>
    </w:p>
    <w:p w14:paraId="536D4CFC" w14:textId="77777777" w:rsidR="001A469D" w:rsidRPr="00187BE7" w:rsidRDefault="001A469D" w:rsidP="001A469D">
      <w:pPr>
        <w:numPr>
          <w:ilvl w:val="0"/>
          <w:numId w:val="18"/>
        </w:numPr>
        <w:spacing w:after="0" w:line="276" w:lineRule="auto"/>
        <w:rPr>
          <w:rFonts w:ascii="Times New Roman" w:eastAsia="Times New Roman" w:hAnsi="Times New Roman" w:cs="Times New Roman"/>
          <w:noProof/>
          <w:sz w:val="24"/>
          <w:szCs w:val="24"/>
          <w:shd w:val="clear" w:color="auto" w:fill="FFFFFF"/>
          <w:lang w:eastAsia="hr-HR"/>
        </w:rPr>
      </w:pPr>
      <w:r w:rsidRPr="00187BE7">
        <w:rPr>
          <w:rFonts w:ascii="Times New Roman" w:eastAsia="Times New Roman" w:hAnsi="Times New Roman" w:cs="Times New Roman"/>
          <w:noProof/>
          <w:sz w:val="24"/>
          <w:szCs w:val="24"/>
          <w:shd w:val="clear" w:color="auto" w:fill="FFFFFF"/>
          <w:lang w:eastAsia="hr-HR"/>
        </w:rPr>
        <w:t>Odjel tehničkih poslova</w:t>
      </w:r>
    </w:p>
    <w:p w14:paraId="232F4EBE" w14:textId="77777777" w:rsidR="001A469D" w:rsidRPr="001A469D" w:rsidRDefault="001A469D" w:rsidP="001A469D">
      <w:pPr>
        <w:spacing w:after="0" w:line="276" w:lineRule="auto"/>
        <w:ind w:left="389"/>
        <w:rPr>
          <w:rFonts w:ascii="Times New Roman" w:eastAsia="Times New Roman" w:hAnsi="Times New Roman" w:cs="Times New Roman"/>
          <w:noProof/>
          <w:color w:val="FF0000"/>
          <w:sz w:val="24"/>
          <w:szCs w:val="24"/>
          <w:shd w:val="clear" w:color="auto" w:fill="FFFFFF"/>
          <w:lang w:eastAsia="hr-HR"/>
        </w:rPr>
      </w:pPr>
    </w:p>
    <w:p w14:paraId="68EC97C7" w14:textId="74F4CA73" w:rsidR="001A469D" w:rsidRPr="001A469D" w:rsidRDefault="001A469D" w:rsidP="001A469D">
      <w:pPr>
        <w:spacing w:after="0" w:line="276" w:lineRule="auto"/>
        <w:ind w:left="50"/>
        <w:jc w:val="both"/>
        <w:rPr>
          <w:rFonts w:ascii="Times New Roman" w:eastAsia="Times New Roman" w:hAnsi="Times New Roman" w:cs="Times New Roman"/>
          <w:noProof/>
          <w:sz w:val="24"/>
          <w:szCs w:val="24"/>
          <w:shd w:val="clear" w:color="auto" w:fill="FFFFFF"/>
          <w:lang w:eastAsia="hr-HR"/>
        </w:rPr>
      </w:pPr>
      <w:r w:rsidRPr="001A469D">
        <w:rPr>
          <w:rFonts w:ascii="Times New Roman" w:eastAsia="Times New Roman" w:hAnsi="Times New Roman" w:cs="Times New Roman"/>
          <w:noProof/>
          <w:sz w:val="24"/>
          <w:szCs w:val="24"/>
          <w:shd w:val="clear" w:color="auto" w:fill="FFFFFF"/>
          <w:lang w:eastAsia="hr-HR"/>
        </w:rPr>
        <w:t>U uredu ravnatelja obavljaju se poslovi ravnatelja utvrđeni važećim zakonskim propisima i</w:t>
      </w:r>
      <w:r w:rsidR="00537AF7">
        <w:rPr>
          <w:rFonts w:ascii="Times New Roman" w:eastAsia="Times New Roman" w:hAnsi="Times New Roman" w:cs="Times New Roman"/>
          <w:noProof/>
          <w:sz w:val="24"/>
          <w:szCs w:val="24"/>
          <w:shd w:val="clear" w:color="auto" w:fill="FFFFFF"/>
          <w:lang w:eastAsia="hr-HR"/>
        </w:rPr>
        <w:t xml:space="preserve"> </w:t>
      </w:r>
      <w:r w:rsidRPr="001A469D">
        <w:rPr>
          <w:rFonts w:ascii="Times New Roman" w:eastAsia="Times New Roman" w:hAnsi="Times New Roman" w:cs="Times New Roman"/>
          <w:noProof/>
          <w:sz w:val="24"/>
          <w:szCs w:val="24"/>
          <w:shd w:val="clear" w:color="auto" w:fill="FFFFFF"/>
          <w:lang w:eastAsia="hr-HR"/>
        </w:rPr>
        <w:t>statutom Zavoda, poslovi upravljanja Zavodom te koordinacija službi Zavoda.</w:t>
      </w:r>
    </w:p>
    <w:p w14:paraId="57879571" w14:textId="77777777" w:rsidR="001A469D" w:rsidRPr="001A469D" w:rsidRDefault="001A469D" w:rsidP="001A469D">
      <w:pPr>
        <w:spacing w:after="0" w:line="276" w:lineRule="auto"/>
        <w:ind w:left="50"/>
        <w:jc w:val="both"/>
        <w:rPr>
          <w:rFonts w:ascii="Times New Roman" w:eastAsia="Times New Roman" w:hAnsi="Times New Roman" w:cs="Times New Roman"/>
          <w:noProof/>
          <w:sz w:val="24"/>
          <w:szCs w:val="24"/>
          <w:shd w:val="clear" w:color="auto" w:fill="FFFFFF"/>
          <w:lang w:eastAsia="hr-HR"/>
        </w:rPr>
      </w:pPr>
    </w:p>
    <w:p w14:paraId="077CFC53" w14:textId="77777777" w:rsidR="001A469D" w:rsidRPr="001A469D" w:rsidRDefault="001A469D" w:rsidP="001A469D">
      <w:pPr>
        <w:spacing w:after="0" w:line="276" w:lineRule="auto"/>
        <w:jc w:val="both"/>
        <w:rPr>
          <w:rFonts w:ascii="Times New Roman" w:eastAsia="Times New Roman" w:hAnsi="Times New Roman" w:cs="Times New Roman"/>
          <w:noProof/>
          <w:sz w:val="24"/>
          <w:szCs w:val="24"/>
          <w:shd w:val="clear" w:color="auto" w:fill="FFFFFF"/>
          <w:lang w:eastAsia="hr-HR"/>
        </w:rPr>
      </w:pPr>
      <w:r w:rsidRPr="001A469D">
        <w:rPr>
          <w:rFonts w:ascii="Times New Roman" w:eastAsia="Times New Roman" w:hAnsi="Times New Roman" w:cs="Times New Roman"/>
          <w:noProof/>
          <w:sz w:val="24"/>
          <w:szCs w:val="24"/>
          <w:shd w:val="clear" w:color="auto" w:fill="FFFFFF"/>
          <w:lang w:eastAsia="hr-HR"/>
        </w:rPr>
        <w:t>U Službi uprave obavljaju se stručni ekonomski i pravni, kadrovski, tehnički, administrativni i opći poslovi Zavoda. Rad službe usmjeren je na poslove iz radno-pravnih odnosa, kadrovsku evidenciju, obavljanje knjigovodstvenih poslova, izrada periodičnih obračuna i završnog računa, izradu analiza poslovanja, nabave roba, usluga i radova, poslove platnog prometa i poslove blagajne, fakturiranje usluga i njihove naplate, obračun plaće, poslove osiguranja osoba i imovine, poslove skladištenja i izdavanja materijala i opreme, poslove prijevoza i održavanja vozila.</w:t>
      </w:r>
    </w:p>
    <w:p w14:paraId="60E8C1AF" w14:textId="77777777" w:rsidR="001A469D" w:rsidRPr="001A469D" w:rsidRDefault="001A469D" w:rsidP="001A469D">
      <w:pPr>
        <w:spacing w:after="0" w:line="276" w:lineRule="auto"/>
        <w:jc w:val="both"/>
        <w:rPr>
          <w:rFonts w:ascii="Times New Roman" w:eastAsia="Times New Roman" w:hAnsi="Times New Roman" w:cs="Times New Roman"/>
          <w:noProof/>
          <w:sz w:val="24"/>
          <w:szCs w:val="24"/>
          <w:shd w:val="clear" w:color="auto" w:fill="FFFFFF"/>
          <w:lang w:eastAsia="hr-HR"/>
        </w:rPr>
      </w:pPr>
      <w:r w:rsidRPr="001A469D">
        <w:rPr>
          <w:rFonts w:ascii="Times New Roman" w:eastAsia="Times New Roman" w:hAnsi="Times New Roman" w:cs="Times New Roman"/>
          <w:noProof/>
          <w:sz w:val="24"/>
          <w:szCs w:val="24"/>
          <w:shd w:val="clear" w:color="auto" w:fill="FFFFFF"/>
          <w:lang w:eastAsia="hr-HR"/>
        </w:rPr>
        <w:t>Djelatnost službe organizirana je kroz tri odjela i obavlja se u sjedištu Zavoda.</w:t>
      </w:r>
    </w:p>
    <w:p w14:paraId="341928FD" w14:textId="1B3A921C" w:rsidR="001A469D" w:rsidRPr="001A469D" w:rsidRDefault="001A469D" w:rsidP="008F6C4F">
      <w:pPr>
        <w:spacing w:after="0" w:line="276" w:lineRule="auto"/>
        <w:jc w:val="both"/>
        <w:rPr>
          <w:rFonts w:ascii="Times New Roman" w:eastAsia="Times New Roman" w:hAnsi="Times New Roman" w:cs="Times New Roman"/>
          <w:noProof/>
          <w:sz w:val="24"/>
          <w:szCs w:val="24"/>
          <w:shd w:val="clear" w:color="auto" w:fill="FFFFFF"/>
          <w:lang w:eastAsia="hr-HR"/>
        </w:rPr>
      </w:pPr>
      <w:r w:rsidRPr="001A469D">
        <w:rPr>
          <w:rFonts w:ascii="Times New Roman" w:eastAsia="Times New Roman" w:hAnsi="Times New Roman" w:cs="Times New Roman"/>
          <w:noProof/>
          <w:sz w:val="24"/>
          <w:szCs w:val="24"/>
          <w:shd w:val="clear" w:color="auto" w:fill="FFFFFF"/>
          <w:lang w:eastAsia="hr-HR"/>
        </w:rPr>
        <w:t>U Službi za medicinske poslove obavljaju se poslovi iz djelatnosti hitne medicine i sanitetskog prijevoza. Djelatnost službe organizirana je kroz dva odjela i obavlja se u sjedištu Zavoda u Zadru te ispostavama i radnim jedinicama Zavoda</w:t>
      </w:r>
      <w:r w:rsidR="008F6C4F">
        <w:rPr>
          <w:rFonts w:ascii="Times New Roman" w:eastAsia="Times New Roman" w:hAnsi="Times New Roman" w:cs="Times New Roman"/>
          <w:noProof/>
          <w:sz w:val="24"/>
          <w:szCs w:val="24"/>
          <w:shd w:val="clear" w:color="auto" w:fill="FFFFFF"/>
          <w:lang w:eastAsia="hr-HR"/>
        </w:rPr>
        <w:t>.</w:t>
      </w:r>
    </w:p>
    <w:p w14:paraId="44464C33" w14:textId="77777777" w:rsidR="001A469D" w:rsidRDefault="001A469D" w:rsidP="001A469D">
      <w:pPr>
        <w:spacing w:after="0" w:line="274" w:lineRule="auto"/>
        <w:jc w:val="both"/>
        <w:rPr>
          <w:rFonts w:ascii="Times New Roman" w:eastAsia="Times New Roman" w:hAnsi="Times New Roman" w:cs="Times New Roman"/>
          <w:noProof/>
          <w:sz w:val="24"/>
          <w:szCs w:val="24"/>
          <w:shd w:val="clear" w:color="auto" w:fill="FFFFFF"/>
          <w:lang w:eastAsia="hr-HR"/>
        </w:rPr>
      </w:pPr>
    </w:p>
    <w:p w14:paraId="5AEFB5FE" w14:textId="77777777" w:rsidR="00537AF7" w:rsidRDefault="00537AF7" w:rsidP="001A469D">
      <w:pPr>
        <w:spacing w:after="0" w:line="274" w:lineRule="auto"/>
        <w:jc w:val="both"/>
        <w:rPr>
          <w:rFonts w:ascii="Times New Roman" w:eastAsia="Times New Roman" w:hAnsi="Times New Roman" w:cs="Times New Roman"/>
          <w:noProof/>
          <w:sz w:val="24"/>
          <w:szCs w:val="24"/>
          <w:shd w:val="clear" w:color="auto" w:fill="FFFFFF"/>
          <w:lang w:eastAsia="hr-HR"/>
        </w:rPr>
      </w:pPr>
    </w:p>
    <w:p w14:paraId="79389A21" w14:textId="77777777" w:rsidR="00537AF7" w:rsidRDefault="00537AF7" w:rsidP="001A469D">
      <w:pPr>
        <w:spacing w:after="0" w:line="274" w:lineRule="auto"/>
        <w:jc w:val="both"/>
        <w:rPr>
          <w:rFonts w:ascii="Times New Roman" w:eastAsia="Times New Roman" w:hAnsi="Times New Roman" w:cs="Times New Roman"/>
          <w:noProof/>
          <w:sz w:val="24"/>
          <w:szCs w:val="24"/>
          <w:shd w:val="clear" w:color="auto" w:fill="FFFFFF"/>
          <w:lang w:eastAsia="hr-HR"/>
        </w:rPr>
      </w:pPr>
    </w:p>
    <w:p w14:paraId="7701450C" w14:textId="77777777" w:rsidR="00537AF7" w:rsidRDefault="00537AF7" w:rsidP="001A469D">
      <w:pPr>
        <w:spacing w:after="0" w:line="274" w:lineRule="auto"/>
        <w:jc w:val="both"/>
        <w:rPr>
          <w:rFonts w:ascii="Times New Roman" w:eastAsia="Times New Roman" w:hAnsi="Times New Roman" w:cs="Times New Roman"/>
          <w:noProof/>
          <w:sz w:val="24"/>
          <w:szCs w:val="24"/>
          <w:shd w:val="clear" w:color="auto" w:fill="FFFFFF"/>
          <w:lang w:eastAsia="hr-HR"/>
        </w:rPr>
      </w:pPr>
    </w:p>
    <w:p w14:paraId="794836AF" w14:textId="77777777" w:rsidR="00537AF7" w:rsidRDefault="00537AF7" w:rsidP="001A469D">
      <w:pPr>
        <w:spacing w:after="0" w:line="274" w:lineRule="auto"/>
        <w:jc w:val="both"/>
        <w:rPr>
          <w:rFonts w:ascii="Times New Roman" w:eastAsia="Times New Roman" w:hAnsi="Times New Roman" w:cs="Times New Roman"/>
          <w:noProof/>
          <w:sz w:val="24"/>
          <w:szCs w:val="24"/>
          <w:shd w:val="clear" w:color="auto" w:fill="FFFFFF"/>
          <w:lang w:eastAsia="hr-HR"/>
        </w:rPr>
      </w:pPr>
    </w:p>
    <w:p w14:paraId="1E3FE151" w14:textId="77777777" w:rsidR="00537AF7" w:rsidRDefault="00537AF7" w:rsidP="001A469D">
      <w:pPr>
        <w:spacing w:after="0" w:line="274" w:lineRule="auto"/>
        <w:jc w:val="both"/>
        <w:rPr>
          <w:rFonts w:ascii="Times New Roman" w:eastAsia="Times New Roman" w:hAnsi="Times New Roman" w:cs="Times New Roman"/>
          <w:noProof/>
          <w:sz w:val="24"/>
          <w:szCs w:val="24"/>
          <w:shd w:val="clear" w:color="auto" w:fill="FFFFFF"/>
          <w:lang w:eastAsia="hr-HR"/>
        </w:rPr>
      </w:pPr>
    </w:p>
    <w:p w14:paraId="6C436AD2" w14:textId="77777777" w:rsidR="00537AF7" w:rsidRDefault="00537AF7" w:rsidP="001A469D">
      <w:pPr>
        <w:spacing w:after="0" w:line="274" w:lineRule="auto"/>
        <w:jc w:val="both"/>
        <w:rPr>
          <w:rFonts w:ascii="Times New Roman" w:eastAsia="Times New Roman" w:hAnsi="Times New Roman" w:cs="Times New Roman"/>
          <w:noProof/>
          <w:sz w:val="24"/>
          <w:szCs w:val="24"/>
          <w:shd w:val="clear" w:color="auto" w:fill="FFFFFF"/>
          <w:lang w:eastAsia="hr-HR"/>
        </w:rPr>
      </w:pPr>
    </w:p>
    <w:p w14:paraId="6BC11990" w14:textId="77777777" w:rsidR="00537AF7" w:rsidRDefault="00537AF7" w:rsidP="001A469D">
      <w:pPr>
        <w:spacing w:after="0" w:line="274" w:lineRule="auto"/>
        <w:jc w:val="both"/>
        <w:rPr>
          <w:rFonts w:ascii="Times New Roman" w:eastAsia="Times New Roman" w:hAnsi="Times New Roman" w:cs="Times New Roman"/>
          <w:noProof/>
          <w:sz w:val="24"/>
          <w:szCs w:val="24"/>
          <w:shd w:val="clear" w:color="auto" w:fill="FFFFFF"/>
          <w:lang w:eastAsia="hr-HR"/>
        </w:rPr>
      </w:pPr>
    </w:p>
    <w:p w14:paraId="65982E4A" w14:textId="77777777" w:rsidR="00537AF7" w:rsidRPr="001A469D" w:rsidRDefault="00537AF7" w:rsidP="001A469D">
      <w:pPr>
        <w:spacing w:after="0" w:line="274" w:lineRule="auto"/>
        <w:jc w:val="both"/>
        <w:rPr>
          <w:rFonts w:ascii="Times New Roman" w:eastAsia="Times New Roman" w:hAnsi="Times New Roman" w:cs="Times New Roman"/>
          <w:noProof/>
          <w:sz w:val="24"/>
          <w:szCs w:val="24"/>
          <w:shd w:val="clear" w:color="auto" w:fill="FFFFFF"/>
          <w:lang w:eastAsia="hr-HR"/>
        </w:rPr>
      </w:pPr>
    </w:p>
    <w:tbl>
      <w:tblPr>
        <w:tblpPr w:leftFromText="180" w:rightFromText="180" w:vertAnchor="text" w:horzAnchor="margin" w:tblpXSpec="center" w:tblpY="489"/>
        <w:tblW w:w="11569" w:type="dxa"/>
        <w:tblLook w:val="04A0" w:firstRow="1" w:lastRow="0" w:firstColumn="1" w:lastColumn="0" w:noHBand="0" w:noVBand="1"/>
      </w:tblPr>
      <w:tblGrid>
        <w:gridCol w:w="11569"/>
      </w:tblGrid>
      <w:tr w:rsidR="001A469D" w:rsidRPr="001A469D" w14:paraId="19C49792" w14:textId="77777777" w:rsidTr="00743115">
        <w:trPr>
          <w:trHeight w:val="645"/>
        </w:trPr>
        <w:tc>
          <w:tcPr>
            <w:tcW w:w="11569" w:type="dxa"/>
            <w:tcBorders>
              <w:top w:val="nil"/>
              <w:left w:val="nil"/>
              <w:bottom w:val="nil"/>
              <w:right w:val="nil"/>
            </w:tcBorders>
            <w:shd w:val="clear" w:color="auto" w:fill="auto"/>
            <w:noWrap/>
            <w:vAlign w:val="bottom"/>
            <w:hideMark/>
          </w:tcPr>
          <w:p w14:paraId="05EAEF46" w14:textId="77777777" w:rsidR="00653E1F" w:rsidRDefault="00537AF7" w:rsidP="00537AF7">
            <w:pPr>
              <w:spacing w:after="0" w:line="240" w:lineRule="auto"/>
              <w:rPr>
                <w:rFonts w:ascii="Times New Roman" w:eastAsia="Times New Roman" w:hAnsi="Times New Roman" w:cs="Times New Roman"/>
                <w:b/>
                <w:bCs/>
                <w:i/>
                <w:iCs/>
                <w:lang w:eastAsia="hr-HR"/>
              </w:rPr>
            </w:pPr>
            <w:r>
              <w:rPr>
                <w:rFonts w:ascii="Times New Roman" w:eastAsia="Times New Roman" w:hAnsi="Times New Roman" w:cs="Times New Roman"/>
                <w:b/>
                <w:bCs/>
                <w:i/>
                <w:iCs/>
                <w:lang w:eastAsia="hr-HR"/>
              </w:rPr>
              <w:t xml:space="preserve">    </w:t>
            </w:r>
          </w:p>
          <w:p w14:paraId="4BF554D7" w14:textId="77777777" w:rsidR="00653E1F" w:rsidRDefault="00653E1F" w:rsidP="00537AF7">
            <w:pPr>
              <w:spacing w:after="0" w:line="240" w:lineRule="auto"/>
              <w:rPr>
                <w:rFonts w:ascii="Times New Roman" w:eastAsia="Times New Roman" w:hAnsi="Times New Roman" w:cs="Times New Roman"/>
                <w:b/>
                <w:bCs/>
                <w:i/>
                <w:iCs/>
                <w:lang w:eastAsia="hr-HR"/>
              </w:rPr>
            </w:pPr>
          </w:p>
          <w:p w14:paraId="1CD572C4" w14:textId="77777777" w:rsidR="00653E1F" w:rsidRDefault="00653E1F" w:rsidP="00537AF7">
            <w:pPr>
              <w:spacing w:after="0" w:line="240" w:lineRule="auto"/>
              <w:rPr>
                <w:rFonts w:ascii="Times New Roman" w:eastAsia="Times New Roman" w:hAnsi="Times New Roman" w:cs="Times New Roman"/>
                <w:b/>
                <w:bCs/>
                <w:i/>
                <w:iCs/>
                <w:lang w:eastAsia="hr-HR"/>
              </w:rPr>
            </w:pPr>
          </w:p>
          <w:p w14:paraId="0032017F" w14:textId="77777777" w:rsidR="00653E1F" w:rsidRDefault="00653E1F" w:rsidP="00537AF7">
            <w:pPr>
              <w:spacing w:after="0" w:line="240" w:lineRule="auto"/>
              <w:rPr>
                <w:rFonts w:ascii="Times New Roman" w:eastAsia="Times New Roman" w:hAnsi="Times New Roman" w:cs="Times New Roman"/>
                <w:b/>
                <w:bCs/>
                <w:i/>
                <w:iCs/>
                <w:lang w:eastAsia="hr-HR"/>
              </w:rPr>
            </w:pPr>
          </w:p>
          <w:p w14:paraId="402AFEA1" w14:textId="5BB4E398" w:rsidR="000C6ECB" w:rsidRPr="00537AF7" w:rsidRDefault="00537AF7" w:rsidP="00537AF7">
            <w:pPr>
              <w:spacing w:after="0" w:line="240" w:lineRule="auto"/>
              <w:rPr>
                <w:rFonts w:ascii="Times New Roman" w:eastAsia="Times New Roman" w:hAnsi="Times New Roman" w:cs="Times New Roman"/>
                <w:b/>
                <w:bCs/>
                <w:i/>
                <w:iCs/>
                <w:lang w:eastAsia="hr-HR"/>
              </w:rPr>
            </w:pPr>
            <w:r>
              <w:rPr>
                <w:rFonts w:ascii="Times New Roman" w:eastAsia="Times New Roman" w:hAnsi="Times New Roman" w:cs="Times New Roman"/>
                <w:b/>
                <w:bCs/>
                <w:i/>
                <w:iCs/>
                <w:lang w:eastAsia="hr-HR"/>
              </w:rPr>
              <w:lastRenderedPageBreak/>
              <w:t xml:space="preserve"> </w:t>
            </w:r>
            <w:r w:rsidR="009C7E0C">
              <w:rPr>
                <w:rFonts w:ascii="Times New Roman" w:eastAsia="Times New Roman" w:hAnsi="Times New Roman" w:cs="Times New Roman"/>
                <w:b/>
                <w:bCs/>
                <w:i/>
                <w:iCs/>
                <w:lang w:eastAsia="hr-HR"/>
              </w:rPr>
              <w:t xml:space="preserve">      </w:t>
            </w:r>
            <w:r>
              <w:rPr>
                <w:rFonts w:ascii="Times New Roman" w:eastAsia="Times New Roman" w:hAnsi="Times New Roman" w:cs="Times New Roman"/>
                <w:b/>
                <w:bCs/>
                <w:i/>
                <w:iCs/>
                <w:lang w:eastAsia="hr-HR"/>
              </w:rPr>
              <w:t xml:space="preserve">   </w:t>
            </w:r>
            <w:r w:rsidR="000C6ECB" w:rsidRPr="001A469D">
              <w:rPr>
                <w:rFonts w:ascii="Times New Roman" w:eastAsia="Times New Roman" w:hAnsi="Times New Roman" w:cs="Times New Roman"/>
                <w:b/>
                <w:bCs/>
                <w:i/>
                <w:iCs/>
                <w:lang w:eastAsia="hr-HR"/>
              </w:rPr>
              <w:t xml:space="preserve">Tablica 2. Broj zaposlenih </w:t>
            </w:r>
            <w:r>
              <w:rPr>
                <w:rFonts w:ascii="Times New Roman" w:eastAsia="Times New Roman" w:hAnsi="Times New Roman" w:cs="Times New Roman"/>
                <w:b/>
                <w:bCs/>
                <w:i/>
                <w:iCs/>
                <w:lang w:eastAsia="hr-HR"/>
              </w:rPr>
              <w:t xml:space="preserve">na </w:t>
            </w:r>
            <w:r w:rsidR="000C6ECB" w:rsidRPr="001A469D">
              <w:rPr>
                <w:rFonts w:ascii="Times New Roman" w:eastAsia="Times New Roman" w:hAnsi="Times New Roman" w:cs="Times New Roman"/>
                <w:b/>
                <w:bCs/>
                <w:i/>
                <w:iCs/>
                <w:lang w:eastAsia="hr-HR"/>
              </w:rPr>
              <w:t>dan 31. 12.202</w:t>
            </w:r>
            <w:r w:rsidR="000C6ECB">
              <w:rPr>
                <w:rFonts w:ascii="Times New Roman" w:eastAsia="Times New Roman" w:hAnsi="Times New Roman" w:cs="Times New Roman"/>
                <w:b/>
                <w:bCs/>
                <w:i/>
                <w:iCs/>
                <w:lang w:eastAsia="hr-HR"/>
              </w:rPr>
              <w:t>3</w:t>
            </w:r>
            <w:r w:rsidR="000C6ECB" w:rsidRPr="001A469D">
              <w:rPr>
                <w:rFonts w:ascii="Times New Roman" w:eastAsia="Times New Roman" w:hAnsi="Times New Roman" w:cs="Times New Roman"/>
                <w:b/>
                <w:bCs/>
                <w:i/>
                <w:iCs/>
                <w:lang w:eastAsia="hr-HR"/>
              </w:rPr>
              <w:t>. godine i 31.12.202</w:t>
            </w:r>
            <w:r w:rsidR="000C6ECB">
              <w:rPr>
                <w:rFonts w:ascii="Times New Roman" w:eastAsia="Times New Roman" w:hAnsi="Times New Roman" w:cs="Times New Roman"/>
                <w:b/>
                <w:bCs/>
                <w:i/>
                <w:iCs/>
                <w:lang w:eastAsia="hr-HR"/>
              </w:rPr>
              <w:t>4</w:t>
            </w:r>
            <w:r w:rsidR="000C6ECB" w:rsidRPr="001A469D">
              <w:rPr>
                <w:rFonts w:ascii="Times New Roman" w:eastAsia="Times New Roman" w:hAnsi="Times New Roman" w:cs="Times New Roman"/>
                <w:b/>
                <w:bCs/>
                <w:i/>
                <w:iCs/>
                <w:lang w:eastAsia="hr-HR"/>
              </w:rPr>
              <w:t>. godine</w:t>
            </w:r>
          </w:p>
          <w:p w14:paraId="57E615A5" w14:textId="77777777" w:rsidR="001A469D" w:rsidRPr="001A469D" w:rsidRDefault="001A469D" w:rsidP="001A469D">
            <w:pPr>
              <w:spacing w:after="0" w:line="240" w:lineRule="auto"/>
              <w:rPr>
                <w:rFonts w:ascii="Times New Roman" w:eastAsia="Times New Roman" w:hAnsi="Times New Roman" w:cs="Times New Roman"/>
                <w:color w:val="FF0000"/>
                <w:sz w:val="24"/>
                <w:szCs w:val="24"/>
                <w:lang w:eastAsia="hr-HR"/>
              </w:rPr>
            </w:pPr>
          </w:p>
          <w:tbl>
            <w:tblPr>
              <w:tblpPr w:leftFromText="180" w:rightFromText="180" w:vertAnchor="page" w:horzAnchor="margin" w:tblpXSpec="center" w:tblpY="286"/>
              <w:tblOverlap w:val="never"/>
              <w:tblW w:w="10260" w:type="dxa"/>
              <w:tblCellMar>
                <w:left w:w="0" w:type="dxa"/>
                <w:right w:w="0" w:type="dxa"/>
              </w:tblCellMar>
              <w:tblLook w:val="04A0" w:firstRow="1" w:lastRow="0" w:firstColumn="1" w:lastColumn="0" w:noHBand="0" w:noVBand="1"/>
            </w:tblPr>
            <w:tblGrid>
              <w:gridCol w:w="381"/>
              <w:gridCol w:w="5392"/>
              <w:gridCol w:w="1821"/>
              <w:gridCol w:w="1477"/>
              <w:gridCol w:w="1189"/>
            </w:tblGrid>
            <w:tr w:rsidR="009C7E0C" w14:paraId="27D5D925" w14:textId="77777777" w:rsidTr="009C7E0C">
              <w:trPr>
                <w:trHeight w:val="743"/>
              </w:trPr>
              <w:tc>
                <w:tcPr>
                  <w:tcW w:w="5773" w:type="dxa"/>
                  <w:gridSpan w:val="2"/>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14:paraId="20FD9CA4" w14:textId="77777777" w:rsidR="009C7E0C" w:rsidRPr="00C4759C" w:rsidRDefault="009C7E0C" w:rsidP="009C7E0C">
                  <w:pPr>
                    <w:rPr>
                      <w:rFonts w:ascii="Times New Roman" w:hAnsi="Times New Roman" w:cs="Times New Roman"/>
                      <w:lang w:eastAsia="hr-HR"/>
                    </w:rPr>
                  </w:pPr>
                  <w:r w:rsidRPr="00C4759C">
                    <w:rPr>
                      <w:rFonts w:ascii="Times New Roman" w:hAnsi="Times New Roman" w:cs="Times New Roman"/>
                      <w:lang w:eastAsia="hr-HR"/>
                    </w:rPr>
                    <w:t>Broj i struktura zaposlenih 2023. i 2024. godine</w:t>
                  </w:r>
                </w:p>
              </w:tc>
              <w:tc>
                <w:tcPr>
                  <w:tcW w:w="18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C6F0FFA" w14:textId="77777777" w:rsidR="009C7E0C" w:rsidRPr="00C4759C" w:rsidRDefault="009C7E0C" w:rsidP="009C7E0C">
                  <w:pPr>
                    <w:rPr>
                      <w:rFonts w:ascii="Times New Roman" w:hAnsi="Times New Roman" w:cs="Times New Roman"/>
                      <w:lang w:eastAsia="hr-HR"/>
                    </w:rPr>
                  </w:pPr>
                  <w:r w:rsidRPr="00C4759C">
                    <w:rPr>
                      <w:rFonts w:ascii="Times New Roman" w:hAnsi="Times New Roman" w:cs="Times New Roman"/>
                      <w:lang w:eastAsia="hr-HR"/>
                    </w:rPr>
                    <w:t xml:space="preserve">Prosinac </w:t>
                  </w:r>
                  <w:r w:rsidRPr="00C4759C">
                    <w:rPr>
                      <w:rFonts w:ascii="Times New Roman" w:hAnsi="Times New Roman" w:cs="Times New Roman"/>
                      <w:lang w:eastAsia="hr-HR"/>
                    </w:rPr>
                    <w:br/>
                    <w:t>2023.</w:t>
                  </w:r>
                </w:p>
              </w:tc>
              <w:tc>
                <w:tcPr>
                  <w:tcW w:w="14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BC4BFD7" w14:textId="77777777" w:rsidR="009C7E0C" w:rsidRPr="00C4759C" w:rsidRDefault="009C7E0C" w:rsidP="009C7E0C">
                  <w:pPr>
                    <w:rPr>
                      <w:rFonts w:ascii="Times New Roman" w:hAnsi="Times New Roman" w:cs="Times New Roman"/>
                      <w:lang w:eastAsia="hr-HR"/>
                    </w:rPr>
                  </w:pPr>
                  <w:r w:rsidRPr="00C4759C">
                    <w:rPr>
                      <w:rFonts w:ascii="Times New Roman" w:hAnsi="Times New Roman" w:cs="Times New Roman"/>
                      <w:lang w:eastAsia="hr-HR"/>
                    </w:rPr>
                    <w:t>Prosinac</w:t>
                  </w:r>
                  <w:r w:rsidRPr="00C4759C">
                    <w:rPr>
                      <w:rFonts w:ascii="Times New Roman" w:hAnsi="Times New Roman" w:cs="Times New Roman"/>
                      <w:lang w:eastAsia="hr-HR"/>
                    </w:rPr>
                    <w:br/>
                    <w:t>2024.</w:t>
                  </w:r>
                </w:p>
              </w:tc>
              <w:tc>
                <w:tcPr>
                  <w:tcW w:w="1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0062AA" w14:textId="77777777" w:rsidR="009C7E0C" w:rsidRPr="00C4759C" w:rsidRDefault="009C7E0C" w:rsidP="009C7E0C">
                  <w:pPr>
                    <w:rPr>
                      <w:rFonts w:ascii="Times New Roman" w:hAnsi="Times New Roman" w:cs="Times New Roman"/>
                      <w:lang w:eastAsia="hr-HR"/>
                    </w:rPr>
                  </w:pPr>
                  <w:r w:rsidRPr="00C4759C">
                    <w:rPr>
                      <w:rFonts w:ascii="Times New Roman" w:hAnsi="Times New Roman" w:cs="Times New Roman"/>
                      <w:lang w:eastAsia="hr-HR"/>
                    </w:rPr>
                    <w:t>Povećanje</w:t>
                  </w:r>
                  <w:r w:rsidRPr="00C4759C">
                    <w:rPr>
                      <w:rFonts w:ascii="Times New Roman" w:hAnsi="Times New Roman" w:cs="Times New Roman"/>
                      <w:lang w:eastAsia="hr-HR"/>
                    </w:rPr>
                    <w:br/>
                    <w:t>ili smanjenje</w:t>
                  </w:r>
                </w:p>
              </w:tc>
            </w:tr>
            <w:tr w:rsidR="009C7E0C" w14:paraId="7C1FA217" w14:textId="77777777" w:rsidTr="009C7E0C">
              <w:trPr>
                <w:trHeight w:val="743"/>
              </w:trPr>
              <w:tc>
                <w:tcPr>
                  <w:tcW w:w="381"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14:paraId="51F81B8F" w14:textId="77777777" w:rsidR="009C7E0C" w:rsidRPr="00C4759C" w:rsidRDefault="009C7E0C" w:rsidP="009C7E0C">
                  <w:pPr>
                    <w:rPr>
                      <w:rFonts w:ascii="Times New Roman" w:hAnsi="Times New Roman" w:cs="Times New Roman"/>
                      <w:lang w:eastAsia="hr-HR"/>
                    </w:rPr>
                  </w:pPr>
                  <w:r w:rsidRPr="00C4759C">
                    <w:rPr>
                      <w:rFonts w:ascii="Times New Roman" w:hAnsi="Times New Roman" w:cs="Times New Roman"/>
                      <w:lang w:eastAsia="hr-HR"/>
                    </w:rPr>
                    <w:t> </w:t>
                  </w:r>
                </w:p>
              </w:tc>
              <w:tc>
                <w:tcPr>
                  <w:tcW w:w="53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64622DA" w14:textId="77777777" w:rsidR="009C7E0C" w:rsidRPr="00C4759C" w:rsidRDefault="009C7E0C" w:rsidP="009C7E0C">
                  <w:pPr>
                    <w:rPr>
                      <w:rFonts w:ascii="Times New Roman" w:hAnsi="Times New Roman" w:cs="Times New Roman"/>
                      <w:lang w:eastAsia="hr-HR"/>
                    </w:rPr>
                  </w:pPr>
                  <w:r w:rsidRPr="00C4759C">
                    <w:rPr>
                      <w:rFonts w:ascii="Times New Roman" w:hAnsi="Times New Roman" w:cs="Times New Roman"/>
                      <w:lang w:eastAsia="hr-HR"/>
                    </w:rPr>
                    <w:t>UKUPAN BROJ RADNIKA</w:t>
                  </w:r>
                </w:p>
              </w:tc>
              <w:tc>
                <w:tcPr>
                  <w:tcW w:w="1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B3E03C" w14:textId="77777777" w:rsidR="009C7E0C" w:rsidRPr="00C4759C" w:rsidRDefault="009C7E0C" w:rsidP="009C7E0C">
                  <w:pPr>
                    <w:jc w:val="right"/>
                    <w:rPr>
                      <w:rFonts w:ascii="Times New Roman" w:hAnsi="Times New Roman" w:cs="Times New Roman"/>
                      <w:lang w:eastAsia="hr-HR"/>
                    </w:rPr>
                  </w:pPr>
                  <w:r w:rsidRPr="00C4759C">
                    <w:rPr>
                      <w:rFonts w:ascii="Times New Roman" w:hAnsi="Times New Roman" w:cs="Times New Roman"/>
                      <w:lang w:eastAsia="hr-HR"/>
                    </w:rPr>
                    <w:t>268</w:t>
                  </w:r>
                </w:p>
              </w:tc>
              <w:tc>
                <w:tcPr>
                  <w:tcW w:w="1477" w:type="dxa"/>
                  <w:tcBorders>
                    <w:top w:val="nil"/>
                    <w:left w:val="nil"/>
                    <w:bottom w:val="single" w:sz="8" w:space="0" w:color="auto"/>
                    <w:right w:val="single" w:sz="8" w:space="0" w:color="auto"/>
                  </w:tcBorders>
                  <w:tcMar>
                    <w:top w:w="0" w:type="dxa"/>
                    <w:left w:w="108" w:type="dxa"/>
                    <w:bottom w:w="0" w:type="dxa"/>
                    <w:right w:w="108" w:type="dxa"/>
                  </w:tcMar>
                  <w:vAlign w:val="center"/>
                </w:tcPr>
                <w:p w14:paraId="7EAE2BDE" w14:textId="77777777" w:rsidR="009C7E0C" w:rsidRPr="00C4759C" w:rsidRDefault="009C7E0C" w:rsidP="009C7E0C">
                  <w:pPr>
                    <w:jc w:val="right"/>
                    <w:rPr>
                      <w:rFonts w:ascii="Times New Roman" w:hAnsi="Times New Roman" w:cs="Times New Roman"/>
                      <w:lang w:eastAsia="hr-HR"/>
                    </w:rPr>
                  </w:pPr>
                  <w:r w:rsidRPr="00C4759C">
                    <w:rPr>
                      <w:rFonts w:ascii="Times New Roman" w:hAnsi="Times New Roman" w:cs="Times New Roman"/>
                      <w:lang w:eastAsia="hr-HR"/>
                    </w:rPr>
                    <w:t>271</w:t>
                  </w:r>
                </w:p>
              </w:tc>
              <w:tc>
                <w:tcPr>
                  <w:tcW w:w="11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D5EE30" w14:textId="77777777" w:rsidR="009C7E0C" w:rsidRPr="00C4759C" w:rsidRDefault="009C7E0C" w:rsidP="009C7E0C">
                  <w:pPr>
                    <w:jc w:val="center"/>
                    <w:rPr>
                      <w:rFonts w:ascii="Times New Roman" w:hAnsi="Times New Roman" w:cs="Times New Roman"/>
                      <w:lang w:eastAsia="hr-HR"/>
                    </w:rPr>
                  </w:pPr>
                  <w:r w:rsidRPr="00C4759C">
                    <w:rPr>
                      <w:rFonts w:ascii="Times New Roman" w:hAnsi="Times New Roman" w:cs="Times New Roman"/>
                      <w:lang w:eastAsia="hr-HR"/>
                    </w:rPr>
                    <w:t>+3</w:t>
                  </w:r>
                </w:p>
              </w:tc>
            </w:tr>
            <w:tr w:rsidR="009C7E0C" w14:paraId="065B361C" w14:textId="77777777" w:rsidTr="009C7E0C">
              <w:trPr>
                <w:trHeight w:val="290"/>
              </w:trPr>
              <w:tc>
                <w:tcPr>
                  <w:tcW w:w="3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49A59E5" w14:textId="77777777" w:rsidR="009C7E0C" w:rsidRPr="00C4759C" w:rsidRDefault="009C7E0C" w:rsidP="009C7E0C">
                  <w:pPr>
                    <w:rPr>
                      <w:rFonts w:ascii="Times New Roman" w:hAnsi="Times New Roman" w:cs="Times New Roman"/>
                      <w:lang w:eastAsia="hr-HR"/>
                    </w:rPr>
                  </w:pPr>
                  <w:r w:rsidRPr="00C4759C">
                    <w:rPr>
                      <w:rFonts w:ascii="Times New Roman" w:hAnsi="Times New Roman" w:cs="Times New Roman"/>
                      <w:lang w:eastAsia="hr-HR"/>
                    </w:rPr>
                    <w:t>1.</w:t>
                  </w:r>
                </w:p>
              </w:tc>
              <w:tc>
                <w:tcPr>
                  <w:tcW w:w="5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7784AE" w14:textId="77777777" w:rsidR="009C7E0C" w:rsidRPr="00C4759C" w:rsidRDefault="009C7E0C" w:rsidP="009C7E0C">
                  <w:pPr>
                    <w:rPr>
                      <w:rFonts w:ascii="Times New Roman" w:hAnsi="Times New Roman" w:cs="Times New Roman"/>
                      <w:i/>
                      <w:iCs/>
                      <w:lang w:eastAsia="hr-HR"/>
                    </w:rPr>
                  </w:pPr>
                  <w:r w:rsidRPr="00C4759C">
                    <w:rPr>
                      <w:rFonts w:ascii="Times New Roman" w:hAnsi="Times New Roman" w:cs="Times New Roman"/>
                      <w:i/>
                      <w:iCs/>
                      <w:lang w:eastAsia="hr-HR"/>
                    </w:rPr>
                    <w:t>Ukupan broj zdravstvenih radnika HITNA</w:t>
                  </w:r>
                </w:p>
              </w:tc>
              <w:tc>
                <w:tcPr>
                  <w:tcW w:w="182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29BC8F" w14:textId="77777777" w:rsidR="009C7E0C" w:rsidRPr="00C4759C" w:rsidRDefault="009C7E0C" w:rsidP="009C7E0C">
                  <w:pPr>
                    <w:jc w:val="right"/>
                    <w:rPr>
                      <w:rFonts w:ascii="Times New Roman" w:hAnsi="Times New Roman" w:cs="Times New Roman"/>
                      <w:lang w:eastAsia="hr-HR"/>
                    </w:rPr>
                  </w:pPr>
                  <w:r w:rsidRPr="00C4759C">
                    <w:rPr>
                      <w:rFonts w:ascii="Times New Roman" w:hAnsi="Times New Roman" w:cs="Times New Roman"/>
                      <w:lang w:eastAsia="hr-HR"/>
                    </w:rPr>
                    <w:t>165</w:t>
                  </w:r>
                </w:p>
              </w:tc>
              <w:tc>
                <w:tcPr>
                  <w:tcW w:w="147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033A060" w14:textId="77777777" w:rsidR="009C7E0C" w:rsidRPr="00C4759C" w:rsidRDefault="009C7E0C" w:rsidP="009C7E0C">
                  <w:pPr>
                    <w:jc w:val="right"/>
                    <w:rPr>
                      <w:rFonts w:ascii="Times New Roman" w:hAnsi="Times New Roman" w:cs="Times New Roman"/>
                      <w:lang w:eastAsia="hr-HR"/>
                    </w:rPr>
                  </w:pPr>
                  <w:r w:rsidRPr="00C4759C">
                    <w:rPr>
                      <w:rFonts w:ascii="Times New Roman" w:hAnsi="Times New Roman" w:cs="Times New Roman"/>
                      <w:lang w:eastAsia="hr-HR"/>
                    </w:rPr>
                    <w:t>166</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9C6854" w14:textId="77777777" w:rsidR="009C7E0C" w:rsidRPr="00C4759C" w:rsidRDefault="009C7E0C" w:rsidP="009C7E0C">
                  <w:pPr>
                    <w:jc w:val="center"/>
                    <w:rPr>
                      <w:rFonts w:ascii="Times New Roman" w:hAnsi="Times New Roman" w:cs="Times New Roman"/>
                      <w:lang w:eastAsia="hr-HR"/>
                    </w:rPr>
                  </w:pPr>
                  <w:r w:rsidRPr="00C4759C">
                    <w:rPr>
                      <w:rFonts w:ascii="Times New Roman" w:hAnsi="Times New Roman" w:cs="Times New Roman"/>
                      <w:lang w:eastAsia="hr-HR"/>
                    </w:rPr>
                    <w:t>+1</w:t>
                  </w:r>
                </w:p>
              </w:tc>
            </w:tr>
            <w:tr w:rsidR="009C7E0C" w14:paraId="4AAA44C7" w14:textId="77777777" w:rsidTr="009C7E0C">
              <w:trPr>
                <w:trHeight w:val="290"/>
              </w:trPr>
              <w:tc>
                <w:tcPr>
                  <w:tcW w:w="3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437909B" w14:textId="77777777" w:rsidR="009C7E0C" w:rsidRPr="00C4759C" w:rsidRDefault="009C7E0C" w:rsidP="009C7E0C">
                  <w:pPr>
                    <w:rPr>
                      <w:rFonts w:ascii="Times New Roman" w:hAnsi="Times New Roman" w:cs="Times New Roman"/>
                      <w:lang w:eastAsia="hr-HR"/>
                    </w:rPr>
                  </w:pPr>
                  <w:r w:rsidRPr="00C4759C">
                    <w:rPr>
                      <w:rFonts w:ascii="Times New Roman" w:hAnsi="Times New Roman" w:cs="Times New Roman"/>
                      <w:lang w:eastAsia="hr-HR"/>
                    </w:rPr>
                    <w:t> </w:t>
                  </w:r>
                </w:p>
              </w:tc>
              <w:tc>
                <w:tcPr>
                  <w:tcW w:w="5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B3929B" w14:textId="77777777" w:rsidR="009C7E0C" w:rsidRPr="00C4759C" w:rsidRDefault="009C7E0C" w:rsidP="009C7E0C">
                  <w:pPr>
                    <w:rPr>
                      <w:rFonts w:ascii="Times New Roman" w:hAnsi="Times New Roman" w:cs="Times New Roman"/>
                      <w:lang w:eastAsia="hr-HR"/>
                    </w:rPr>
                  </w:pPr>
                  <w:r w:rsidRPr="00C4759C">
                    <w:rPr>
                      <w:rFonts w:ascii="Times New Roman" w:hAnsi="Times New Roman" w:cs="Times New Roman"/>
                      <w:lang w:eastAsia="hr-HR"/>
                    </w:rPr>
                    <w:t>na neodređeno vrijeme</w:t>
                  </w:r>
                </w:p>
              </w:tc>
              <w:tc>
                <w:tcPr>
                  <w:tcW w:w="182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0C075F" w14:textId="77777777" w:rsidR="009C7E0C" w:rsidRPr="00C4759C" w:rsidRDefault="009C7E0C" w:rsidP="009C7E0C">
                  <w:pPr>
                    <w:jc w:val="right"/>
                    <w:rPr>
                      <w:rFonts w:ascii="Times New Roman" w:hAnsi="Times New Roman" w:cs="Times New Roman"/>
                      <w:lang w:eastAsia="hr-HR"/>
                    </w:rPr>
                  </w:pPr>
                  <w:r w:rsidRPr="00C4759C">
                    <w:rPr>
                      <w:rFonts w:ascii="Times New Roman" w:hAnsi="Times New Roman" w:cs="Times New Roman"/>
                      <w:lang w:eastAsia="hr-HR"/>
                    </w:rPr>
                    <w:t>132</w:t>
                  </w:r>
                </w:p>
              </w:tc>
              <w:tc>
                <w:tcPr>
                  <w:tcW w:w="147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E8390CA" w14:textId="77777777" w:rsidR="009C7E0C" w:rsidRPr="00C4759C" w:rsidRDefault="009C7E0C" w:rsidP="009C7E0C">
                  <w:pPr>
                    <w:jc w:val="right"/>
                    <w:rPr>
                      <w:rFonts w:ascii="Times New Roman" w:hAnsi="Times New Roman" w:cs="Times New Roman"/>
                      <w:lang w:eastAsia="hr-HR"/>
                    </w:rPr>
                  </w:pPr>
                  <w:r w:rsidRPr="00C4759C">
                    <w:rPr>
                      <w:rFonts w:ascii="Times New Roman" w:hAnsi="Times New Roman" w:cs="Times New Roman"/>
                      <w:lang w:eastAsia="hr-HR"/>
                    </w:rPr>
                    <w:t>145</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5687F3" w14:textId="77777777" w:rsidR="009C7E0C" w:rsidRPr="00C4759C" w:rsidRDefault="009C7E0C" w:rsidP="009C7E0C">
                  <w:pPr>
                    <w:jc w:val="center"/>
                    <w:rPr>
                      <w:rFonts w:ascii="Times New Roman" w:hAnsi="Times New Roman" w:cs="Times New Roman"/>
                      <w:lang w:eastAsia="hr-HR"/>
                    </w:rPr>
                  </w:pPr>
                  <w:r w:rsidRPr="00C4759C">
                    <w:rPr>
                      <w:rFonts w:ascii="Times New Roman" w:hAnsi="Times New Roman" w:cs="Times New Roman"/>
                      <w:lang w:eastAsia="hr-HR"/>
                    </w:rPr>
                    <w:t>+ 13</w:t>
                  </w:r>
                </w:p>
              </w:tc>
            </w:tr>
            <w:tr w:rsidR="009C7E0C" w14:paraId="6838D621" w14:textId="77777777" w:rsidTr="009C7E0C">
              <w:trPr>
                <w:trHeight w:val="290"/>
              </w:trPr>
              <w:tc>
                <w:tcPr>
                  <w:tcW w:w="3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11D556C" w14:textId="77777777" w:rsidR="009C7E0C" w:rsidRPr="00C4759C" w:rsidRDefault="009C7E0C" w:rsidP="009C7E0C">
                  <w:pPr>
                    <w:rPr>
                      <w:rFonts w:ascii="Times New Roman" w:hAnsi="Times New Roman" w:cs="Times New Roman"/>
                      <w:lang w:eastAsia="hr-HR"/>
                    </w:rPr>
                  </w:pPr>
                  <w:r w:rsidRPr="00C4759C">
                    <w:rPr>
                      <w:rFonts w:ascii="Times New Roman" w:hAnsi="Times New Roman" w:cs="Times New Roman"/>
                      <w:lang w:eastAsia="hr-HR"/>
                    </w:rPr>
                    <w:t> </w:t>
                  </w:r>
                </w:p>
              </w:tc>
              <w:tc>
                <w:tcPr>
                  <w:tcW w:w="5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62BC84" w14:textId="77777777" w:rsidR="009C7E0C" w:rsidRPr="00C4759C" w:rsidRDefault="009C7E0C" w:rsidP="009C7E0C">
                  <w:pPr>
                    <w:rPr>
                      <w:rFonts w:ascii="Times New Roman" w:hAnsi="Times New Roman" w:cs="Times New Roman"/>
                      <w:lang w:eastAsia="hr-HR"/>
                    </w:rPr>
                  </w:pPr>
                  <w:r w:rsidRPr="00C4759C">
                    <w:rPr>
                      <w:rFonts w:ascii="Times New Roman" w:hAnsi="Times New Roman" w:cs="Times New Roman"/>
                      <w:lang w:eastAsia="hr-HR"/>
                    </w:rPr>
                    <w:t>LIJEČNICI</w:t>
                  </w:r>
                </w:p>
              </w:tc>
              <w:tc>
                <w:tcPr>
                  <w:tcW w:w="182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E6FB35" w14:textId="77777777" w:rsidR="009C7E0C" w:rsidRPr="00C4759C" w:rsidRDefault="009C7E0C" w:rsidP="009C7E0C">
                  <w:pPr>
                    <w:jc w:val="right"/>
                    <w:rPr>
                      <w:rFonts w:ascii="Times New Roman" w:hAnsi="Times New Roman" w:cs="Times New Roman"/>
                      <w:lang w:eastAsia="hr-HR"/>
                    </w:rPr>
                  </w:pPr>
                  <w:r w:rsidRPr="00C4759C">
                    <w:rPr>
                      <w:rFonts w:ascii="Times New Roman" w:hAnsi="Times New Roman" w:cs="Times New Roman"/>
                      <w:lang w:eastAsia="hr-HR"/>
                    </w:rPr>
                    <w:t>32</w:t>
                  </w:r>
                </w:p>
              </w:tc>
              <w:tc>
                <w:tcPr>
                  <w:tcW w:w="147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B3FEABB" w14:textId="77777777" w:rsidR="009C7E0C" w:rsidRPr="00C4759C" w:rsidRDefault="009C7E0C" w:rsidP="009C7E0C">
                  <w:pPr>
                    <w:jc w:val="right"/>
                    <w:rPr>
                      <w:rFonts w:ascii="Times New Roman" w:hAnsi="Times New Roman" w:cs="Times New Roman"/>
                      <w:lang w:eastAsia="hr-HR"/>
                    </w:rPr>
                  </w:pPr>
                  <w:r w:rsidRPr="00C4759C">
                    <w:rPr>
                      <w:rFonts w:ascii="Times New Roman" w:hAnsi="Times New Roman" w:cs="Times New Roman"/>
                      <w:lang w:eastAsia="hr-HR"/>
                    </w:rPr>
                    <w:t>31</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1CF6E6" w14:textId="77777777" w:rsidR="009C7E0C" w:rsidRPr="00C4759C" w:rsidRDefault="009C7E0C" w:rsidP="009C7E0C">
                  <w:pPr>
                    <w:jc w:val="center"/>
                    <w:rPr>
                      <w:rFonts w:ascii="Times New Roman" w:hAnsi="Times New Roman" w:cs="Times New Roman"/>
                      <w:lang w:eastAsia="hr-HR"/>
                    </w:rPr>
                  </w:pPr>
                  <w:r w:rsidRPr="00C4759C">
                    <w:rPr>
                      <w:rFonts w:ascii="Times New Roman" w:hAnsi="Times New Roman" w:cs="Times New Roman"/>
                      <w:lang w:eastAsia="hr-HR"/>
                    </w:rPr>
                    <w:t>-1</w:t>
                  </w:r>
                </w:p>
              </w:tc>
            </w:tr>
            <w:tr w:rsidR="009C7E0C" w14:paraId="143F490B" w14:textId="77777777" w:rsidTr="009C7E0C">
              <w:trPr>
                <w:trHeight w:val="290"/>
              </w:trPr>
              <w:tc>
                <w:tcPr>
                  <w:tcW w:w="3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77BA480" w14:textId="77777777" w:rsidR="009C7E0C" w:rsidRPr="00C4759C" w:rsidRDefault="009C7E0C" w:rsidP="009C7E0C">
                  <w:pPr>
                    <w:rPr>
                      <w:rFonts w:ascii="Times New Roman" w:hAnsi="Times New Roman" w:cs="Times New Roman"/>
                      <w:lang w:eastAsia="hr-HR"/>
                    </w:rPr>
                  </w:pPr>
                  <w:r w:rsidRPr="00C4759C">
                    <w:rPr>
                      <w:rFonts w:ascii="Times New Roman" w:hAnsi="Times New Roman" w:cs="Times New Roman"/>
                      <w:lang w:eastAsia="hr-HR"/>
                    </w:rPr>
                    <w:t> </w:t>
                  </w:r>
                </w:p>
              </w:tc>
              <w:tc>
                <w:tcPr>
                  <w:tcW w:w="5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62ADA7" w14:textId="77777777" w:rsidR="009C7E0C" w:rsidRPr="00C4759C" w:rsidRDefault="009C7E0C" w:rsidP="009C7E0C">
                  <w:pPr>
                    <w:rPr>
                      <w:rFonts w:ascii="Times New Roman" w:hAnsi="Times New Roman" w:cs="Times New Roman"/>
                      <w:lang w:eastAsia="hr-HR"/>
                    </w:rPr>
                  </w:pPr>
                  <w:r w:rsidRPr="00C4759C">
                    <w:rPr>
                      <w:rFonts w:ascii="Times New Roman" w:hAnsi="Times New Roman" w:cs="Times New Roman"/>
                      <w:lang w:eastAsia="hr-HR"/>
                    </w:rPr>
                    <w:t>MEDICINSKE SESTRE/TEHNIČARI</w:t>
                  </w:r>
                </w:p>
              </w:tc>
              <w:tc>
                <w:tcPr>
                  <w:tcW w:w="182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AC8968" w14:textId="77777777" w:rsidR="009C7E0C" w:rsidRPr="00C4759C" w:rsidRDefault="009C7E0C" w:rsidP="009C7E0C">
                  <w:pPr>
                    <w:jc w:val="right"/>
                    <w:rPr>
                      <w:rFonts w:ascii="Times New Roman" w:hAnsi="Times New Roman" w:cs="Times New Roman"/>
                      <w:lang w:eastAsia="hr-HR"/>
                    </w:rPr>
                  </w:pPr>
                  <w:r w:rsidRPr="00C4759C">
                    <w:rPr>
                      <w:rFonts w:ascii="Times New Roman" w:hAnsi="Times New Roman" w:cs="Times New Roman"/>
                      <w:lang w:eastAsia="hr-HR"/>
                    </w:rPr>
                    <w:t>99</w:t>
                  </w:r>
                </w:p>
              </w:tc>
              <w:tc>
                <w:tcPr>
                  <w:tcW w:w="147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F2014EC" w14:textId="77777777" w:rsidR="009C7E0C" w:rsidRPr="00C4759C" w:rsidRDefault="009C7E0C" w:rsidP="009C7E0C">
                  <w:pPr>
                    <w:jc w:val="right"/>
                    <w:rPr>
                      <w:rFonts w:ascii="Times New Roman" w:hAnsi="Times New Roman" w:cs="Times New Roman"/>
                      <w:lang w:eastAsia="hr-HR"/>
                    </w:rPr>
                  </w:pPr>
                  <w:r w:rsidRPr="00C4759C">
                    <w:rPr>
                      <w:rFonts w:ascii="Times New Roman" w:hAnsi="Times New Roman" w:cs="Times New Roman"/>
                      <w:lang w:eastAsia="hr-HR"/>
                    </w:rPr>
                    <w:t>100</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CFA024" w14:textId="77777777" w:rsidR="009C7E0C" w:rsidRPr="00C4759C" w:rsidRDefault="009C7E0C" w:rsidP="009C7E0C">
                  <w:pPr>
                    <w:jc w:val="center"/>
                    <w:rPr>
                      <w:rFonts w:ascii="Times New Roman" w:hAnsi="Times New Roman" w:cs="Times New Roman"/>
                      <w:lang w:eastAsia="hr-HR"/>
                    </w:rPr>
                  </w:pPr>
                  <w:r w:rsidRPr="00C4759C">
                    <w:rPr>
                      <w:rFonts w:ascii="Times New Roman" w:hAnsi="Times New Roman" w:cs="Times New Roman"/>
                      <w:lang w:eastAsia="hr-HR"/>
                    </w:rPr>
                    <w:t>+1</w:t>
                  </w:r>
                </w:p>
              </w:tc>
            </w:tr>
            <w:tr w:rsidR="009C7E0C" w14:paraId="538E103E" w14:textId="77777777" w:rsidTr="009C7E0C">
              <w:trPr>
                <w:trHeight w:val="290"/>
              </w:trPr>
              <w:tc>
                <w:tcPr>
                  <w:tcW w:w="3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AE1D4CE" w14:textId="77777777" w:rsidR="009C7E0C" w:rsidRPr="00C4759C" w:rsidRDefault="009C7E0C" w:rsidP="009C7E0C">
                  <w:pPr>
                    <w:rPr>
                      <w:rFonts w:ascii="Times New Roman" w:hAnsi="Times New Roman" w:cs="Times New Roman"/>
                      <w:lang w:eastAsia="hr-HR"/>
                    </w:rPr>
                  </w:pPr>
                  <w:r w:rsidRPr="00C4759C">
                    <w:rPr>
                      <w:rFonts w:ascii="Times New Roman" w:hAnsi="Times New Roman" w:cs="Times New Roman"/>
                      <w:lang w:eastAsia="hr-HR"/>
                    </w:rPr>
                    <w:t> </w:t>
                  </w:r>
                </w:p>
              </w:tc>
              <w:tc>
                <w:tcPr>
                  <w:tcW w:w="5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ADCA50" w14:textId="77777777" w:rsidR="009C7E0C" w:rsidRPr="00C4759C" w:rsidRDefault="009C7E0C" w:rsidP="009C7E0C">
                  <w:pPr>
                    <w:rPr>
                      <w:rFonts w:ascii="Times New Roman" w:hAnsi="Times New Roman" w:cs="Times New Roman"/>
                      <w:lang w:eastAsia="hr-HR"/>
                    </w:rPr>
                  </w:pPr>
                  <w:r w:rsidRPr="00C4759C">
                    <w:rPr>
                      <w:rFonts w:ascii="Times New Roman" w:hAnsi="Times New Roman" w:cs="Times New Roman"/>
                      <w:lang w:eastAsia="hr-HR"/>
                    </w:rPr>
                    <w:t>ukupan broj ostalih radnika/vozači</w:t>
                  </w:r>
                </w:p>
              </w:tc>
              <w:tc>
                <w:tcPr>
                  <w:tcW w:w="182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3732FC" w14:textId="77777777" w:rsidR="009C7E0C" w:rsidRPr="00C4759C" w:rsidRDefault="009C7E0C" w:rsidP="009C7E0C">
                  <w:pPr>
                    <w:jc w:val="right"/>
                    <w:rPr>
                      <w:rFonts w:ascii="Times New Roman" w:hAnsi="Times New Roman" w:cs="Times New Roman"/>
                      <w:lang w:eastAsia="hr-HR"/>
                    </w:rPr>
                  </w:pPr>
                  <w:r w:rsidRPr="00C4759C">
                    <w:rPr>
                      <w:rFonts w:ascii="Times New Roman" w:hAnsi="Times New Roman" w:cs="Times New Roman"/>
                      <w:lang w:eastAsia="hr-HR"/>
                    </w:rPr>
                    <w:t>34</w:t>
                  </w:r>
                </w:p>
              </w:tc>
              <w:tc>
                <w:tcPr>
                  <w:tcW w:w="147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ABB1CE" w14:textId="77777777" w:rsidR="009C7E0C" w:rsidRPr="00C4759C" w:rsidRDefault="009C7E0C" w:rsidP="009C7E0C">
                  <w:pPr>
                    <w:jc w:val="right"/>
                    <w:rPr>
                      <w:rFonts w:ascii="Times New Roman" w:hAnsi="Times New Roman" w:cs="Times New Roman"/>
                      <w:lang w:eastAsia="hr-HR"/>
                    </w:rPr>
                  </w:pPr>
                  <w:r w:rsidRPr="00C4759C">
                    <w:rPr>
                      <w:rFonts w:ascii="Times New Roman" w:hAnsi="Times New Roman" w:cs="Times New Roman"/>
                      <w:lang w:eastAsia="hr-HR"/>
                    </w:rPr>
                    <w:t>35</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D117E2" w14:textId="77777777" w:rsidR="009C7E0C" w:rsidRPr="00C4759C" w:rsidRDefault="009C7E0C" w:rsidP="009C7E0C">
                  <w:pPr>
                    <w:jc w:val="center"/>
                    <w:rPr>
                      <w:rFonts w:ascii="Times New Roman" w:hAnsi="Times New Roman" w:cs="Times New Roman"/>
                      <w:lang w:eastAsia="hr-HR"/>
                    </w:rPr>
                  </w:pPr>
                  <w:r w:rsidRPr="00C4759C">
                    <w:rPr>
                      <w:rFonts w:ascii="Times New Roman" w:hAnsi="Times New Roman" w:cs="Times New Roman"/>
                      <w:lang w:eastAsia="hr-HR"/>
                    </w:rPr>
                    <w:t>+1</w:t>
                  </w:r>
                </w:p>
              </w:tc>
            </w:tr>
            <w:tr w:rsidR="009C7E0C" w14:paraId="5860AC38" w14:textId="77777777" w:rsidTr="009C7E0C">
              <w:trPr>
                <w:trHeight w:val="290"/>
              </w:trPr>
              <w:tc>
                <w:tcPr>
                  <w:tcW w:w="3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C11FDE2" w14:textId="77777777" w:rsidR="009C7E0C" w:rsidRPr="00C4759C" w:rsidRDefault="009C7E0C" w:rsidP="009C7E0C">
                  <w:pPr>
                    <w:rPr>
                      <w:rFonts w:ascii="Times New Roman" w:hAnsi="Times New Roman" w:cs="Times New Roman"/>
                      <w:lang w:eastAsia="hr-HR"/>
                    </w:rPr>
                  </w:pPr>
                  <w:r w:rsidRPr="00C4759C">
                    <w:rPr>
                      <w:rFonts w:ascii="Times New Roman" w:hAnsi="Times New Roman" w:cs="Times New Roman"/>
                      <w:lang w:eastAsia="hr-HR"/>
                    </w:rPr>
                    <w:t> </w:t>
                  </w:r>
                </w:p>
              </w:tc>
              <w:tc>
                <w:tcPr>
                  <w:tcW w:w="5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457509" w14:textId="77777777" w:rsidR="009C7E0C" w:rsidRPr="00C4759C" w:rsidRDefault="009C7E0C" w:rsidP="009C7E0C">
                  <w:pPr>
                    <w:rPr>
                      <w:rFonts w:ascii="Times New Roman" w:hAnsi="Times New Roman" w:cs="Times New Roman"/>
                      <w:lang w:eastAsia="hr-HR"/>
                    </w:rPr>
                  </w:pPr>
                  <w:r w:rsidRPr="00C4759C">
                    <w:rPr>
                      <w:rFonts w:ascii="Times New Roman" w:hAnsi="Times New Roman" w:cs="Times New Roman"/>
                      <w:lang w:eastAsia="hr-HR"/>
                    </w:rPr>
                    <w:t> </w:t>
                  </w:r>
                </w:p>
              </w:tc>
              <w:tc>
                <w:tcPr>
                  <w:tcW w:w="182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A79B01" w14:textId="77777777" w:rsidR="009C7E0C" w:rsidRPr="00C4759C" w:rsidRDefault="009C7E0C" w:rsidP="009C7E0C">
                  <w:pPr>
                    <w:rPr>
                      <w:rFonts w:ascii="Times New Roman" w:hAnsi="Times New Roman" w:cs="Times New Roman"/>
                      <w:lang w:eastAsia="hr-HR"/>
                    </w:rPr>
                  </w:pPr>
                  <w:r w:rsidRPr="00C4759C">
                    <w:rPr>
                      <w:rFonts w:ascii="Times New Roman" w:hAnsi="Times New Roman" w:cs="Times New Roman"/>
                      <w:lang w:eastAsia="hr-HR"/>
                    </w:rPr>
                    <w:t> </w:t>
                  </w:r>
                </w:p>
              </w:tc>
              <w:tc>
                <w:tcPr>
                  <w:tcW w:w="147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0F2732C" w14:textId="77777777" w:rsidR="009C7E0C" w:rsidRPr="00C4759C" w:rsidRDefault="009C7E0C" w:rsidP="009C7E0C">
                  <w:pPr>
                    <w:rPr>
                      <w:rFonts w:ascii="Times New Roman" w:hAnsi="Times New Roman" w:cs="Times New Roman"/>
                      <w:lang w:eastAsia="hr-HR"/>
                    </w:rPr>
                  </w:pPr>
                </w:p>
              </w:tc>
              <w:tc>
                <w:tcPr>
                  <w:tcW w:w="118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39117C" w14:textId="77777777" w:rsidR="009C7E0C" w:rsidRPr="00C4759C" w:rsidRDefault="009C7E0C" w:rsidP="009C7E0C">
                  <w:pPr>
                    <w:jc w:val="center"/>
                    <w:rPr>
                      <w:rFonts w:ascii="Times New Roman" w:hAnsi="Times New Roman" w:cs="Times New Roman"/>
                      <w:lang w:eastAsia="hr-HR"/>
                    </w:rPr>
                  </w:pPr>
                </w:p>
              </w:tc>
            </w:tr>
            <w:tr w:rsidR="009C7E0C" w14:paraId="526FD5A8" w14:textId="77777777" w:rsidTr="009C7E0C">
              <w:trPr>
                <w:trHeight w:val="290"/>
              </w:trPr>
              <w:tc>
                <w:tcPr>
                  <w:tcW w:w="3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FBBD490" w14:textId="77777777" w:rsidR="009C7E0C" w:rsidRPr="00C4759C" w:rsidRDefault="009C7E0C" w:rsidP="009C7E0C">
                  <w:pPr>
                    <w:rPr>
                      <w:rFonts w:ascii="Times New Roman" w:hAnsi="Times New Roman" w:cs="Times New Roman"/>
                      <w:lang w:eastAsia="hr-HR"/>
                    </w:rPr>
                  </w:pPr>
                  <w:r w:rsidRPr="00C4759C">
                    <w:rPr>
                      <w:rFonts w:ascii="Times New Roman" w:hAnsi="Times New Roman" w:cs="Times New Roman"/>
                      <w:lang w:eastAsia="hr-HR"/>
                    </w:rPr>
                    <w:t> </w:t>
                  </w:r>
                </w:p>
              </w:tc>
              <w:tc>
                <w:tcPr>
                  <w:tcW w:w="5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D64139" w14:textId="77777777" w:rsidR="009C7E0C" w:rsidRPr="00C4759C" w:rsidRDefault="009C7E0C" w:rsidP="009C7E0C">
                  <w:pPr>
                    <w:rPr>
                      <w:rFonts w:ascii="Times New Roman" w:hAnsi="Times New Roman" w:cs="Times New Roman"/>
                      <w:i/>
                      <w:iCs/>
                      <w:lang w:eastAsia="hr-HR"/>
                    </w:rPr>
                  </w:pPr>
                  <w:r w:rsidRPr="00C4759C">
                    <w:rPr>
                      <w:rFonts w:ascii="Times New Roman" w:hAnsi="Times New Roman" w:cs="Times New Roman"/>
                      <w:i/>
                      <w:iCs/>
                      <w:lang w:eastAsia="hr-HR"/>
                    </w:rPr>
                    <w:t>Ukupan broj zdravstvenih radnika SANITET</w:t>
                  </w:r>
                </w:p>
              </w:tc>
              <w:tc>
                <w:tcPr>
                  <w:tcW w:w="182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91084A" w14:textId="77777777" w:rsidR="009C7E0C" w:rsidRPr="00C4759C" w:rsidRDefault="009C7E0C" w:rsidP="009C7E0C">
                  <w:pPr>
                    <w:jc w:val="right"/>
                    <w:rPr>
                      <w:rFonts w:ascii="Times New Roman" w:hAnsi="Times New Roman" w:cs="Times New Roman"/>
                      <w:lang w:eastAsia="hr-HR"/>
                    </w:rPr>
                  </w:pPr>
                  <w:r w:rsidRPr="00C4759C">
                    <w:rPr>
                      <w:rFonts w:ascii="Times New Roman" w:hAnsi="Times New Roman" w:cs="Times New Roman"/>
                      <w:lang w:eastAsia="hr-HR"/>
                    </w:rPr>
                    <w:t>80</w:t>
                  </w:r>
                </w:p>
              </w:tc>
              <w:tc>
                <w:tcPr>
                  <w:tcW w:w="147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FF7DDE3" w14:textId="77777777" w:rsidR="009C7E0C" w:rsidRPr="00C4759C" w:rsidRDefault="009C7E0C" w:rsidP="009C7E0C">
                  <w:pPr>
                    <w:jc w:val="right"/>
                    <w:rPr>
                      <w:rFonts w:ascii="Times New Roman" w:hAnsi="Times New Roman" w:cs="Times New Roman"/>
                      <w:lang w:eastAsia="hr-HR"/>
                    </w:rPr>
                  </w:pPr>
                  <w:r w:rsidRPr="00C4759C">
                    <w:rPr>
                      <w:rFonts w:ascii="Times New Roman" w:hAnsi="Times New Roman" w:cs="Times New Roman"/>
                      <w:lang w:eastAsia="hr-HR"/>
                    </w:rPr>
                    <w:t>84</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0859F4" w14:textId="77777777" w:rsidR="009C7E0C" w:rsidRPr="00C4759C" w:rsidRDefault="009C7E0C" w:rsidP="009C7E0C">
                  <w:pPr>
                    <w:jc w:val="center"/>
                    <w:rPr>
                      <w:rFonts w:ascii="Times New Roman" w:hAnsi="Times New Roman" w:cs="Times New Roman"/>
                      <w:lang w:eastAsia="hr-HR"/>
                    </w:rPr>
                  </w:pPr>
                  <w:r w:rsidRPr="00C4759C">
                    <w:rPr>
                      <w:rFonts w:ascii="Times New Roman" w:hAnsi="Times New Roman" w:cs="Times New Roman"/>
                      <w:lang w:eastAsia="hr-HR"/>
                    </w:rPr>
                    <w:t>+4</w:t>
                  </w:r>
                </w:p>
              </w:tc>
            </w:tr>
            <w:tr w:rsidR="009C7E0C" w14:paraId="5335D8FA" w14:textId="77777777" w:rsidTr="009C7E0C">
              <w:trPr>
                <w:trHeight w:val="290"/>
              </w:trPr>
              <w:tc>
                <w:tcPr>
                  <w:tcW w:w="3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7647D14" w14:textId="77777777" w:rsidR="009C7E0C" w:rsidRPr="00C4759C" w:rsidRDefault="009C7E0C" w:rsidP="009C7E0C">
                  <w:pPr>
                    <w:rPr>
                      <w:rFonts w:ascii="Times New Roman" w:hAnsi="Times New Roman" w:cs="Times New Roman"/>
                      <w:lang w:eastAsia="hr-HR"/>
                    </w:rPr>
                  </w:pPr>
                  <w:r w:rsidRPr="00C4759C">
                    <w:rPr>
                      <w:rFonts w:ascii="Times New Roman" w:hAnsi="Times New Roman" w:cs="Times New Roman"/>
                      <w:lang w:eastAsia="hr-HR"/>
                    </w:rPr>
                    <w:t> </w:t>
                  </w:r>
                </w:p>
              </w:tc>
              <w:tc>
                <w:tcPr>
                  <w:tcW w:w="5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1F2315" w14:textId="77777777" w:rsidR="009C7E0C" w:rsidRPr="00C4759C" w:rsidRDefault="009C7E0C" w:rsidP="009C7E0C">
                  <w:pPr>
                    <w:rPr>
                      <w:rFonts w:ascii="Times New Roman" w:hAnsi="Times New Roman" w:cs="Times New Roman"/>
                      <w:lang w:eastAsia="hr-HR"/>
                    </w:rPr>
                  </w:pPr>
                  <w:r w:rsidRPr="00C4759C">
                    <w:rPr>
                      <w:rFonts w:ascii="Times New Roman" w:hAnsi="Times New Roman" w:cs="Times New Roman"/>
                      <w:lang w:eastAsia="hr-HR"/>
                    </w:rPr>
                    <w:t>na neodređeno vrijeme</w:t>
                  </w:r>
                </w:p>
              </w:tc>
              <w:tc>
                <w:tcPr>
                  <w:tcW w:w="182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91CD06" w14:textId="77777777" w:rsidR="009C7E0C" w:rsidRPr="00C4759C" w:rsidRDefault="009C7E0C" w:rsidP="009C7E0C">
                  <w:pPr>
                    <w:jc w:val="right"/>
                    <w:rPr>
                      <w:rFonts w:ascii="Times New Roman" w:hAnsi="Times New Roman" w:cs="Times New Roman"/>
                      <w:lang w:eastAsia="hr-HR"/>
                    </w:rPr>
                  </w:pPr>
                  <w:r w:rsidRPr="00C4759C">
                    <w:rPr>
                      <w:rFonts w:ascii="Times New Roman" w:hAnsi="Times New Roman" w:cs="Times New Roman"/>
                      <w:lang w:eastAsia="hr-HR"/>
                    </w:rPr>
                    <w:t>64</w:t>
                  </w:r>
                </w:p>
              </w:tc>
              <w:tc>
                <w:tcPr>
                  <w:tcW w:w="147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2732457" w14:textId="77777777" w:rsidR="009C7E0C" w:rsidRPr="00C4759C" w:rsidRDefault="009C7E0C" w:rsidP="009C7E0C">
                  <w:pPr>
                    <w:jc w:val="right"/>
                    <w:rPr>
                      <w:rFonts w:ascii="Times New Roman" w:hAnsi="Times New Roman" w:cs="Times New Roman"/>
                      <w:lang w:eastAsia="hr-HR"/>
                    </w:rPr>
                  </w:pPr>
                  <w:r w:rsidRPr="00C4759C">
                    <w:rPr>
                      <w:rFonts w:ascii="Times New Roman" w:hAnsi="Times New Roman" w:cs="Times New Roman"/>
                      <w:lang w:eastAsia="hr-HR"/>
                    </w:rPr>
                    <w:t>68</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45EA2E" w14:textId="77777777" w:rsidR="009C7E0C" w:rsidRPr="00C4759C" w:rsidRDefault="009C7E0C" w:rsidP="009C7E0C">
                  <w:pPr>
                    <w:jc w:val="center"/>
                    <w:rPr>
                      <w:rFonts w:ascii="Times New Roman" w:hAnsi="Times New Roman" w:cs="Times New Roman"/>
                      <w:lang w:eastAsia="hr-HR"/>
                    </w:rPr>
                  </w:pPr>
                  <w:r w:rsidRPr="00C4759C">
                    <w:rPr>
                      <w:rFonts w:ascii="Times New Roman" w:hAnsi="Times New Roman" w:cs="Times New Roman"/>
                      <w:lang w:eastAsia="hr-HR"/>
                    </w:rPr>
                    <w:t>+4</w:t>
                  </w:r>
                </w:p>
              </w:tc>
            </w:tr>
            <w:tr w:rsidR="009C7E0C" w14:paraId="1A35F83E" w14:textId="77777777" w:rsidTr="009C7E0C">
              <w:trPr>
                <w:trHeight w:val="290"/>
              </w:trPr>
              <w:tc>
                <w:tcPr>
                  <w:tcW w:w="3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3D1C8BC" w14:textId="77777777" w:rsidR="009C7E0C" w:rsidRPr="00C4759C" w:rsidRDefault="009C7E0C" w:rsidP="009C7E0C">
                  <w:pPr>
                    <w:rPr>
                      <w:rFonts w:ascii="Times New Roman" w:hAnsi="Times New Roman" w:cs="Times New Roman"/>
                      <w:lang w:eastAsia="hr-HR"/>
                    </w:rPr>
                  </w:pPr>
                  <w:r w:rsidRPr="00C4759C">
                    <w:rPr>
                      <w:rFonts w:ascii="Times New Roman" w:hAnsi="Times New Roman" w:cs="Times New Roman"/>
                      <w:lang w:eastAsia="hr-HR"/>
                    </w:rPr>
                    <w:t> </w:t>
                  </w:r>
                </w:p>
              </w:tc>
              <w:tc>
                <w:tcPr>
                  <w:tcW w:w="5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0EACF0" w14:textId="77777777" w:rsidR="009C7E0C" w:rsidRPr="00C4759C" w:rsidRDefault="009C7E0C" w:rsidP="009C7E0C">
                  <w:pPr>
                    <w:rPr>
                      <w:rFonts w:ascii="Times New Roman" w:hAnsi="Times New Roman" w:cs="Times New Roman"/>
                      <w:lang w:eastAsia="hr-HR"/>
                    </w:rPr>
                  </w:pPr>
                  <w:r w:rsidRPr="00C4759C">
                    <w:rPr>
                      <w:rFonts w:ascii="Times New Roman" w:hAnsi="Times New Roman" w:cs="Times New Roman"/>
                      <w:lang w:eastAsia="hr-HR"/>
                    </w:rPr>
                    <w:t>MEDICINSKE SESTRE/TEHNIČARI</w:t>
                  </w:r>
                </w:p>
              </w:tc>
              <w:tc>
                <w:tcPr>
                  <w:tcW w:w="182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0D4874" w14:textId="77777777" w:rsidR="009C7E0C" w:rsidRPr="00C4759C" w:rsidRDefault="009C7E0C" w:rsidP="009C7E0C">
                  <w:pPr>
                    <w:jc w:val="right"/>
                    <w:rPr>
                      <w:rFonts w:ascii="Times New Roman" w:hAnsi="Times New Roman" w:cs="Times New Roman"/>
                      <w:lang w:eastAsia="hr-HR"/>
                    </w:rPr>
                  </w:pPr>
                  <w:r w:rsidRPr="00C4759C">
                    <w:rPr>
                      <w:rFonts w:ascii="Times New Roman" w:hAnsi="Times New Roman" w:cs="Times New Roman"/>
                      <w:lang w:eastAsia="hr-HR"/>
                    </w:rPr>
                    <w:t>31</w:t>
                  </w:r>
                </w:p>
              </w:tc>
              <w:tc>
                <w:tcPr>
                  <w:tcW w:w="147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0A17F1B" w14:textId="77777777" w:rsidR="009C7E0C" w:rsidRPr="00C4759C" w:rsidRDefault="009C7E0C" w:rsidP="009C7E0C">
                  <w:pPr>
                    <w:jc w:val="right"/>
                    <w:rPr>
                      <w:rFonts w:ascii="Times New Roman" w:hAnsi="Times New Roman" w:cs="Times New Roman"/>
                      <w:lang w:eastAsia="hr-HR"/>
                    </w:rPr>
                  </w:pPr>
                  <w:r w:rsidRPr="00C4759C">
                    <w:rPr>
                      <w:rFonts w:ascii="Times New Roman" w:hAnsi="Times New Roman" w:cs="Times New Roman"/>
                      <w:lang w:eastAsia="hr-HR"/>
                    </w:rPr>
                    <w:t>34</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95F71D" w14:textId="77777777" w:rsidR="009C7E0C" w:rsidRPr="00C4759C" w:rsidRDefault="009C7E0C" w:rsidP="009C7E0C">
                  <w:pPr>
                    <w:jc w:val="center"/>
                    <w:rPr>
                      <w:rFonts w:ascii="Times New Roman" w:hAnsi="Times New Roman" w:cs="Times New Roman"/>
                      <w:lang w:eastAsia="hr-HR"/>
                    </w:rPr>
                  </w:pPr>
                  <w:r w:rsidRPr="00C4759C">
                    <w:rPr>
                      <w:rFonts w:ascii="Times New Roman" w:hAnsi="Times New Roman" w:cs="Times New Roman"/>
                      <w:lang w:eastAsia="hr-HR"/>
                    </w:rPr>
                    <w:t>+3</w:t>
                  </w:r>
                </w:p>
              </w:tc>
            </w:tr>
            <w:tr w:rsidR="009C7E0C" w14:paraId="15960D05" w14:textId="77777777" w:rsidTr="009C7E0C">
              <w:trPr>
                <w:trHeight w:val="290"/>
              </w:trPr>
              <w:tc>
                <w:tcPr>
                  <w:tcW w:w="3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3811ACC" w14:textId="77777777" w:rsidR="009C7E0C" w:rsidRPr="00C4759C" w:rsidRDefault="009C7E0C" w:rsidP="009C7E0C">
                  <w:pPr>
                    <w:rPr>
                      <w:rFonts w:ascii="Times New Roman" w:hAnsi="Times New Roman" w:cs="Times New Roman"/>
                      <w:lang w:eastAsia="hr-HR"/>
                    </w:rPr>
                  </w:pPr>
                  <w:r w:rsidRPr="00C4759C">
                    <w:rPr>
                      <w:rFonts w:ascii="Times New Roman" w:hAnsi="Times New Roman" w:cs="Times New Roman"/>
                      <w:lang w:eastAsia="hr-HR"/>
                    </w:rPr>
                    <w:t> </w:t>
                  </w:r>
                </w:p>
              </w:tc>
              <w:tc>
                <w:tcPr>
                  <w:tcW w:w="5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EDC766" w14:textId="77777777" w:rsidR="009C7E0C" w:rsidRPr="00C4759C" w:rsidRDefault="009C7E0C" w:rsidP="009C7E0C">
                  <w:pPr>
                    <w:rPr>
                      <w:rFonts w:ascii="Times New Roman" w:hAnsi="Times New Roman" w:cs="Times New Roman"/>
                      <w:lang w:eastAsia="hr-HR"/>
                    </w:rPr>
                  </w:pPr>
                  <w:r w:rsidRPr="00C4759C">
                    <w:rPr>
                      <w:rFonts w:ascii="Times New Roman" w:hAnsi="Times New Roman" w:cs="Times New Roman"/>
                      <w:lang w:eastAsia="hr-HR"/>
                    </w:rPr>
                    <w:t>ukupan broj ostalih radnika/vozači</w:t>
                  </w:r>
                </w:p>
              </w:tc>
              <w:tc>
                <w:tcPr>
                  <w:tcW w:w="182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074BDF" w14:textId="77777777" w:rsidR="009C7E0C" w:rsidRPr="00C4759C" w:rsidRDefault="009C7E0C" w:rsidP="009C7E0C">
                  <w:pPr>
                    <w:jc w:val="right"/>
                    <w:rPr>
                      <w:rFonts w:ascii="Times New Roman" w:hAnsi="Times New Roman" w:cs="Times New Roman"/>
                      <w:lang w:eastAsia="hr-HR"/>
                    </w:rPr>
                  </w:pPr>
                  <w:r w:rsidRPr="00C4759C">
                    <w:rPr>
                      <w:rFonts w:ascii="Times New Roman" w:hAnsi="Times New Roman" w:cs="Times New Roman"/>
                      <w:lang w:eastAsia="hr-HR"/>
                    </w:rPr>
                    <w:t>49</w:t>
                  </w:r>
                </w:p>
              </w:tc>
              <w:tc>
                <w:tcPr>
                  <w:tcW w:w="147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5F6B694" w14:textId="77777777" w:rsidR="009C7E0C" w:rsidRPr="00C4759C" w:rsidRDefault="009C7E0C" w:rsidP="009C7E0C">
                  <w:pPr>
                    <w:jc w:val="right"/>
                    <w:rPr>
                      <w:rFonts w:ascii="Times New Roman" w:hAnsi="Times New Roman" w:cs="Times New Roman"/>
                      <w:lang w:eastAsia="hr-HR"/>
                    </w:rPr>
                  </w:pPr>
                  <w:r w:rsidRPr="00C4759C">
                    <w:rPr>
                      <w:rFonts w:ascii="Times New Roman" w:hAnsi="Times New Roman" w:cs="Times New Roman"/>
                      <w:lang w:eastAsia="hr-HR"/>
                    </w:rPr>
                    <w:t>50</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C71C50" w14:textId="77777777" w:rsidR="009C7E0C" w:rsidRPr="00C4759C" w:rsidRDefault="009C7E0C" w:rsidP="009C7E0C">
                  <w:pPr>
                    <w:jc w:val="center"/>
                    <w:rPr>
                      <w:rFonts w:ascii="Times New Roman" w:hAnsi="Times New Roman" w:cs="Times New Roman"/>
                      <w:lang w:eastAsia="hr-HR"/>
                    </w:rPr>
                  </w:pPr>
                  <w:r w:rsidRPr="00C4759C">
                    <w:rPr>
                      <w:rFonts w:ascii="Times New Roman" w:hAnsi="Times New Roman" w:cs="Times New Roman"/>
                      <w:lang w:eastAsia="hr-HR"/>
                    </w:rPr>
                    <w:t>+1</w:t>
                  </w:r>
                </w:p>
              </w:tc>
            </w:tr>
            <w:tr w:rsidR="009C7E0C" w14:paraId="3895DB78" w14:textId="77777777" w:rsidTr="009C7E0C">
              <w:trPr>
                <w:trHeight w:val="290"/>
              </w:trPr>
              <w:tc>
                <w:tcPr>
                  <w:tcW w:w="3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87E3848" w14:textId="77777777" w:rsidR="009C7E0C" w:rsidRPr="00C4759C" w:rsidRDefault="009C7E0C" w:rsidP="009C7E0C">
                  <w:pPr>
                    <w:rPr>
                      <w:rFonts w:ascii="Times New Roman" w:hAnsi="Times New Roman" w:cs="Times New Roman"/>
                      <w:lang w:eastAsia="hr-HR"/>
                    </w:rPr>
                  </w:pPr>
                  <w:r w:rsidRPr="00C4759C">
                    <w:rPr>
                      <w:rFonts w:ascii="Times New Roman" w:hAnsi="Times New Roman" w:cs="Times New Roman"/>
                      <w:lang w:eastAsia="hr-HR"/>
                    </w:rPr>
                    <w:t> </w:t>
                  </w:r>
                </w:p>
              </w:tc>
              <w:tc>
                <w:tcPr>
                  <w:tcW w:w="5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41F639" w14:textId="77777777" w:rsidR="009C7E0C" w:rsidRPr="00C4759C" w:rsidRDefault="009C7E0C" w:rsidP="009C7E0C">
                  <w:pPr>
                    <w:rPr>
                      <w:rFonts w:ascii="Times New Roman" w:hAnsi="Times New Roman" w:cs="Times New Roman"/>
                      <w:lang w:eastAsia="hr-HR"/>
                    </w:rPr>
                  </w:pPr>
                  <w:r w:rsidRPr="00C4759C">
                    <w:rPr>
                      <w:rFonts w:ascii="Times New Roman" w:hAnsi="Times New Roman" w:cs="Times New Roman"/>
                      <w:lang w:eastAsia="hr-HR"/>
                    </w:rPr>
                    <w:t> </w:t>
                  </w:r>
                </w:p>
              </w:tc>
              <w:tc>
                <w:tcPr>
                  <w:tcW w:w="182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8FE144" w14:textId="77777777" w:rsidR="009C7E0C" w:rsidRPr="00C4759C" w:rsidRDefault="009C7E0C" w:rsidP="009C7E0C">
                  <w:pPr>
                    <w:rPr>
                      <w:rFonts w:ascii="Times New Roman" w:hAnsi="Times New Roman" w:cs="Times New Roman"/>
                      <w:lang w:eastAsia="hr-HR"/>
                    </w:rPr>
                  </w:pPr>
                  <w:r w:rsidRPr="00C4759C">
                    <w:rPr>
                      <w:rFonts w:ascii="Times New Roman" w:hAnsi="Times New Roman" w:cs="Times New Roman"/>
                      <w:lang w:eastAsia="hr-HR"/>
                    </w:rPr>
                    <w:t> </w:t>
                  </w:r>
                </w:p>
              </w:tc>
              <w:tc>
                <w:tcPr>
                  <w:tcW w:w="147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8C1D183" w14:textId="77777777" w:rsidR="009C7E0C" w:rsidRPr="00C4759C" w:rsidRDefault="009C7E0C" w:rsidP="009C7E0C">
                  <w:pPr>
                    <w:rPr>
                      <w:rFonts w:ascii="Times New Roman" w:hAnsi="Times New Roman" w:cs="Times New Roman"/>
                      <w:lang w:eastAsia="hr-HR"/>
                    </w:rPr>
                  </w:pPr>
                </w:p>
              </w:tc>
              <w:tc>
                <w:tcPr>
                  <w:tcW w:w="118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8F3FF7" w14:textId="77777777" w:rsidR="009C7E0C" w:rsidRPr="00C4759C" w:rsidRDefault="009C7E0C" w:rsidP="009C7E0C">
                  <w:pPr>
                    <w:jc w:val="center"/>
                    <w:rPr>
                      <w:rFonts w:ascii="Times New Roman" w:hAnsi="Times New Roman" w:cs="Times New Roman"/>
                      <w:lang w:eastAsia="hr-HR"/>
                    </w:rPr>
                  </w:pPr>
                </w:p>
              </w:tc>
            </w:tr>
            <w:tr w:rsidR="009C7E0C" w14:paraId="4B2357D8" w14:textId="77777777" w:rsidTr="009C7E0C">
              <w:trPr>
                <w:trHeight w:val="290"/>
              </w:trPr>
              <w:tc>
                <w:tcPr>
                  <w:tcW w:w="3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8116448" w14:textId="77777777" w:rsidR="009C7E0C" w:rsidRPr="00C4759C" w:rsidRDefault="009C7E0C" w:rsidP="009C7E0C">
                  <w:pPr>
                    <w:rPr>
                      <w:rFonts w:ascii="Times New Roman" w:hAnsi="Times New Roman" w:cs="Times New Roman"/>
                      <w:lang w:eastAsia="hr-HR"/>
                    </w:rPr>
                  </w:pPr>
                  <w:r w:rsidRPr="00C4759C">
                    <w:rPr>
                      <w:rFonts w:ascii="Times New Roman" w:hAnsi="Times New Roman" w:cs="Times New Roman"/>
                      <w:lang w:eastAsia="hr-HR"/>
                    </w:rPr>
                    <w:t>2.</w:t>
                  </w:r>
                </w:p>
              </w:tc>
              <w:tc>
                <w:tcPr>
                  <w:tcW w:w="5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410840" w14:textId="77777777" w:rsidR="009C7E0C" w:rsidRPr="00C4759C" w:rsidRDefault="009C7E0C" w:rsidP="009C7E0C">
                  <w:pPr>
                    <w:rPr>
                      <w:rFonts w:ascii="Times New Roman" w:hAnsi="Times New Roman" w:cs="Times New Roman"/>
                      <w:i/>
                      <w:iCs/>
                      <w:lang w:eastAsia="hr-HR"/>
                    </w:rPr>
                  </w:pPr>
                  <w:r w:rsidRPr="00C4759C">
                    <w:rPr>
                      <w:rFonts w:ascii="Times New Roman" w:hAnsi="Times New Roman" w:cs="Times New Roman"/>
                      <w:i/>
                      <w:iCs/>
                      <w:lang w:eastAsia="hr-HR"/>
                    </w:rPr>
                    <w:t>Ukupan broj nezdravstvenih radnika</w:t>
                  </w:r>
                </w:p>
              </w:tc>
              <w:tc>
                <w:tcPr>
                  <w:tcW w:w="182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E6873F" w14:textId="77777777" w:rsidR="009C7E0C" w:rsidRPr="00C4759C" w:rsidRDefault="009C7E0C" w:rsidP="009C7E0C">
                  <w:pPr>
                    <w:jc w:val="right"/>
                    <w:rPr>
                      <w:rFonts w:ascii="Times New Roman" w:hAnsi="Times New Roman" w:cs="Times New Roman"/>
                      <w:lang w:eastAsia="hr-HR"/>
                    </w:rPr>
                  </w:pPr>
                  <w:r w:rsidRPr="00C4759C">
                    <w:rPr>
                      <w:rFonts w:ascii="Times New Roman" w:hAnsi="Times New Roman" w:cs="Times New Roman"/>
                      <w:lang w:eastAsia="hr-HR"/>
                    </w:rPr>
                    <w:t>23</w:t>
                  </w:r>
                </w:p>
              </w:tc>
              <w:tc>
                <w:tcPr>
                  <w:tcW w:w="147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9DF496F" w14:textId="77777777" w:rsidR="009C7E0C" w:rsidRPr="00C4759C" w:rsidRDefault="009C7E0C" w:rsidP="009C7E0C">
                  <w:pPr>
                    <w:jc w:val="right"/>
                    <w:rPr>
                      <w:rFonts w:ascii="Times New Roman" w:hAnsi="Times New Roman" w:cs="Times New Roman"/>
                      <w:lang w:eastAsia="hr-HR"/>
                    </w:rPr>
                  </w:pPr>
                  <w:r w:rsidRPr="00C4759C">
                    <w:rPr>
                      <w:rFonts w:ascii="Times New Roman" w:hAnsi="Times New Roman" w:cs="Times New Roman"/>
                      <w:lang w:eastAsia="hr-HR"/>
                    </w:rPr>
                    <w:t>21</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112774" w14:textId="77777777" w:rsidR="009C7E0C" w:rsidRPr="00C4759C" w:rsidRDefault="009C7E0C" w:rsidP="009C7E0C">
                  <w:pPr>
                    <w:jc w:val="center"/>
                    <w:rPr>
                      <w:rFonts w:ascii="Times New Roman" w:hAnsi="Times New Roman" w:cs="Times New Roman"/>
                      <w:lang w:eastAsia="hr-HR"/>
                    </w:rPr>
                  </w:pPr>
                  <w:r w:rsidRPr="00C4759C">
                    <w:rPr>
                      <w:rFonts w:ascii="Times New Roman" w:hAnsi="Times New Roman" w:cs="Times New Roman"/>
                      <w:lang w:eastAsia="hr-HR"/>
                    </w:rPr>
                    <w:t>-2</w:t>
                  </w:r>
                </w:p>
              </w:tc>
            </w:tr>
            <w:tr w:rsidR="009C7E0C" w14:paraId="2BFB7306" w14:textId="77777777" w:rsidTr="009C7E0C">
              <w:trPr>
                <w:trHeight w:val="290"/>
              </w:trPr>
              <w:tc>
                <w:tcPr>
                  <w:tcW w:w="3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5EDD6FB" w14:textId="77777777" w:rsidR="009C7E0C" w:rsidRPr="00C4759C" w:rsidRDefault="009C7E0C" w:rsidP="009C7E0C">
                  <w:pPr>
                    <w:rPr>
                      <w:rFonts w:ascii="Times New Roman" w:hAnsi="Times New Roman" w:cs="Times New Roman"/>
                      <w:lang w:eastAsia="hr-HR"/>
                    </w:rPr>
                  </w:pPr>
                  <w:r w:rsidRPr="00C4759C">
                    <w:rPr>
                      <w:rFonts w:ascii="Times New Roman" w:hAnsi="Times New Roman" w:cs="Times New Roman"/>
                      <w:lang w:eastAsia="hr-HR"/>
                    </w:rPr>
                    <w:t> </w:t>
                  </w:r>
                </w:p>
              </w:tc>
              <w:tc>
                <w:tcPr>
                  <w:tcW w:w="5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5D2909" w14:textId="77777777" w:rsidR="009C7E0C" w:rsidRPr="00C4759C" w:rsidRDefault="009C7E0C" w:rsidP="009C7E0C">
                  <w:pPr>
                    <w:rPr>
                      <w:rFonts w:ascii="Times New Roman" w:hAnsi="Times New Roman" w:cs="Times New Roman"/>
                      <w:lang w:eastAsia="hr-HR"/>
                    </w:rPr>
                  </w:pPr>
                  <w:r w:rsidRPr="00C4759C">
                    <w:rPr>
                      <w:rFonts w:ascii="Times New Roman" w:hAnsi="Times New Roman" w:cs="Times New Roman"/>
                      <w:lang w:eastAsia="hr-HR"/>
                    </w:rPr>
                    <w:t>na neodređeno</w:t>
                  </w:r>
                </w:p>
              </w:tc>
              <w:tc>
                <w:tcPr>
                  <w:tcW w:w="182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FC0D8C" w14:textId="77777777" w:rsidR="009C7E0C" w:rsidRPr="00C4759C" w:rsidRDefault="009C7E0C" w:rsidP="009C7E0C">
                  <w:pPr>
                    <w:jc w:val="right"/>
                    <w:rPr>
                      <w:rFonts w:ascii="Times New Roman" w:hAnsi="Times New Roman" w:cs="Times New Roman"/>
                      <w:lang w:eastAsia="hr-HR"/>
                    </w:rPr>
                  </w:pPr>
                  <w:r w:rsidRPr="00C4759C">
                    <w:rPr>
                      <w:rFonts w:ascii="Times New Roman" w:hAnsi="Times New Roman" w:cs="Times New Roman"/>
                      <w:lang w:eastAsia="hr-HR"/>
                    </w:rPr>
                    <w:t>21</w:t>
                  </w:r>
                </w:p>
              </w:tc>
              <w:tc>
                <w:tcPr>
                  <w:tcW w:w="147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0A06E14" w14:textId="77777777" w:rsidR="009C7E0C" w:rsidRPr="00C4759C" w:rsidRDefault="009C7E0C" w:rsidP="009C7E0C">
                  <w:pPr>
                    <w:jc w:val="right"/>
                    <w:rPr>
                      <w:rFonts w:ascii="Times New Roman" w:hAnsi="Times New Roman" w:cs="Times New Roman"/>
                      <w:lang w:eastAsia="hr-HR"/>
                    </w:rPr>
                  </w:pPr>
                  <w:r w:rsidRPr="00C4759C">
                    <w:rPr>
                      <w:rFonts w:ascii="Times New Roman" w:hAnsi="Times New Roman" w:cs="Times New Roman"/>
                      <w:lang w:eastAsia="hr-HR"/>
                    </w:rPr>
                    <w:t>19</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ABD448" w14:textId="77777777" w:rsidR="009C7E0C" w:rsidRPr="00C4759C" w:rsidRDefault="009C7E0C" w:rsidP="009C7E0C">
                  <w:pPr>
                    <w:jc w:val="center"/>
                    <w:rPr>
                      <w:rFonts w:ascii="Times New Roman" w:hAnsi="Times New Roman" w:cs="Times New Roman"/>
                      <w:lang w:eastAsia="hr-HR"/>
                    </w:rPr>
                  </w:pPr>
                  <w:r w:rsidRPr="00C4759C">
                    <w:rPr>
                      <w:rFonts w:ascii="Times New Roman" w:hAnsi="Times New Roman" w:cs="Times New Roman"/>
                      <w:lang w:eastAsia="hr-HR"/>
                    </w:rPr>
                    <w:t>-2</w:t>
                  </w:r>
                </w:p>
              </w:tc>
            </w:tr>
            <w:tr w:rsidR="009C7E0C" w14:paraId="6F585CD6" w14:textId="77777777" w:rsidTr="009C7E0C">
              <w:trPr>
                <w:trHeight w:val="290"/>
              </w:trPr>
              <w:tc>
                <w:tcPr>
                  <w:tcW w:w="3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8786EBD" w14:textId="77777777" w:rsidR="009C7E0C" w:rsidRPr="00C4759C" w:rsidRDefault="009C7E0C" w:rsidP="009C7E0C">
                  <w:pPr>
                    <w:rPr>
                      <w:rFonts w:ascii="Times New Roman" w:hAnsi="Times New Roman" w:cs="Times New Roman"/>
                      <w:lang w:eastAsia="hr-HR"/>
                    </w:rPr>
                  </w:pPr>
                  <w:r w:rsidRPr="00C4759C">
                    <w:rPr>
                      <w:rFonts w:ascii="Times New Roman" w:hAnsi="Times New Roman" w:cs="Times New Roman"/>
                      <w:lang w:eastAsia="hr-HR"/>
                    </w:rPr>
                    <w:t> </w:t>
                  </w:r>
                </w:p>
              </w:tc>
              <w:tc>
                <w:tcPr>
                  <w:tcW w:w="5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3D4663" w14:textId="77777777" w:rsidR="009C7E0C" w:rsidRPr="00C4759C" w:rsidRDefault="009C7E0C" w:rsidP="009C7E0C">
                  <w:pPr>
                    <w:rPr>
                      <w:rFonts w:ascii="Times New Roman" w:hAnsi="Times New Roman" w:cs="Times New Roman"/>
                      <w:lang w:eastAsia="hr-HR"/>
                    </w:rPr>
                  </w:pPr>
                  <w:r w:rsidRPr="00C4759C">
                    <w:rPr>
                      <w:rFonts w:ascii="Times New Roman" w:hAnsi="Times New Roman" w:cs="Times New Roman"/>
                      <w:lang w:eastAsia="hr-HR"/>
                    </w:rPr>
                    <w:t>na određeno</w:t>
                  </w:r>
                </w:p>
              </w:tc>
              <w:tc>
                <w:tcPr>
                  <w:tcW w:w="182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C23C3A" w14:textId="77777777" w:rsidR="009C7E0C" w:rsidRPr="00C4759C" w:rsidRDefault="009C7E0C" w:rsidP="009C7E0C">
                  <w:pPr>
                    <w:jc w:val="right"/>
                    <w:rPr>
                      <w:rFonts w:ascii="Times New Roman" w:hAnsi="Times New Roman" w:cs="Times New Roman"/>
                      <w:lang w:eastAsia="hr-HR"/>
                    </w:rPr>
                  </w:pPr>
                  <w:r w:rsidRPr="00C4759C">
                    <w:rPr>
                      <w:rFonts w:ascii="Times New Roman" w:hAnsi="Times New Roman" w:cs="Times New Roman"/>
                      <w:lang w:eastAsia="hr-HR"/>
                    </w:rPr>
                    <w:t>2</w:t>
                  </w:r>
                </w:p>
              </w:tc>
              <w:tc>
                <w:tcPr>
                  <w:tcW w:w="147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28D4513" w14:textId="77777777" w:rsidR="009C7E0C" w:rsidRPr="00C4759C" w:rsidRDefault="009C7E0C" w:rsidP="009C7E0C">
                  <w:pPr>
                    <w:jc w:val="right"/>
                    <w:rPr>
                      <w:rFonts w:ascii="Times New Roman" w:hAnsi="Times New Roman" w:cs="Times New Roman"/>
                      <w:lang w:eastAsia="hr-HR"/>
                    </w:rPr>
                  </w:pPr>
                  <w:r w:rsidRPr="00C4759C">
                    <w:rPr>
                      <w:rFonts w:ascii="Times New Roman" w:hAnsi="Times New Roman" w:cs="Times New Roman"/>
                      <w:lang w:eastAsia="hr-HR"/>
                    </w:rPr>
                    <w:t>2</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9FD918" w14:textId="77777777" w:rsidR="009C7E0C" w:rsidRPr="00C4759C" w:rsidRDefault="009C7E0C" w:rsidP="009C7E0C">
                  <w:pPr>
                    <w:jc w:val="center"/>
                    <w:rPr>
                      <w:rFonts w:ascii="Times New Roman" w:hAnsi="Times New Roman" w:cs="Times New Roman"/>
                      <w:lang w:eastAsia="hr-HR"/>
                    </w:rPr>
                  </w:pPr>
                  <w:r w:rsidRPr="00C4759C">
                    <w:rPr>
                      <w:rFonts w:ascii="Times New Roman" w:hAnsi="Times New Roman" w:cs="Times New Roman"/>
                      <w:lang w:eastAsia="hr-HR"/>
                    </w:rPr>
                    <w:t>0</w:t>
                  </w:r>
                </w:p>
              </w:tc>
            </w:tr>
          </w:tbl>
          <w:p w14:paraId="30D941F8" w14:textId="77777777" w:rsidR="001A469D" w:rsidRPr="001A469D" w:rsidRDefault="001A469D" w:rsidP="001A469D">
            <w:pPr>
              <w:spacing w:after="0" w:line="240" w:lineRule="auto"/>
              <w:jc w:val="center"/>
              <w:rPr>
                <w:rFonts w:ascii="Times New Roman" w:eastAsia="Times New Roman" w:hAnsi="Times New Roman" w:cs="Times New Roman"/>
                <w:color w:val="FF0000"/>
                <w:sz w:val="24"/>
                <w:szCs w:val="24"/>
                <w:lang w:eastAsia="hr-HR"/>
              </w:rPr>
            </w:pPr>
          </w:p>
        </w:tc>
      </w:tr>
    </w:tbl>
    <w:p w14:paraId="47ABC4E0" w14:textId="77777777" w:rsidR="00653E1F" w:rsidRDefault="00653E1F" w:rsidP="001A469D">
      <w:pPr>
        <w:spacing w:after="0" w:line="276" w:lineRule="auto"/>
        <w:jc w:val="both"/>
        <w:rPr>
          <w:rFonts w:ascii="Times New Roman" w:eastAsia="Times New Roman" w:hAnsi="Times New Roman" w:cs="Times New Roman"/>
          <w:noProof/>
          <w:sz w:val="24"/>
          <w:szCs w:val="24"/>
          <w:lang w:eastAsia="hr-HR"/>
        </w:rPr>
      </w:pPr>
    </w:p>
    <w:p w14:paraId="321C9EDE" w14:textId="77777777" w:rsidR="00653E1F" w:rsidRDefault="00653E1F" w:rsidP="001A469D">
      <w:pPr>
        <w:spacing w:after="0" w:line="276" w:lineRule="auto"/>
        <w:jc w:val="both"/>
        <w:rPr>
          <w:rFonts w:ascii="Times New Roman" w:eastAsia="Times New Roman" w:hAnsi="Times New Roman" w:cs="Times New Roman"/>
          <w:noProof/>
          <w:sz w:val="24"/>
          <w:szCs w:val="24"/>
          <w:lang w:eastAsia="hr-HR"/>
        </w:rPr>
      </w:pPr>
    </w:p>
    <w:p w14:paraId="2BE03EB3" w14:textId="77777777" w:rsidR="00653E1F" w:rsidRDefault="00653E1F" w:rsidP="001A469D">
      <w:pPr>
        <w:spacing w:after="0" w:line="276" w:lineRule="auto"/>
        <w:jc w:val="both"/>
        <w:rPr>
          <w:rFonts w:ascii="Times New Roman" w:eastAsia="Times New Roman" w:hAnsi="Times New Roman" w:cs="Times New Roman"/>
          <w:noProof/>
          <w:sz w:val="24"/>
          <w:szCs w:val="24"/>
          <w:lang w:eastAsia="hr-HR"/>
        </w:rPr>
      </w:pPr>
    </w:p>
    <w:p w14:paraId="473326F3" w14:textId="77777777" w:rsidR="008F6C4F" w:rsidRDefault="008F6C4F" w:rsidP="001A469D">
      <w:pPr>
        <w:spacing w:after="0" w:line="276" w:lineRule="auto"/>
        <w:jc w:val="both"/>
        <w:rPr>
          <w:rFonts w:ascii="Times New Roman" w:eastAsia="Times New Roman" w:hAnsi="Times New Roman" w:cs="Times New Roman"/>
          <w:noProof/>
          <w:sz w:val="24"/>
          <w:szCs w:val="24"/>
          <w:lang w:eastAsia="hr-HR"/>
        </w:rPr>
      </w:pPr>
    </w:p>
    <w:p w14:paraId="1CB2DD8F" w14:textId="77777777" w:rsidR="00537AF7" w:rsidRDefault="00537AF7" w:rsidP="001A469D">
      <w:pPr>
        <w:spacing w:after="0" w:line="276" w:lineRule="auto"/>
        <w:jc w:val="both"/>
        <w:rPr>
          <w:rFonts w:ascii="Times New Roman" w:eastAsia="Times New Roman" w:hAnsi="Times New Roman" w:cs="Times New Roman"/>
          <w:noProof/>
          <w:sz w:val="24"/>
          <w:szCs w:val="24"/>
          <w:lang w:eastAsia="hr-HR"/>
        </w:rPr>
      </w:pPr>
    </w:p>
    <w:p w14:paraId="037CC12F" w14:textId="77777777" w:rsidR="00537AF7" w:rsidRDefault="00537AF7" w:rsidP="001A469D">
      <w:pPr>
        <w:spacing w:after="0" w:line="276" w:lineRule="auto"/>
        <w:jc w:val="both"/>
        <w:rPr>
          <w:rFonts w:ascii="Times New Roman" w:eastAsia="Times New Roman" w:hAnsi="Times New Roman" w:cs="Times New Roman"/>
          <w:noProof/>
          <w:sz w:val="24"/>
          <w:szCs w:val="24"/>
          <w:lang w:eastAsia="hr-HR"/>
        </w:rPr>
      </w:pPr>
    </w:p>
    <w:p w14:paraId="34269696" w14:textId="77777777" w:rsidR="00537AF7" w:rsidRDefault="00537AF7" w:rsidP="001A469D">
      <w:pPr>
        <w:spacing w:after="0" w:line="276" w:lineRule="auto"/>
        <w:jc w:val="both"/>
        <w:rPr>
          <w:rFonts w:ascii="Times New Roman" w:eastAsia="Times New Roman" w:hAnsi="Times New Roman" w:cs="Times New Roman"/>
          <w:noProof/>
          <w:sz w:val="24"/>
          <w:szCs w:val="24"/>
          <w:lang w:eastAsia="hr-HR"/>
        </w:rPr>
      </w:pPr>
    </w:p>
    <w:p w14:paraId="0F738CEA" w14:textId="77777777" w:rsidR="00537AF7" w:rsidRDefault="00537AF7" w:rsidP="001A469D">
      <w:pPr>
        <w:spacing w:after="0" w:line="276" w:lineRule="auto"/>
        <w:jc w:val="both"/>
        <w:rPr>
          <w:rFonts w:ascii="Times New Roman" w:eastAsia="Times New Roman" w:hAnsi="Times New Roman" w:cs="Times New Roman"/>
          <w:noProof/>
          <w:sz w:val="24"/>
          <w:szCs w:val="24"/>
          <w:lang w:eastAsia="hr-HR"/>
        </w:rPr>
      </w:pPr>
    </w:p>
    <w:p w14:paraId="787DF182" w14:textId="77777777" w:rsidR="00537AF7" w:rsidRDefault="00537AF7" w:rsidP="001A469D">
      <w:pPr>
        <w:spacing w:after="0" w:line="276" w:lineRule="auto"/>
        <w:jc w:val="both"/>
        <w:rPr>
          <w:rFonts w:ascii="Times New Roman" w:eastAsia="Times New Roman" w:hAnsi="Times New Roman" w:cs="Times New Roman"/>
          <w:noProof/>
          <w:sz w:val="24"/>
          <w:szCs w:val="24"/>
          <w:lang w:eastAsia="hr-HR"/>
        </w:rPr>
      </w:pPr>
    </w:p>
    <w:p w14:paraId="295D9F5A" w14:textId="77777777" w:rsidR="00537AF7" w:rsidRDefault="00537AF7" w:rsidP="001A469D">
      <w:pPr>
        <w:spacing w:after="0" w:line="276" w:lineRule="auto"/>
        <w:jc w:val="both"/>
        <w:rPr>
          <w:rFonts w:ascii="Times New Roman" w:eastAsia="Times New Roman" w:hAnsi="Times New Roman" w:cs="Times New Roman"/>
          <w:noProof/>
          <w:sz w:val="24"/>
          <w:szCs w:val="24"/>
          <w:lang w:eastAsia="hr-HR"/>
        </w:rPr>
      </w:pPr>
    </w:p>
    <w:p w14:paraId="14F9DE5A" w14:textId="77777777" w:rsidR="00537AF7" w:rsidRDefault="00537AF7" w:rsidP="001A469D">
      <w:pPr>
        <w:spacing w:after="0" w:line="276" w:lineRule="auto"/>
        <w:jc w:val="both"/>
        <w:rPr>
          <w:rFonts w:ascii="Times New Roman" w:eastAsia="Times New Roman" w:hAnsi="Times New Roman" w:cs="Times New Roman"/>
          <w:noProof/>
          <w:sz w:val="24"/>
          <w:szCs w:val="24"/>
          <w:lang w:eastAsia="hr-HR"/>
        </w:rPr>
      </w:pPr>
    </w:p>
    <w:p w14:paraId="33A69335" w14:textId="77777777" w:rsidR="00537AF7" w:rsidRDefault="00537AF7" w:rsidP="001A469D">
      <w:pPr>
        <w:spacing w:after="0" w:line="276" w:lineRule="auto"/>
        <w:jc w:val="both"/>
        <w:rPr>
          <w:rFonts w:ascii="Times New Roman" w:eastAsia="Times New Roman" w:hAnsi="Times New Roman" w:cs="Times New Roman"/>
          <w:noProof/>
          <w:sz w:val="24"/>
          <w:szCs w:val="24"/>
          <w:lang w:eastAsia="hr-HR"/>
        </w:rPr>
      </w:pPr>
    </w:p>
    <w:p w14:paraId="39B7FAEE" w14:textId="77777777" w:rsidR="00537AF7" w:rsidRDefault="00537AF7" w:rsidP="001A469D">
      <w:pPr>
        <w:spacing w:after="0" w:line="276" w:lineRule="auto"/>
        <w:jc w:val="both"/>
        <w:rPr>
          <w:rFonts w:ascii="Times New Roman" w:eastAsia="Times New Roman" w:hAnsi="Times New Roman" w:cs="Times New Roman"/>
          <w:noProof/>
          <w:sz w:val="24"/>
          <w:szCs w:val="24"/>
          <w:lang w:eastAsia="hr-HR"/>
        </w:rPr>
      </w:pPr>
    </w:p>
    <w:p w14:paraId="5A5599A5" w14:textId="77777777" w:rsidR="00537AF7" w:rsidRDefault="00537AF7" w:rsidP="001A469D">
      <w:pPr>
        <w:spacing w:after="0" w:line="276" w:lineRule="auto"/>
        <w:jc w:val="both"/>
        <w:rPr>
          <w:rFonts w:ascii="Times New Roman" w:eastAsia="Times New Roman" w:hAnsi="Times New Roman" w:cs="Times New Roman"/>
          <w:noProof/>
          <w:sz w:val="24"/>
          <w:szCs w:val="24"/>
          <w:lang w:eastAsia="hr-HR"/>
        </w:rPr>
      </w:pPr>
    </w:p>
    <w:p w14:paraId="6AF43A55" w14:textId="77777777" w:rsidR="00537AF7" w:rsidRDefault="00537AF7" w:rsidP="001A469D">
      <w:pPr>
        <w:spacing w:after="0" w:line="276" w:lineRule="auto"/>
        <w:jc w:val="both"/>
        <w:rPr>
          <w:rFonts w:ascii="Times New Roman" w:eastAsia="Times New Roman" w:hAnsi="Times New Roman" w:cs="Times New Roman"/>
          <w:noProof/>
          <w:sz w:val="24"/>
          <w:szCs w:val="24"/>
          <w:lang w:eastAsia="hr-HR"/>
        </w:rPr>
      </w:pPr>
    </w:p>
    <w:p w14:paraId="539B0F58" w14:textId="77777777" w:rsidR="00537AF7" w:rsidRDefault="00537AF7" w:rsidP="001A469D">
      <w:pPr>
        <w:spacing w:after="0" w:line="276" w:lineRule="auto"/>
        <w:jc w:val="both"/>
        <w:rPr>
          <w:rFonts w:ascii="Times New Roman" w:eastAsia="Times New Roman" w:hAnsi="Times New Roman" w:cs="Times New Roman"/>
          <w:noProof/>
          <w:sz w:val="24"/>
          <w:szCs w:val="24"/>
          <w:lang w:eastAsia="hr-HR"/>
        </w:rPr>
      </w:pPr>
    </w:p>
    <w:p w14:paraId="66E6F7BF" w14:textId="18ED6886" w:rsidR="001A469D" w:rsidRPr="001A469D" w:rsidRDefault="001A469D" w:rsidP="001A469D">
      <w:pPr>
        <w:spacing w:after="0" w:line="276" w:lineRule="auto"/>
        <w:jc w:val="both"/>
        <w:rPr>
          <w:rFonts w:ascii="Times New Roman" w:eastAsia="Times New Roman" w:hAnsi="Times New Roman" w:cs="Times New Roman"/>
          <w:noProof/>
          <w:sz w:val="24"/>
          <w:szCs w:val="24"/>
          <w:lang w:eastAsia="hr-HR"/>
        </w:rPr>
      </w:pPr>
      <w:r w:rsidRPr="001A469D">
        <w:rPr>
          <w:rFonts w:ascii="Times New Roman" w:eastAsia="Times New Roman" w:hAnsi="Times New Roman" w:cs="Times New Roman"/>
          <w:noProof/>
          <w:sz w:val="24"/>
          <w:szCs w:val="24"/>
          <w:lang w:eastAsia="hr-HR"/>
        </w:rPr>
        <w:lastRenderedPageBreak/>
        <w:t>U skladu  s Pravilnikom o organizaciji i sistematizaciji radnih mjesta Zavoda za hitnu medicinu Zadarske županije, Mreže hitne medicine (N</w:t>
      </w:r>
      <w:r w:rsidR="006B14BF">
        <w:rPr>
          <w:rFonts w:ascii="Times New Roman" w:eastAsia="Times New Roman" w:hAnsi="Times New Roman" w:cs="Times New Roman"/>
          <w:noProof/>
          <w:sz w:val="24"/>
          <w:szCs w:val="24"/>
          <w:lang w:eastAsia="hr-HR"/>
        </w:rPr>
        <w:t>N</w:t>
      </w:r>
      <w:r w:rsidRPr="001A469D">
        <w:rPr>
          <w:rFonts w:ascii="Times New Roman" w:eastAsia="Times New Roman" w:hAnsi="Times New Roman" w:cs="Times New Roman"/>
          <w:noProof/>
          <w:sz w:val="24"/>
          <w:szCs w:val="24"/>
          <w:lang w:eastAsia="hr-HR"/>
        </w:rPr>
        <w:t xml:space="preserve"> 134/2023) te ugovora o provođenju hitne medicine sklopljenim s HZZO-om, nadležno Ministarstvo daje suglasnosti za zapošljavanje radnika. Zamjene za bolovanja uzimale su se brzo i redovito kako se ne bi nakupio nepotreban broj prekovremenih sati, te kako bi mreža funkcionirala normalno.</w:t>
      </w:r>
    </w:p>
    <w:p w14:paraId="45BB4995" w14:textId="77777777" w:rsidR="001A469D" w:rsidRPr="001A469D" w:rsidRDefault="001A469D" w:rsidP="001A469D">
      <w:pPr>
        <w:spacing w:after="0" w:line="276" w:lineRule="auto"/>
        <w:jc w:val="both"/>
        <w:rPr>
          <w:rFonts w:ascii="Times New Roman" w:eastAsia="Times New Roman" w:hAnsi="Times New Roman" w:cs="Times New Roman"/>
          <w:noProof/>
          <w:sz w:val="24"/>
          <w:szCs w:val="24"/>
          <w:lang w:eastAsia="hr-HR"/>
        </w:rPr>
      </w:pPr>
    </w:p>
    <w:p w14:paraId="3D02B8E3" w14:textId="66CF8AC2" w:rsidR="001A469D" w:rsidRPr="00187BE7" w:rsidRDefault="00187BE7" w:rsidP="001A469D">
      <w:pPr>
        <w:spacing w:after="0" w:line="276" w:lineRule="auto"/>
        <w:jc w:val="both"/>
        <w:rPr>
          <w:rFonts w:ascii="Times New Roman" w:eastAsia="Times New Roman" w:hAnsi="Times New Roman" w:cs="Times New Roman"/>
          <w:noProof/>
          <w:sz w:val="24"/>
          <w:szCs w:val="24"/>
          <w:lang w:eastAsia="hr-HR"/>
        </w:rPr>
      </w:pPr>
      <w:bookmarkStart w:id="7" w:name="_Hlk124939986"/>
      <w:r w:rsidRPr="00187BE7">
        <w:rPr>
          <w:rFonts w:ascii="Times New Roman" w:eastAsia="Times New Roman" w:hAnsi="Times New Roman" w:cs="Times New Roman"/>
          <w:noProof/>
          <w:sz w:val="24"/>
          <w:szCs w:val="24"/>
          <w:lang w:eastAsia="hr-HR"/>
        </w:rPr>
        <w:t xml:space="preserve">U sklopu projektnog prijedloga </w:t>
      </w:r>
      <w:r w:rsidR="001A469D" w:rsidRPr="00187BE7">
        <w:rPr>
          <w:rFonts w:ascii="Times New Roman" w:eastAsia="Times New Roman" w:hAnsi="Times New Roman" w:cs="Times New Roman"/>
          <w:noProof/>
          <w:sz w:val="24"/>
          <w:szCs w:val="24"/>
          <w:lang w:eastAsia="hr-HR"/>
        </w:rPr>
        <w:t xml:space="preserve">''Specijalističko usavršavanje doktora medicine Zavoda za hitnu medicinu Zadarske županije'' koji je </w:t>
      </w:r>
      <w:r>
        <w:rPr>
          <w:rFonts w:ascii="Times New Roman" w:eastAsia="Times New Roman" w:hAnsi="Times New Roman" w:cs="Times New Roman"/>
          <w:noProof/>
          <w:sz w:val="24"/>
          <w:szCs w:val="24"/>
          <w:lang w:eastAsia="hr-HR"/>
        </w:rPr>
        <w:t xml:space="preserve"> </w:t>
      </w:r>
      <w:r w:rsidR="001A469D" w:rsidRPr="00187BE7">
        <w:rPr>
          <w:rFonts w:ascii="Times New Roman" w:eastAsia="Times New Roman" w:hAnsi="Times New Roman" w:cs="Times New Roman"/>
          <w:noProof/>
          <w:sz w:val="24"/>
          <w:szCs w:val="24"/>
          <w:lang w:eastAsia="hr-HR"/>
        </w:rPr>
        <w:t>pripremljen i prijavljen uz tehničku podršku Agencije za razvoj Zadarske županije ZADRE NOVE, odobrano je financiranje Specijalističkog usavršavanje doktora medicine.</w:t>
      </w:r>
    </w:p>
    <w:p w14:paraId="2C7BBB8D" w14:textId="06DFF5BD" w:rsidR="001A469D" w:rsidRPr="00187BE7" w:rsidRDefault="001A469D" w:rsidP="001A469D">
      <w:pPr>
        <w:spacing w:after="0" w:line="276" w:lineRule="auto"/>
        <w:jc w:val="both"/>
        <w:rPr>
          <w:rFonts w:ascii="Times New Roman" w:eastAsia="Times New Roman" w:hAnsi="Times New Roman" w:cs="Times New Roman"/>
          <w:noProof/>
          <w:sz w:val="24"/>
          <w:szCs w:val="24"/>
          <w:lang w:eastAsia="hr-HR"/>
        </w:rPr>
      </w:pPr>
      <w:r w:rsidRPr="00187BE7">
        <w:rPr>
          <w:rFonts w:ascii="Times New Roman" w:eastAsia="Times New Roman" w:hAnsi="Times New Roman" w:cs="Times New Roman"/>
          <w:noProof/>
          <w:sz w:val="24"/>
          <w:szCs w:val="24"/>
          <w:lang w:eastAsia="hr-HR"/>
        </w:rPr>
        <w:t xml:space="preserve">Ugovor je potpisan </w:t>
      </w:r>
      <w:r w:rsidR="00187BE7" w:rsidRPr="00187BE7">
        <w:rPr>
          <w:rFonts w:ascii="Times New Roman" w:eastAsia="Times New Roman" w:hAnsi="Times New Roman" w:cs="Times New Roman"/>
          <w:noProof/>
          <w:sz w:val="24"/>
          <w:szCs w:val="24"/>
          <w:lang w:eastAsia="hr-HR"/>
        </w:rPr>
        <w:t>05.09.2023</w:t>
      </w:r>
      <w:r w:rsidRPr="00187BE7">
        <w:rPr>
          <w:rFonts w:ascii="Times New Roman" w:eastAsia="Times New Roman" w:hAnsi="Times New Roman" w:cs="Times New Roman"/>
          <w:noProof/>
          <w:sz w:val="24"/>
          <w:szCs w:val="24"/>
          <w:lang w:eastAsia="hr-HR"/>
        </w:rPr>
        <w:t xml:space="preserve">. godine u okviru Poziva Specijalističko usavršavanje doktora medicine koji se financira sredstvima </w:t>
      </w:r>
      <w:r w:rsidR="00187BE7" w:rsidRPr="00187BE7">
        <w:rPr>
          <w:rFonts w:ascii="Times New Roman" w:eastAsia="Times New Roman" w:hAnsi="Times New Roman" w:cs="Times New Roman"/>
          <w:noProof/>
          <w:sz w:val="24"/>
          <w:szCs w:val="24"/>
          <w:lang w:eastAsia="hr-HR"/>
        </w:rPr>
        <w:t xml:space="preserve">koji se financiraju iz Mehanizma za oporavak i otpornost 2021.-2026. </w:t>
      </w:r>
      <w:r w:rsidRPr="00187BE7">
        <w:rPr>
          <w:rFonts w:ascii="Times New Roman" w:eastAsia="Times New Roman" w:hAnsi="Times New Roman" w:cs="Times New Roman"/>
          <w:noProof/>
          <w:sz w:val="24"/>
          <w:szCs w:val="24"/>
          <w:lang w:eastAsia="hr-HR"/>
        </w:rPr>
        <w:t xml:space="preserve">godine za projekt naziva ''Specijalističko usavršavanje doktora medicine Zavoda za hitnu medicinu Zadarske županije''. Projekt </w:t>
      </w:r>
      <w:r w:rsidR="006B14BF">
        <w:rPr>
          <w:rFonts w:ascii="Times New Roman" w:eastAsia="Times New Roman" w:hAnsi="Times New Roman" w:cs="Times New Roman"/>
          <w:noProof/>
          <w:sz w:val="24"/>
          <w:szCs w:val="24"/>
          <w:lang w:eastAsia="hr-HR"/>
        </w:rPr>
        <w:t>financira</w:t>
      </w:r>
      <w:r w:rsidRPr="00187BE7">
        <w:rPr>
          <w:rFonts w:ascii="Times New Roman" w:eastAsia="Times New Roman" w:hAnsi="Times New Roman" w:cs="Times New Roman"/>
          <w:noProof/>
          <w:sz w:val="24"/>
          <w:szCs w:val="24"/>
          <w:lang w:eastAsia="hr-HR"/>
        </w:rPr>
        <w:t xml:space="preserve"> Europska unija u iznosu od 100%</w:t>
      </w:r>
      <w:r w:rsidR="00187BE7" w:rsidRPr="00187BE7">
        <w:rPr>
          <w:rFonts w:ascii="Times New Roman" w:eastAsia="Times New Roman" w:hAnsi="Times New Roman" w:cs="Times New Roman"/>
          <w:noProof/>
          <w:sz w:val="24"/>
          <w:szCs w:val="24"/>
          <w:lang w:eastAsia="hr-HR"/>
        </w:rPr>
        <w:t>.</w:t>
      </w:r>
    </w:p>
    <w:p w14:paraId="21D6D6F5" w14:textId="07196578" w:rsidR="001A469D" w:rsidRPr="00187BE7" w:rsidRDefault="001A469D" w:rsidP="001A469D">
      <w:pPr>
        <w:spacing w:after="0" w:line="276" w:lineRule="auto"/>
        <w:rPr>
          <w:rFonts w:ascii="Times New Roman" w:eastAsia="Times New Roman" w:hAnsi="Times New Roman" w:cs="Times New Roman"/>
          <w:noProof/>
          <w:sz w:val="24"/>
          <w:szCs w:val="24"/>
          <w:lang w:eastAsia="hr-HR"/>
        </w:rPr>
      </w:pPr>
      <w:r w:rsidRPr="00187BE7">
        <w:rPr>
          <w:rFonts w:ascii="Times New Roman" w:eastAsia="Times New Roman" w:hAnsi="Times New Roman" w:cs="Times New Roman"/>
          <w:noProof/>
          <w:sz w:val="24"/>
          <w:szCs w:val="24"/>
          <w:lang w:eastAsia="hr-HR"/>
        </w:rPr>
        <w:t xml:space="preserve">Ukupna vrijednost projekta je </w:t>
      </w:r>
      <w:r w:rsidR="00187BE7" w:rsidRPr="00187BE7">
        <w:rPr>
          <w:rFonts w:ascii="Times New Roman" w:eastAsia="Times New Roman" w:hAnsi="Times New Roman" w:cs="Times New Roman"/>
          <w:noProof/>
          <w:sz w:val="24"/>
          <w:szCs w:val="24"/>
          <w:lang w:eastAsia="hr-HR"/>
        </w:rPr>
        <w:t>224.004,27</w:t>
      </w:r>
      <w:r w:rsidRPr="00187BE7">
        <w:rPr>
          <w:rFonts w:ascii="Times New Roman" w:eastAsia="Times New Roman" w:hAnsi="Times New Roman" w:cs="Times New Roman"/>
          <w:noProof/>
          <w:sz w:val="24"/>
          <w:szCs w:val="24"/>
          <w:lang w:eastAsia="hr-HR"/>
        </w:rPr>
        <w:t xml:space="preserve"> eura.</w:t>
      </w:r>
    </w:p>
    <w:p w14:paraId="2C2CA952" w14:textId="0C97ED12" w:rsidR="001A469D" w:rsidRPr="00187BE7" w:rsidRDefault="00187BE7" w:rsidP="001A469D">
      <w:pPr>
        <w:shd w:val="clear" w:color="auto" w:fill="FFFFFF"/>
        <w:spacing w:after="300" w:line="276" w:lineRule="auto"/>
        <w:jc w:val="both"/>
        <w:textAlignment w:val="baseline"/>
        <w:rPr>
          <w:rFonts w:ascii="Times New Roman" w:eastAsia="Times New Roman" w:hAnsi="Times New Roman" w:cs="Times New Roman"/>
          <w:noProof/>
          <w:sz w:val="24"/>
          <w:szCs w:val="24"/>
          <w:lang w:eastAsia="hr-HR"/>
        </w:rPr>
      </w:pPr>
      <w:r w:rsidRPr="00187BE7">
        <w:rPr>
          <w:rFonts w:ascii="Times New Roman" w:eastAsia="Times New Roman" w:hAnsi="Times New Roman" w:cs="Times New Roman"/>
          <w:noProof/>
          <w:sz w:val="24"/>
          <w:szCs w:val="24"/>
          <w:lang w:eastAsia="hr-HR"/>
        </w:rPr>
        <w:t>Razdoblje provedbe projekta je od 01.04.2023. godine do 01.12.2028. godine</w:t>
      </w:r>
      <w:r w:rsidR="001A469D" w:rsidRPr="00187BE7">
        <w:rPr>
          <w:rFonts w:ascii="Times New Roman" w:eastAsia="Times New Roman" w:hAnsi="Times New Roman" w:cs="Times New Roman"/>
          <w:noProof/>
          <w:sz w:val="24"/>
          <w:szCs w:val="24"/>
          <w:lang w:eastAsia="hr-HR"/>
        </w:rPr>
        <w:t xml:space="preserve">. Projektom se provode aktivnosti specijalističkog usavršavanja za </w:t>
      </w:r>
      <w:r w:rsidR="00537AF7">
        <w:rPr>
          <w:rFonts w:ascii="Times New Roman" w:eastAsia="Times New Roman" w:hAnsi="Times New Roman" w:cs="Times New Roman"/>
          <w:noProof/>
          <w:sz w:val="24"/>
          <w:szCs w:val="24"/>
          <w:lang w:eastAsia="hr-HR"/>
        </w:rPr>
        <w:t xml:space="preserve">jednog </w:t>
      </w:r>
      <w:r w:rsidR="001A469D" w:rsidRPr="00187BE7">
        <w:rPr>
          <w:rFonts w:ascii="Times New Roman" w:eastAsia="Times New Roman" w:hAnsi="Times New Roman" w:cs="Times New Roman"/>
          <w:noProof/>
          <w:sz w:val="24"/>
          <w:szCs w:val="24"/>
          <w:lang w:eastAsia="hr-HR"/>
        </w:rPr>
        <w:t xml:space="preserve">doktora hitne medicine. Samo povećanje broja medicinskih stručnjaka iz područja hitne medicine omogućiti će poboljšan pristup visokokvalitetnim uslugama hitne medicine na području Zadarske županije. Projektom će se osigurati podizanje kvalitete skrbi za hitnog pacijenta jer će pacijenti imati na raspolaganju stučne i profesionalne timove, što je ujedno i cilj ovog projekta. </w:t>
      </w:r>
    </w:p>
    <w:bookmarkEnd w:id="7"/>
    <w:p w14:paraId="48686A35" w14:textId="5A5397AE" w:rsidR="001A469D" w:rsidRPr="008223F3" w:rsidRDefault="001A469D" w:rsidP="001A469D">
      <w:pPr>
        <w:autoSpaceDE w:val="0"/>
        <w:autoSpaceDN w:val="0"/>
        <w:adjustRightInd w:val="0"/>
        <w:spacing w:after="0" w:line="276" w:lineRule="auto"/>
        <w:jc w:val="both"/>
        <w:rPr>
          <w:rFonts w:ascii="Times New Roman" w:hAnsi="Times New Roman" w:cs="Times New Roman"/>
          <w:sz w:val="24"/>
          <w:szCs w:val="24"/>
        </w:rPr>
      </w:pPr>
      <w:r w:rsidRPr="008223F3">
        <w:rPr>
          <w:rFonts w:ascii="Times New Roman" w:hAnsi="Times New Roman" w:cs="Times New Roman"/>
          <w:sz w:val="24"/>
          <w:szCs w:val="24"/>
        </w:rPr>
        <w:t xml:space="preserve">Trenutno je u tijeku  provođenje specijalizacije medicinskih sestara/tehničara. Specijalističko usavršavanja medicinskih sestara/tehničara provodi se preko programa Ministarstva zdravstva   C5.1. R3-I2: </w:t>
      </w:r>
      <w:r w:rsidRPr="008223F3">
        <w:rPr>
          <w:rFonts w:ascii="Times New Roman" w:hAnsi="Times New Roman" w:cs="Times New Roman"/>
          <w:i/>
          <w:iCs/>
          <w:sz w:val="24"/>
          <w:szCs w:val="24"/>
        </w:rPr>
        <w:t>Specijalističko usavršavanje medicinskih sestara i tehničara u djelatnosti hitne medicine</w:t>
      </w:r>
      <w:r w:rsidRPr="008223F3">
        <w:rPr>
          <w:rFonts w:ascii="Times New Roman" w:hAnsi="Times New Roman" w:cs="Times New Roman"/>
          <w:sz w:val="24"/>
          <w:szCs w:val="24"/>
        </w:rPr>
        <w:t>, a koji se financira u okviru Nacionalnog plana oporavka i otpornosti 2021. – 2026. Zavod je  odredio 2</w:t>
      </w:r>
      <w:r w:rsidR="00187BE7" w:rsidRPr="008223F3">
        <w:rPr>
          <w:rFonts w:ascii="Times New Roman" w:hAnsi="Times New Roman" w:cs="Times New Roman"/>
          <w:sz w:val="24"/>
          <w:szCs w:val="24"/>
        </w:rPr>
        <w:t>2</w:t>
      </w:r>
      <w:r w:rsidRPr="008223F3">
        <w:rPr>
          <w:rFonts w:ascii="Times New Roman" w:hAnsi="Times New Roman" w:cs="Times New Roman"/>
          <w:sz w:val="24"/>
          <w:szCs w:val="24"/>
        </w:rPr>
        <w:t xml:space="preserve"> zaposlenika koji </w:t>
      </w:r>
      <w:r w:rsidR="00187BE7" w:rsidRPr="008223F3">
        <w:rPr>
          <w:rFonts w:ascii="Times New Roman" w:hAnsi="Times New Roman" w:cs="Times New Roman"/>
          <w:sz w:val="24"/>
          <w:szCs w:val="24"/>
        </w:rPr>
        <w:t xml:space="preserve">su poslani na edukaciju. </w:t>
      </w:r>
      <w:r w:rsidRPr="008223F3">
        <w:rPr>
          <w:rFonts w:ascii="Times New Roman" w:hAnsi="Times New Roman" w:cs="Times New Roman"/>
          <w:sz w:val="24"/>
          <w:szCs w:val="24"/>
        </w:rPr>
        <w:t xml:space="preserve"> Na taj način će se oformiti kompetentni T2 timovi i tako osigurati kvalitetnu skrb za hitnog pacijenta. Osnovni cilj je da se sve medicinske sestre/tehničari</w:t>
      </w:r>
      <w:r w:rsidR="006B14BF">
        <w:rPr>
          <w:rFonts w:ascii="Times New Roman" w:hAnsi="Times New Roman" w:cs="Times New Roman"/>
          <w:sz w:val="24"/>
          <w:szCs w:val="24"/>
        </w:rPr>
        <w:t xml:space="preserve"> (T2) </w:t>
      </w:r>
      <w:r w:rsidRPr="008223F3">
        <w:rPr>
          <w:rFonts w:ascii="Times New Roman" w:hAnsi="Times New Roman" w:cs="Times New Roman"/>
          <w:sz w:val="24"/>
          <w:szCs w:val="24"/>
        </w:rPr>
        <w:t>na neodređenom ugovoru specijaliziraju iz područja hitne medicine</w:t>
      </w:r>
      <w:r w:rsidR="00E33DE2">
        <w:rPr>
          <w:rFonts w:ascii="Times New Roman" w:hAnsi="Times New Roman" w:cs="Times New Roman"/>
          <w:sz w:val="24"/>
          <w:szCs w:val="24"/>
        </w:rPr>
        <w:t xml:space="preserve"> </w:t>
      </w:r>
      <w:r w:rsidRPr="008223F3">
        <w:rPr>
          <w:rFonts w:ascii="Times New Roman" w:hAnsi="Times New Roman" w:cs="Times New Roman"/>
          <w:sz w:val="24"/>
          <w:szCs w:val="24"/>
        </w:rPr>
        <w:t>te dobiju kompetencije.</w:t>
      </w:r>
      <w:r w:rsidR="006B14BF">
        <w:rPr>
          <w:rFonts w:ascii="Times New Roman" w:hAnsi="Times New Roman" w:cs="Times New Roman"/>
          <w:sz w:val="24"/>
          <w:szCs w:val="24"/>
        </w:rPr>
        <w:t xml:space="preserve"> </w:t>
      </w:r>
    </w:p>
    <w:p w14:paraId="68BF4EAA" w14:textId="7B25433E" w:rsidR="001A469D" w:rsidRPr="001A469D" w:rsidRDefault="001A469D" w:rsidP="001A469D">
      <w:pPr>
        <w:autoSpaceDE w:val="0"/>
        <w:autoSpaceDN w:val="0"/>
        <w:adjustRightInd w:val="0"/>
        <w:spacing w:after="0" w:line="276" w:lineRule="auto"/>
        <w:jc w:val="both"/>
        <w:rPr>
          <w:rFonts w:ascii="Times New Roman" w:hAnsi="Times New Roman" w:cs="Times New Roman"/>
          <w:sz w:val="24"/>
          <w:szCs w:val="24"/>
        </w:rPr>
      </w:pPr>
      <w:r w:rsidRPr="001A469D">
        <w:rPr>
          <w:rFonts w:ascii="Times New Roman" w:hAnsi="Times New Roman" w:cs="Times New Roman"/>
          <w:sz w:val="24"/>
          <w:szCs w:val="24"/>
        </w:rPr>
        <w:t>Specijalizacije su započele u lipnju 2023. godine</w:t>
      </w:r>
      <w:r w:rsidR="008223F3">
        <w:rPr>
          <w:rFonts w:ascii="Times New Roman" w:hAnsi="Times New Roman" w:cs="Times New Roman"/>
          <w:sz w:val="24"/>
          <w:szCs w:val="24"/>
        </w:rPr>
        <w:t>,</w:t>
      </w:r>
      <w:r w:rsidRPr="001A469D">
        <w:rPr>
          <w:rFonts w:ascii="Times New Roman" w:hAnsi="Times New Roman" w:cs="Times New Roman"/>
          <w:sz w:val="24"/>
          <w:szCs w:val="24"/>
        </w:rPr>
        <w:t xml:space="preserve"> </w:t>
      </w:r>
      <w:r w:rsidR="008223F3">
        <w:rPr>
          <w:rFonts w:ascii="Times New Roman" w:hAnsi="Times New Roman" w:cs="Times New Roman"/>
          <w:sz w:val="24"/>
          <w:szCs w:val="24"/>
        </w:rPr>
        <w:t>a prvih osam specijalista medicinskih sestara/tehničara su završili specijalizaciju u srpnju 2024. godine.</w:t>
      </w:r>
      <w:r w:rsidRPr="001A469D">
        <w:rPr>
          <w:rFonts w:ascii="Times New Roman" w:hAnsi="Times New Roman" w:cs="Times New Roman"/>
          <w:sz w:val="24"/>
          <w:szCs w:val="24"/>
        </w:rPr>
        <w:t xml:space="preserve"> Početkom 202</w:t>
      </w:r>
      <w:r w:rsidR="008223F3">
        <w:rPr>
          <w:rFonts w:ascii="Times New Roman" w:hAnsi="Times New Roman" w:cs="Times New Roman"/>
          <w:sz w:val="24"/>
          <w:szCs w:val="24"/>
        </w:rPr>
        <w:t>5</w:t>
      </w:r>
      <w:r w:rsidRPr="001A469D">
        <w:rPr>
          <w:rFonts w:ascii="Times New Roman" w:hAnsi="Times New Roman" w:cs="Times New Roman"/>
          <w:sz w:val="24"/>
          <w:szCs w:val="24"/>
        </w:rPr>
        <w:t xml:space="preserve">. godine </w:t>
      </w:r>
      <w:r w:rsidR="008223F3">
        <w:rPr>
          <w:rFonts w:ascii="Times New Roman" w:hAnsi="Times New Roman" w:cs="Times New Roman"/>
          <w:sz w:val="24"/>
          <w:szCs w:val="24"/>
        </w:rPr>
        <w:t xml:space="preserve">specijalizaciju će završiti još </w:t>
      </w:r>
      <w:r w:rsidRPr="001A469D">
        <w:rPr>
          <w:rFonts w:ascii="Times New Roman" w:hAnsi="Times New Roman" w:cs="Times New Roman"/>
          <w:sz w:val="24"/>
          <w:szCs w:val="24"/>
        </w:rPr>
        <w:t>7 medicinskih sestara/tehničara</w:t>
      </w:r>
      <w:r w:rsidR="008223F3">
        <w:rPr>
          <w:rFonts w:ascii="Times New Roman" w:hAnsi="Times New Roman" w:cs="Times New Roman"/>
          <w:sz w:val="24"/>
          <w:szCs w:val="24"/>
        </w:rPr>
        <w:t xml:space="preserve">, a do kraja 2025. godinu i zadnji krug od sedam specijalizacija. </w:t>
      </w:r>
    </w:p>
    <w:p w14:paraId="663A2209" w14:textId="649999BC" w:rsidR="001A469D" w:rsidRDefault="001A469D" w:rsidP="008F6C4F">
      <w:pPr>
        <w:shd w:val="clear" w:color="auto" w:fill="FFFFFF"/>
        <w:spacing w:after="300" w:line="276" w:lineRule="auto"/>
        <w:jc w:val="both"/>
        <w:textAlignment w:val="baseline"/>
        <w:rPr>
          <w:rFonts w:ascii="Times New Roman" w:eastAsia="Times New Roman" w:hAnsi="Times New Roman" w:cs="Times New Roman"/>
          <w:noProof/>
          <w:sz w:val="24"/>
          <w:szCs w:val="24"/>
          <w:lang w:eastAsia="hr-HR"/>
        </w:rPr>
      </w:pPr>
      <w:r w:rsidRPr="001A469D">
        <w:rPr>
          <w:rFonts w:ascii="Times New Roman" w:eastAsia="Times New Roman" w:hAnsi="Times New Roman" w:cs="Times New Roman"/>
          <w:noProof/>
          <w:sz w:val="24"/>
          <w:szCs w:val="24"/>
          <w:lang w:eastAsia="hr-HR"/>
        </w:rPr>
        <w:t xml:space="preserve">Ukupna vrijednost projekta je </w:t>
      </w:r>
      <w:r w:rsidR="008223F3">
        <w:rPr>
          <w:rFonts w:ascii="Times New Roman" w:eastAsia="Times New Roman" w:hAnsi="Times New Roman" w:cs="Times New Roman"/>
          <w:noProof/>
          <w:sz w:val="24"/>
          <w:szCs w:val="24"/>
          <w:lang w:eastAsia="hr-HR"/>
        </w:rPr>
        <w:t>531.463,28 eura</w:t>
      </w:r>
      <w:r w:rsidR="00E33DE2">
        <w:rPr>
          <w:rFonts w:ascii="Times New Roman" w:eastAsia="Times New Roman" w:hAnsi="Times New Roman" w:cs="Times New Roman"/>
          <w:noProof/>
          <w:sz w:val="24"/>
          <w:szCs w:val="24"/>
          <w:lang w:eastAsia="hr-HR"/>
        </w:rPr>
        <w:t>.</w:t>
      </w:r>
    </w:p>
    <w:p w14:paraId="1B4889EC" w14:textId="77777777" w:rsidR="00E33DE2" w:rsidRDefault="00E33DE2" w:rsidP="008F6C4F">
      <w:pPr>
        <w:shd w:val="clear" w:color="auto" w:fill="FFFFFF"/>
        <w:spacing w:after="300" w:line="276" w:lineRule="auto"/>
        <w:jc w:val="both"/>
        <w:textAlignment w:val="baseline"/>
        <w:rPr>
          <w:rFonts w:ascii="Times New Roman" w:eastAsia="Times New Roman" w:hAnsi="Times New Roman" w:cs="Times New Roman"/>
          <w:noProof/>
          <w:sz w:val="24"/>
          <w:szCs w:val="24"/>
          <w:lang w:eastAsia="hr-HR"/>
        </w:rPr>
      </w:pPr>
    </w:p>
    <w:p w14:paraId="4F0F9CF1" w14:textId="77777777" w:rsidR="00E33DE2" w:rsidRDefault="00E33DE2" w:rsidP="008F6C4F">
      <w:pPr>
        <w:shd w:val="clear" w:color="auto" w:fill="FFFFFF"/>
        <w:spacing w:after="300" w:line="276" w:lineRule="auto"/>
        <w:jc w:val="both"/>
        <w:textAlignment w:val="baseline"/>
        <w:rPr>
          <w:rFonts w:ascii="Times New Roman" w:eastAsia="Times New Roman" w:hAnsi="Times New Roman" w:cs="Times New Roman"/>
          <w:noProof/>
          <w:sz w:val="24"/>
          <w:szCs w:val="24"/>
          <w:lang w:eastAsia="hr-HR"/>
        </w:rPr>
      </w:pPr>
    </w:p>
    <w:p w14:paraId="4041AAE0" w14:textId="77777777" w:rsidR="00E33DE2" w:rsidRDefault="00E33DE2" w:rsidP="008F6C4F">
      <w:pPr>
        <w:shd w:val="clear" w:color="auto" w:fill="FFFFFF"/>
        <w:spacing w:after="300" w:line="276" w:lineRule="auto"/>
        <w:jc w:val="both"/>
        <w:textAlignment w:val="baseline"/>
        <w:rPr>
          <w:rFonts w:ascii="Times New Roman" w:eastAsia="Times New Roman" w:hAnsi="Times New Roman" w:cs="Times New Roman"/>
          <w:noProof/>
          <w:sz w:val="24"/>
          <w:szCs w:val="24"/>
          <w:lang w:eastAsia="hr-HR"/>
        </w:rPr>
      </w:pPr>
    </w:p>
    <w:p w14:paraId="248DD584" w14:textId="77777777" w:rsidR="00E33DE2" w:rsidRPr="008F6C4F" w:rsidRDefault="00E33DE2" w:rsidP="008F6C4F">
      <w:pPr>
        <w:shd w:val="clear" w:color="auto" w:fill="FFFFFF"/>
        <w:spacing w:after="300" w:line="276" w:lineRule="auto"/>
        <w:jc w:val="both"/>
        <w:textAlignment w:val="baseline"/>
        <w:rPr>
          <w:rFonts w:ascii="Times New Roman" w:eastAsia="Times New Roman" w:hAnsi="Times New Roman" w:cs="Times New Roman"/>
          <w:noProof/>
          <w:sz w:val="24"/>
          <w:szCs w:val="24"/>
          <w:lang w:eastAsia="hr-HR"/>
        </w:rPr>
      </w:pPr>
    </w:p>
    <w:p w14:paraId="63E8081B" w14:textId="3F3154E0" w:rsidR="008F6C4F" w:rsidRPr="00C4759C" w:rsidRDefault="006827B0" w:rsidP="008F6C4F">
      <w:pPr>
        <w:pStyle w:val="ListParagraph"/>
        <w:numPr>
          <w:ilvl w:val="0"/>
          <w:numId w:val="3"/>
        </w:numPr>
        <w:spacing w:line="360" w:lineRule="auto"/>
        <w:jc w:val="both"/>
        <w:rPr>
          <w:rFonts w:ascii="Times New Roman" w:hAnsi="Times New Roman" w:cs="Times New Roman"/>
          <w:b/>
          <w:bCs/>
          <w:sz w:val="24"/>
          <w:szCs w:val="24"/>
        </w:rPr>
      </w:pPr>
      <w:r w:rsidRPr="00C4759C">
        <w:rPr>
          <w:rFonts w:ascii="Times New Roman" w:hAnsi="Times New Roman" w:cs="Times New Roman"/>
          <w:b/>
          <w:bCs/>
          <w:sz w:val="24"/>
          <w:szCs w:val="24"/>
        </w:rPr>
        <w:lastRenderedPageBreak/>
        <w:t>ORGANIZACIJA RADA</w:t>
      </w:r>
    </w:p>
    <w:p w14:paraId="5E73A8CB" w14:textId="5B307599" w:rsidR="006827B0" w:rsidRPr="006827B0" w:rsidRDefault="006827B0" w:rsidP="00E33DE2">
      <w:pPr>
        <w:spacing w:after="0" w:line="276" w:lineRule="auto"/>
        <w:ind w:firstLine="360"/>
        <w:jc w:val="both"/>
        <w:rPr>
          <w:rFonts w:ascii="Times New Roman" w:eastAsia="Times New Roman" w:hAnsi="Times New Roman" w:cs="Times New Roman"/>
          <w:noProof/>
          <w:sz w:val="24"/>
          <w:szCs w:val="24"/>
          <w:lang w:eastAsia="hr-HR"/>
        </w:rPr>
      </w:pPr>
      <w:r w:rsidRPr="006827B0">
        <w:rPr>
          <w:rFonts w:ascii="Times New Roman" w:eastAsia="Times New Roman" w:hAnsi="Times New Roman" w:cs="Times New Roman"/>
          <w:noProof/>
          <w:sz w:val="24"/>
          <w:szCs w:val="24"/>
          <w:lang w:eastAsia="hr-HR"/>
        </w:rPr>
        <w:t xml:space="preserve">Rad </w:t>
      </w:r>
      <w:r w:rsidR="00E33DE2">
        <w:rPr>
          <w:rFonts w:ascii="Times New Roman" w:eastAsia="Times New Roman" w:hAnsi="Times New Roman" w:cs="Times New Roman"/>
          <w:noProof/>
          <w:sz w:val="24"/>
          <w:szCs w:val="24"/>
          <w:lang w:eastAsia="hr-HR"/>
        </w:rPr>
        <w:t>U</w:t>
      </w:r>
      <w:r w:rsidRPr="006827B0">
        <w:rPr>
          <w:rFonts w:ascii="Times New Roman" w:eastAsia="Times New Roman" w:hAnsi="Times New Roman" w:cs="Times New Roman"/>
          <w:noProof/>
          <w:sz w:val="24"/>
          <w:szCs w:val="24"/>
          <w:lang w:eastAsia="hr-HR"/>
        </w:rPr>
        <w:t>stanove ustrojen je na način da se svi pozivi upućeni hitnoj medicinskoj službi sa područja cijele županije usmjeravaju prema medicinskoj prijavno-dojavnoj jedinici u Zadru. Dispečerska služba opremljena je opremom koja im u svakom trenutku omogućuje da na displeju vide i kontroliraju  položaj vozila i tima koji je stacioniran ili je u kretanju te usmjerava najbliži tim na mjesto događaja.</w:t>
      </w:r>
    </w:p>
    <w:p w14:paraId="161F69E9" w14:textId="77777777" w:rsidR="006827B0" w:rsidRPr="006827B0" w:rsidRDefault="006827B0" w:rsidP="006827B0">
      <w:pPr>
        <w:spacing w:after="0" w:line="276" w:lineRule="auto"/>
        <w:jc w:val="both"/>
        <w:rPr>
          <w:rFonts w:ascii="Times New Roman" w:eastAsia="Times New Roman" w:hAnsi="Times New Roman" w:cs="Times New Roman"/>
          <w:noProof/>
          <w:sz w:val="24"/>
          <w:szCs w:val="24"/>
          <w:lang w:eastAsia="hr-HR"/>
        </w:rPr>
      </w:pPr>
      <w:r w:rsidRPr="006827B0">
        <w:rPr>
          <w:rFonts w:ascii="Times New Roman" w:eastAsia="Times New Roman" w:hAnsi="Times New Roman" w:cs="Times New Roman"/>
          <w:noProof/>
          <w:sz w:val="24"/>
          <w:szCs w:val="24"/>
          <w:lang w:eastAsia="hr-HR"/>
        </w:rPr>
        <w:t xml:space="preserve">Svi timovi iz svih ispostava na intervenciju odlaze po pozivu dispečerske medicinske prijavno- dojavne jedinice. </w:t>
      </w:r>
    </w:p>
    <w:p w14:paraId="4E2ED447" w14:textId="77777777" w:rsidR="006827B0" w:rsidRPr="006827B0" w:rsidRDefault="006827B0" w:rsidP="006827B0">
      <w:pPr>
        <w:spacing w:after="0" w:line="276" w:lineRule="auto"/>
        <w:jc w:val="both"/>
        <w:rPr>
          <w:rFonts w:ascii="Times New Roman" w:eastAsia="Times New Roman" w:hAnsi="Times New Roman" w:cs="Times New Roman"/>
          <w:noProof/>
          <w:sz w:val="24"/>
          <w:szCs w:val="24"/>
          <w:lang w:eastAsia="hr-HR"/>
        </w:rPr>
      </w:pPr>
      <w:r w:rsidRPr="006827B0">
        <w:rPr>
          <w:rFonts w:ascii="Times New Roman" w:eastAsia="Times New Roman" w:hAnsi="Times New Roman" w:cs="Times New Roman"/>
          <w:noProof/>
          <w:sz w:val="24"/>
          <w:szCs w:val="24"/>
          <w:lang w:eastAsia="hr-HR"/>
        </w:rPr>
        <w:t>Temeljem naputka HZZO-a liječnici HMP ne izdaju uputnice za prijam u bolnicu nakon prethodnog pregleda.</w:t>
      </w:r>
    </w:p>
    <w:p w14:paraId="75929051" w14:textId="77777777" w:rsidR="006827B0" w:rsidRPr="006827B0" w:rsidRDefault="006827B0" w:rsidP="006827B0">
      <w:pPr>
        <w:spacing w:after="0" w:line="276" w:lineRule="auto"/>
        <w:jc w:val="both"/>
        <w:rPr>
          <w:rFonts w:ascii="Times New Roman" w:eastAsia="Times New Roman" w:hAnsi="Times New Roman" w:cs="Times New Roman"/>
          <w:noProof/>
          <w:sz w:val="24"/>
          <w:szCs w:val="24"/>
          <w:lang w:eastAsia="hr-HR"/>
        </w:rPr>
      </w:pPr>
      <w:r w:rsidRPr="006827B0">
        <w:rPr>
          <w:rFonts w:ascii="Times New Roman" w:eastAsia="Times New Roman" w:hAnsi="Times New Roman" w:cs="Times New Roman"/>
          <w:noProof/>
          <w:sz w:val="24"/>
          <w:szCs w:val="24"/>
          <w:lang w:eastAsia="hr-HR"/>
        </w:rPr>
        <w:t xml:space="preserve">Pacijent se predaje u bolnicu s uredno popunjenim dokumentacijskim listom-obrascem, koji popunjavaju T1 i T2, sukladno Pravilniku. Uspostavljena je suradnja sa OB Zadar te se kontinuirano podiže kvaliteta rada glede primopredaje pacijenta, kao i potrebite najave dolaska pacijenta preko TETRA sredstava veze. </w:t>
      </w:r>
    </w:p>
    <w:p w14:paraId="12B75C2E" w14:textId="77777777" w:rsidR="006827B0" w:rsidRPr="006827B0" w:rsidRDefault="006827B0" w:rsidP="006827B0">
      <w:pPr>
        <w:spacing w:after="0" w:line="276" w:lineRule="auto"/>
        <w:jc w:val="both"/>
        <w:rPr>
          <w:rFonts w:ascii="Times New Roman" w:eastAsia="Times New Roman" w:hAnsi="Times New Roman" w:cs="Times New Roman"/>
          <w:noProof/>
          <w:sz w:val="24"/>
          <w:szCs w:val="24"/>
          <w:lang w:eastAsia="hr-HR"/>
        </w:rPr>
      </w:pPr>
      <w:r w:rsidRPr="006827B0">
        <w:rPr>
          <w:rFonts w:ascii="Times New Roman" w:eastAsia="Times New Roman" w:hAnsi="Times New Roman" w:cs="Times New Roman"/>
          <w:noProof/>
          <w:sz w:val="24"/>
          <w:szCs w:val="24"/>
          <w:lang w:eastAsia="hr-HR"/>
        </w:rPr>
        <w:t xml:space="preserve">U pripremi je prilagodba sustava za  uvođenje telemedicine u rad. Tako je do sad odrađena pripema infrastrukture za povezivanje na mrežu telemedicine.  Telemedicina do posebnog izražaja dolazi u hitnim slučajevima, odnosno kada je izravno ugrožen život ili teško narušeno zdravlje. Zahvaljujući konzultacijama liječnika primarne zdravstvene zaštite sa specijalistima i subspecijalistima brže se prepoznaju akutna stanja, pravodobno se započne adekvatno liječenje, unaprijed se procjeni potreba za operativnim zahvatom i/ili hospitalizacijom, te donosi odluka o prijevozu pacijenta u ustanovu u kojoj će dobiti najbolju zdravstvenu skrb. Time se znatno utječe na poboljšanje zdravstvenog ishoda pacijenta, te smanjuje rizik od trajnog invaliditeta ili smrti. Integracija telemedicine u djelatnost hitne medicine pruža brojne mogućnosti. Pored prijenosa svih relevantnih slika i nalaza hitnog pacijenta iz vozila izvanbolničke hitne medicinske službe (HMS) u objedinjeni hitni bolnički prijam (OHBP), telemedicina omogućava konzultaciju tima T2 na terenu s timom T1, zatim tima T1 sa specijalistom hitne medicine iz OHBP-a te u konačnici konzultaciju specijalista iz OHBP-a sa specijalistima ili subspecijalistima iz kliničkih bolnica. Pravovremenom procjenom pacijentova stanja, smanjuje se vrijeme do pružanja odgovarajuće zdravstvene skrbi, a pravilnim usmjeravanjem tima HMS-a koji neposredno zbrinjava pacijenta izbjegava se „prazan hod“ u pružanju hitne medicinske skrbi. Osim toga, direktno se utječe na održavanje ili postizanje stabilnog stanja pacijenta, te se bolničkim liječničkim timovima omogućava da se na vrijeme pripreme za dolazak hitnog pacijenta. Kako je sve veći nedostatak liječnika u zdravstvenom sustavu općenito tako se nedostatak osjeća i u hitnoj medicini. Tom problemu mogli bi doskočiti upravo telemedicinom. </w:t>
      </w:r>
    </w:p>
    <w:p w14:paraId="0030CA0E" w14:textId="762A48DA" w:rsidR="006827B0" w:rsidRDefault="006827B0" w:rsidP="008223F3">
      <w:pPr>
        <w:spacing w:after="0" w:line="276" w:lineRule="auto"/>
        <w:jc w:val="both"/>
        <w:rPr>
          <w:rFonts w:ascii="Times New Roman" w:eastAsia="Times New Roman" w:hAnsi="Times New Roman" w:cs="Times New Roman"/>
          <w:noProof/>
          <w:sz w:val="24"/>
          <w:szCs w:val="24"/>
          <w:lang w:eastAsia="hr-HR"/>
        </w:rPr>
      </w:pPr>
      <w:r w:rsidRPr="006827B0">
        <w:rPr>
          <w:rFonts w:ascii="Times New Roman" w:eastAsia="Times New Roman" w:hAnsi="Times New Roman" w:cs="Times New Roman"/>
          <w:noProof/>
          <w:sz w:val="24"/>
          <w:szCs w:val="24"/>
          <w:lang w:eastAsia="hr-HR"/>
        </w:rPr>
        <w:t xml:space="preserve">Specijalizanti iz područja hitne medicine dok čekaju pacijenta u OHBP-u, mogu tako primjenom telemedicine usmjeravati rad timova na terenu. </w:t>
      </w:r>
    </w:p>
    <w:p w14:paraId="79B7730E" w14:textId="77777777" w:rsidR="008223F3" w:rsidRPr="008223F3" w:rsidRDefault="008223F3" w:rsidP="008223F3">
      <w:pPr>
        <w:spacing w:after="0" w:line="276" w:lineRule="auto"/>
        <w:jc w:val="both"/>
        <w:rPr>
          <w:rFonts w:ascii="Times New Roman" w:eastAsia="Times New Roman" w:hAnsi="Times New Roman" w:cs="Times New Roman"/>
          <w:noProof/>
          <w:sz w:val="24"/>
          <w:szCs w:val="24"/>
          <w:lang w:eastAsia="hr-HR"/>
        </w:rPr>
      </w:pPr>
    </w:p>
    <w:p w14:paraId="7431AF67" w14:textId="570773A0" w:rsidR="006F55B5" w:rsidRPr="008D2F72" w:rsidRDefault="006827B0" w:rsidP="008D2F72">
      <w:pPr>
        <w:spacing w:line="276" w:lineRule="auto"/>
        <w:jc w:val="both"/>
        <w:rPr>
          <w:rFonts w:ascii="Times New Roman" w:hAnsi="Times New Roman" w:cs="Times New Roman"/>
          <w:bCs/>
          <w:sz w:val="24"/>
          <w:szCs w:val="24"/>
        </w:rPr>
      </w:pPr>
      <w:r w:rsidRPr="006827B0">
        <w:rPr>
          <w:rFonts w:ascii="Times New Roman" w:hAnsi="Times New Roman" w:cs="Times New Roman"/>
          <w:color w:val="000000"/>
          <w:sz w:val="24"/>
          <w:szCs w:val="24"/>
        </w:rPr>
        <w:t>Medicinsko-tehničku opremu i vozila obnavljaju se sukladno funkcionalnoj iskorištenosti, te se prate svjetski standardi</w:t>
      </w:r>
      <w:r w:rsidR="006F55B5">
        <w:rPr>
          <w:rFonts w:ascii="Times New Roman" w:hAnsi="Times New Roman" w:cs="Times New Roman"/>
          <w:color w:val="000000"/>
          <w:sz w:val="24"/>
          <w:szCs w:val="24"/>
        </w:rPr>
        <w:t>,</w:t>
      </w:r>
      <w:r w:rsidRPr="006827B0">
        <w:rPr>
          <w:rFonts w:ascii="Times New Roman" w:hAnsi="Times New Roman" w:cs="Times New Roman"/>
          <w:color w:val="000000"/>
          <w:sz w:val="24"/>
          <w:szCs w:val="24"/>
        </w:rPr>
        <w:t xml:space="preserve"> a cilj je postići jednaku kvalitetu opreme i vozila u svim ispostavama Zavoda kao i zdravstvenu uslugu standardizirane kvalitete i jednakog sadržaja.  </w:t>
      </w:r>
    </w:p>
    <w:p w14:paraId="00C2B871" w14:textId="3C03ADDC" w:rsidR="006827B0" w:rsidRPr="006827B0" w:rsidRDefault="006827B0" w:rsidP="006827B0">
      <w:pPr>
        <w:autoSpaceDE w:val="0"/>
        <w:autoSpaceDN w:val="0"/>
        <w:adjustRightInd w:val="0"/>
        <w:spacing w:after="0" w:line="276" w:lineRule="auto"/>
        <w:jc w:val="both"/>
        <w:rPr>
          <w:rFonts w:ascii="Times New Roman" w:hAnsi="Times New Roman" w:cs="Times New Roman"/>
          <w:sz w:val="24"/>
          <w:szCs w:val="24"/>
        </w:rPr>
      </w:pPr>
      <w:r w:rsidRPr="006827B0">
        <w:rPr>
          <w:rFonts w:ascii="Times New Roman" w:hAnsi="Times New Roman" w:cs="Times New Roman"/>
          <w:sz w:val="24"/>
          <w:szCs w:val="24"/>
        </w:rPr>
        <w:t xml:space="preserve">Za hitnu medicinsku službu vozila su jedna od najvažnije opreme u zbrinjavanju hitnih pacijenata, gdje je svaka sekunda od značaja za spašavanje života, a gdje se posebice može </w:t>
      </w:r>
      <w:r w:rsidRPr="006827B0">
        <w:rPr>
          <w:rFonts w:ascii="Times New Roman" w:hAnsi="Times New Roman" w:cs="Times New Roman"/>
          <w:sz w:val="24"/>
          <w:szCs w:val="24"/>
        </w:rPr>
        <w:lastRenderedPageBreak/>
        <w:t>pridonijeti godišnjim ulaganjem u nova vozila opremljena sukladno propisanim Standardima za vozila u izvanbolničkoj hitnoj medicinskoj službi. Trenutno se vozni park sastoji od 1</w:t>
      </w:r>
      <w:r w:rsidR="008223F3">
        <w:rPr>
          <w:rFonts w:ascii="Times New Roman" w:hAnsi="Times New Roman" w:cs="Times New Roman"/>
          <w:sz w:val="24"/>
          <w:szCs w:val="24"/>
        </w:rPr>
        <w:t>9</w:t>
      </w:r>
      <w:r w:rsidRPr="006827B0">
        <w:rPr>
          <w:rFonts w:ascii="Times New Roman" w:hAnsi="Times New Roman" w:cs="Times New Roman"/>
          <w:sz w:val="24"/>
          <w:szCs w:val="24"/>
        </w:rPr>
        <w:t xml:space="preserve"> vozila za potrebe hitne medicinske pomoći, te 42 vozila za potrebe saniteta od kojih je jedan dio na popravcima kod ovlaštenih servisera. </w:t>
      </w:r>
    </w:p>
    <w:p w14:paraId="7DA59EF9" w14:textId="5B493908" w:rsidR="006827B0" w:rsidRPr="006827B0" w:rsidRDefault="006827B0" w:rsidP="006827B0">
      <w:pPr>
        <w:spacing w:line="276" w:lineRule="auto"/>
        <w:jc w:val="both"/>
        <w:rPr>
          <w:rFonts w:ascii="Times New Roman" w:hAnsi="Times New Roman" w:cs="Times New Roman"/>
          <w:sz w:val="24"/>
          <w:szCs w:val="24"/>
        </w:rPr>
      </w:pPr>
      <w:r w:rsidRPr="006827B0">
        <w:rPr>
          <w:rFonts w:ascii="Times New Roman" w:hAnsi="Times New Roman" w:cs="Times New Roman"/>
          <w:sz w:val="24"/>
          <w:szCs w:val="24"/>
        </w:rPr>
        <w:t>Ukupno je tijekom 202</w:t>
      </w:r>
      <w:r w:rsidR="008223F3">
        <w:rPr>
          <w:rFonts w:ascii="Times New Roman" w:hAnsi="Times New Roman" w:cs="Times New Roman"/>
          <w:sz w:val="24"/>
          <w:szCs w:val="24"/>
        </w:rPr>
        <w:t>4</w:t>
      </w:r>
      <w:r w:rsidRPr="006827B0">
        <w:rPr>
          <w:rFonts w:ascii="Times New Roman" w:hAnsi="Times New Roman" w:cs="Times New Roman"/>
          <w:sz w:val="24"/>
          <w:szCs w:val="24"/>
        </w:rPr>
        <w:t>. godine pristiglo</w:t>
      </w:r>
      <w:r w:rsidR="008223F3">
        <w:rPr>
          <w:rFonts w:ascii="Times New Roman" w:hAnsi="Times New Roman" w:cs="Times New Roman"/>
          <w:sz w:val="24"/>
          <w:szCs w:val="24"/>
        </w:rPr>
        <w:t xml:space="preserve"> 5</w:t>
      </w:r>
      <w:r w:rsidRPr="006827B0">
        <w:rPr>
          <w:rFonts w:ascii="Times New Roman" w:hAnsi="Times New Roman" w:cs="Times New Roman"/>
          <w:sz w:val="24"/>
          <w:szCs w:val="24"/>
        </w:rPr>
        <w:t xml:space="preserve"> novih kombi vozila za hitnu pomoć i sanitet od kojih je </w:t>
      </w:r>
      <w:r w:rsidR="008223F3">
        <w:rPr>
          <w:rFonts w:ascii="Times New Roman" w:hAnsi="Times New Roman" w:cs="Times New Roman"/>
          <w:sz w:val="24"/>
          <w:szCs w:val="24"/>
        </w:rPr>
        <w:t>ukupno 12</w:t>
      </w:r>
      <w:r w:rsidRPr="006827B0">
        <w:rPr>
          <w:rFonts w:ascii="Times New Roman" w:hAnsi="Times New Roman" w:cs="Times New Roman"/>
          <w:sz w:val="24"/>
          <w:szCs w:val="24"/>
        </w:rPr>
        <w:t xml:space="preserve">  naručeno temeljem Okvirnog sporazuma o javnoj nabavi medicinskih automobila sklopljenog u ožujku 2023. godine</w:t>
      </w:r>
      <w:r w:rsidR="008223F3">
        <w:rPr>
          <w:rFonts w:ascii="Times New Roman" w:hAnsi="Times New Roman" w:cs="Times New Roman"/>
          <w:sz w:val="24"/>
          <w:szCs w:val="24"/>
        </w:rPr>
        <w:t xml:space="preserve">, a Zadarska županija nam je donirala jedan kombi za sanitetski prijevoz. </w:t>
      </w:r>
    </w:p>
    <w:p w14:paraId="401F440B" w14:textId="03779AFC" w:rsidR="006827B0" w:rsidRPr="006827B0" w:rsidRDefault="006827B0" w:rsidP="006827B0">
      <w:pPr>
        <w:spacing w:line="276" w:lineRule="auto"/>
        <w:jc w:val="both"/>
        <w:rPr>
          <w:rFonts w:ascii="Times New Roman" w:hAnsi="Times New Roman" w:cs="Times New Roman"/>
          <w:sz w:val="24"/>
          <w:szCs w:val="24"/>
        </w:rPr>
      </w:pPr>
      <w:r w:rsidRPr="006827B0">
        <w:rPr>
          <w:rFonts w:ascii="Times New Roman" w:hAnsi="Times New Roman" w:cs="Times New Roman"/>
          <w:sz w:val="24"/>
          <w:szCs w:val="24"/>
        </w:rPr>
        <w:t xml:space="preserve">Također, Županijska skupština Zadarske županije u </w:t>
      </w:r>
      <w:r w:rsidR="00C4759C" w:rsidRPr="00C4759C">
        <w:rPr>
          <w:rFonts w:ascii="Times New Roman" w:hAnsi="Times New Roman" w:cs="Times New Roman"/>
          <w:sz w:val="24"/>
          <w:szCs w:val="24"/>
        </w:rPr>
        <w:t>svibnju</w:t>
      </w:r>
      <w:r w:rsidRPr="00C4759C">
        <w:rPr>
          <w:rFonts w:ascii="Times New Roman" w:hAnsi="Times New Roman" w:cs="Times New Roman"/>
          <w:sz w:val="24"/>
          <w:szCs w:val="24"/>
        </w:rPr>
        <w:t xml:space="preserve"> 202</w:t>
      </w:r>
      <w:r w:rsidR="008223F3" w:rsidRPr="00C4759C">
        <w:rPr>
          <w:rFonts w:ascii="Times New Roman" w:hAnsi="Times New Roman" w:cs="Times New Roman"/>
          <w:sz w:val="24"/>
          <w:szCs w:val="24"/>
        </w:rPr>
        <w:t>4</w:t>
      </w:r>
      <w:r w:rsidRPr="00C4759C">
        <w:rPr>
          <w:rFonts w:ascii="Times New Roman" w:hAnsi="Times New Roman" w:cs="Times New Roman"/>
          <w:sz w:val="24"/>
          <w:szCs w:val="24"/>
        </w:rPr>
        <w:t xml:space="preserve">. </w:t>
      </w:r>
      <w:r w:rsidRPr="006827B0">
        <w:rPr>
          <w:rFonts w:ascii="Times New Roman" w:hAnsi="Times New Roman" w:cs="Times New Roman"/>
          <w:sz w:val="24"/>
          <w:szCs w:val="24"/>
        </w:rPr>
        <w:t xml:space="preserve">godine odobrila je nabavu </w:t>
      </w:r>
      <w:r w:rsidR="006F55B5">
        <w:rPr>
          <w:rFonts w:ascii="Times New Roman" w:hAnsi="Times New Roman" w:cs="Times New Roman"/>
          <w:sz w:val="24"/>
          <w:szCs w:val="24"/>
        </w:rPr>
        <w:t xml:space="preserve">za novih </w:t>
      </w:r>
      <w:r w:rsidR="008223F3">
        <w:rPr>
          <w:rFonts w:ascii="Times New Roman" w:hAnsi="Times New Roman" w:cs="Times New Roman"/>
          <w:sz w:val="24"/>
          <w:szCs w:val="24"/>
        </w:rPr>
        <w:t>7</w:t>
      </w:r>
      <w:r w:rsidRPr="006827B0">
        <w:rPr>
          <w:rFonts w:ascii="Times New Roman" w:hAnsi="Times New Roman" w:cs="Times New Roman"/>
          <w:sz w:val="24"/>
          <w:szCs w:val="24"/>
        </w:rPr>
        <w:t xml:space="preserve"> vozila za potrebe sanitetskog prijevoza. </w:t>
      </w:r>
      <w:r w:rsidR="008223F3">
        <w:rPr>
          <w:rFonts w:ascii="Times New Roman" w:hAnsi="Times New Roman" w:cs="Times New Roman"/>
          <w:sz w:val="24"/>
          <w:szCs w:val="24"/>
        </w:rPr>
        <w:t>Postupak nabave je u tijeku.</w:t>
      </w:r>
    </w:p>
    <w:p w14:paraId="78EEA875" w14:textId="77777777" w:rsidR="001A469D" w:rsidRDefault="001A469D" w:rsidP="001A469D">
      <w:pPr>
        <w:spacing w:line="360" w:lineRule="auto"/>
        <w:jc w:val="both"/>
        <w:rPr>
          <w:rFonts w:ascii="Times New Roman" w:eastAsia="Times New Roman" w:hAnsi="Times New Roman" w:cs="Times New Roman"/>
          <w:noProof/>
          <w:color w:val="FF0000"/>
          <w:sz w:val="24"/>
          <w:szCs w:val="24"/>
          <w:lang w:eastAsia="hr-HR"/>
        </w:rPr>
      </w:pPr>
    </w:p>
    <w:p w14:paraId="3299647B" w14:textId="77777777" w:rsidR="002F67BB" w:rsidRDefault="002F67BB" w:rsidP="001A469D">
      <w:pPr>
        <w:spacing w:line="360" w:lineRule="auto"/>
        <w:jc w:val="both"/>
        <w:rPr>
          <w:rFonts w:ascii="Times New Roman" w:eastAsia="Times New Roman" w:hAnsi="Times New Roman" w:cs="Times New Roman"/>
          <w:noProof/>
          <w:color w:val="FF0000"/>
          <w:sz w:val="24"/>
          <w:szCs w:val="24"/>
          <w:lang w:eastAsia="hr-HR"/>
        </w:rPr>
      </w:pPr>
    </w:p>
    <w:p w14:paraId="2F99D08B" w14:textId="77777777" w:rsidR="002F67BB" w:rsidRDefault="002F67BB" w:rsidP="001A469D">
      <w:pPr>
        <w:spacing w:line="360" w:lineRule="auto"/>
        <w:jc w:val="both"/>
        <w:rPr>
          <w:rFonts w:ascii="Times New Roman" w:eastAsia="Times New Roman" w:hAnsi="Times New Roman" w:cs="Times New Roman"/>
          <w:noProof/>
          <w:color w:val="FF0000"/>
          <w:sz w:val="24"/>
          <w:szCs w:val="24"/>
          <w:lang w:eastAsia="hr-HR"/>
        </w:rPr>
      </w:pPr>
    </w:p>
    <w:p w14:paraId="11875D0F" w14:textId="77777777" w:rsidR="002F67BB" w:rsidRDefault="002F67BB" w:rsidP="001A469D">
      <w:pPr>
        <w:spacing w:line="360" w:lineRule="auto"/>
        <w:jc w:val="both"/>
        <w:rPr>
          <w:rFonts w:ascii="Times New Roman" w:eastAsia="Times New Roman" w:hAnsi="Times New Roman" w:cs="Times New Roman"/>
          <w:noProof/>
          <w:color w:val="FF0000"/>
          <w:sz w:val="24"/>
          <w:szCs w:val="24"/>
          <w:lang w:eastAsia="hr-HR"/>
        </w:rPr>
      </w:pPr>
    </w:p>
    <w:p w14:paraId="3F7AEDC0" w14:textId="77777777" w:rsidR="002F67BB" w:rsidRDefault="002F67BB" w:rsidP="001A469D">
      <w:pPr>
        <w:spacing w:line="360" w:lineRule="auto"/>
        <w:jc w:val="both"/>
        <w:rPr>
          <w:rFonts w:ascii="Times New Roman" w:eastAsia="Times New Roman" w:hAnsi="Times New Roman" w:cs="Times New Roman"/>
          <w:noProof/>
          <w:color w:val="FF0000"/>
          <w:sz w:val="24"/>
          <w:szCs w:val="24"/>
          <w:lang w:eastAsia="hr-HR"/>
        </w:rPr>
      </w:pPr>
    </w:p>
    <w:p w14:paraId="1195D353" w14:textId="77777777" w:rsidR="002F67BB" w:rsidRDefault="002F67BB" w:rsidP="001A469D">
      <w:pPr>
        <w:spacing w:line="360" w:lineRule="auto"/>
        <w:jc w:val="both"/>
        <w:rPr>
          <w:rFonts w:ascii="Times New Roman" w:eastAsia="Times New Roman" w:hAnsi="Times New Roman" w:cs="Times New Roman"/>
          <w:noProof/>
          <w:color w:val="FF0000"/>
          <w:sz w:val="24"/>
          <w:szCs w:val="24"/>
          <w:lang w:eastAsia="hr-HR"/>
        </w:rPr>
      </w:pPr>
    </w:p>
    <w:p w14:paraId="089180C4" w14:textId="77777777" w:rsidR="002F67BB" w:rsidRDefault="002F67BB" w:rsidP="001A469D">
      <w:pPr>
        <w:spacing w:line="360" w:lineRule="auto"/>
        <w:jc w:val="both"/>
        <w:rPr>
          <w:rFonts w:ascii="Times New Roman" w:eastAsia="Times New Roman" w:hAnsi="Times New Roman" w:cs="Times New Roman"/>
          <w:noProof/>
          <w:color w:val="FF0000"/>
          <w:sz w:val="24"/>
          <w:szCs w:val="24"/>
          <w:lang w:eastAsia="hr-HR"/>
        </w:rPr>
      </w:pPr>
    </w:p>
    <w:p w14:paraId="5D20F728" w14:textId="77777777" w:rsidR="002F67BB" w:rsidRDefault="002F67BB" w:rsidP="001A469D">
      <w:pPr>
        <w:spacing w:line="360" w:lineRule="auto"/>
        <w:jc w:val="both"/>
        <w:rPr>
          <w:rFonts w:ascii="Times New Roman" w:eastAsia="Times New Roman" w:hAnsi="Times New Roman" w:cs="Times New Roman"/>
          <w:noProof/>
          <w:color w:val="FF0000"/>
          <w:sz w:val="24"/>
          <w:szCs w:val="24"/>
          <w:lang w:eastAsia="hr-HR"/>
        </w:rPr>
      </w:pPr>
    </w:p>
    <w:p w14:paraId="0036FC07" w14:textId="77777777" w:rsidR="002F67BB" w:rsidRDefault="002F67BB" w:rsidP="001A469D">
      <w:pPr>
        <w:spacing w:line="360" w:lineRule="auto"/>
        <w:jc w:val="both"/>
        <w:rPr>
          <w:rFonts w:ascii="Times New Roman" w:eastAsia="Times New Roman" w:hAnsi="Times New Roman" w:cs="Times New Roman"/>
          <w:noProof/>
          <w:color w:val="FF0000"/>
          <w:sz w:val="24"/>
          <w:szCs w:val="24"/>
          <w:lang w:eastAsia="hr-HR"/>
        </w:rPr>
      </w:pPr>
    </w:p>
    <w:p w14:paraId="3DEFCE15" w14:textId="77777777" w:rsidR="002F67BB" w:rsidRDefault="002F67BB" w:rsidP="001A469D">
      <w:pPr>
        <w:spacing w:line="360" w:lineRule="auto"/>
        <w:jc w:val="both"/>
        <w:rPr>
          <w:rFonts w:ascii="Times New Roman" w:eastAsia="Times New Roman" w:hAnsi="Times New Roman" w:cs="Times New Roman"/>
          <w:noProof/>
          <w:color w:val="FF0000"/>
          <w:sz w:val="24"/>
          <w:szCs w:val="24"/>
          <w:lang w:eastAsia="hr-HR"/>
        </w:rPr>
      </w:pPr>
    </w:p>
    <w:p w14:paraId="2AE593C6" w14:textId="77777777" w:rsidR="002F67BB" w:rsidRDefault="002F67BB" w:rsidP="001A469D">
      <w:pPr>
        <w:spacing w:line="360" w:lineRule="auto"/>
        <w:jc w:val="both"/>
        <w:rPr>
          <w:rFonts w:ascii="Times New Roman" w:eastAsia="Times New Roman" w:hAnsi="Times New Roman" w:cs="Times New Roman"/>
          <w:noProof/>
          <w:color w:val="FF0000"/>
          <w:sz w:val="24"/>
          <w:szCs w:val="24"/>
          <w:lang w:eastAsia="hr-HR"/>
        </w:rPr>
      </w:pPr>
    </w:p>
    <w:p w14:paraId="1D314C25" w14:textId="77777777" w:rsidR="002F67BB" w:rsidRDefault="002F67BB" w:rsidP="001A469D">
      <w:pPr>
        <w:spacing w:line="360" w:lineRule="auto"/>
        <w:jc w:val="both"/>
        <w:rPr>
          <w:rFonts w:ascii="Times New Roman" w:eastAsia="Times New Roman" w:hAnsi="Times New Roman" w:cs="Times New Roman"/>
          <w:noProof/>
          <w:color w:val="FF0000"/>
          <w:sz w:val="24"/>
          <w:szCs w:val="24"/>
          <w:lang w:eastAsia="hr-HR"/>
        </w:rPr>
      </w:pPr>
    </w:p>
    <w:p w14:paraId="2C4AEA3B" w14:textId="77777777" w:rsidR="002F67BB" w:rsidRDefault="002F67BB" w:rsidP="001A469D">
      <w:pPr>
        <w:spacing w:line="360" w:lineRule="auto"/>
        <w:jc w:val="both"/>
        <w:rPr>
          <w:rFonts w:ascii="Times New Roman" w:eastAsia="Times New Roman" w:hAnsi="Times New Roman" w:cs="Times New Roman"/>
          <w:noProof/>
          <w:color w:val="FF0000"/>
          <w:sz w:val="24"/>
          <w:szCs w:val="24"/>
          <w:lang w:eastAsia="hr-HR"/>
        </w:rPr>
      </w:pPr>
    </w:p>
    <w:p w14:paraId="55F4D48C" w14:textId="77777777" w:rsidR="002F67BB" w:rsidRDefault="002F67BB" w:rsidP="001A469D">
      <w:pPr>
        <w:spacing w:line="360" w:lineRule="auto"/>
        <w:jc w:val="both"/>
        <w:rPr>
          <w:rFonts w:ascii="Times New Roman" w:eastAsia="Times New Roman" w:hAnsi="Times New Roman" w:cs="Times New Roman"/>
          <w:noProof/>
          <w:color w:val="FF0000"/>
          <w:sz w:val="24"/>
          <w:szCs w:val="24"/>
          <w:lang w:eastAsia="hr-HR"/>
        </w:rPr>
      </w:pPr>
    </w:p>
    <w:p w14:paraId="69AD2E66" w14:textId="77777777" w:rsidR="002F67BB" w:rsidRDefault="002F67BB" w:rsidP="001A469D">
      <w:pPr>
        <w:spacing w:line="360" w:lineRule="auto"/>
        <w:jc w:val="both"/>
        <w:rPr>
          <w:rFonts w:ascii="Times New Roman" w:eastAsia="Times New Roman" w:hAnsi="Times New Roman" w:cs="Times New Roman"/>
          <w:noProof/>
          <w:color w:val="FF0000"/>
          <w:sz w:val="24"/>
          <w:szCs w:val="24"/>
          <w:lang w:eastAsia="hr-HR"/>
        </w:rPr>
      </w:pPr>
    </w:p>
    <w:p w14:paraId="4A7077B0" w14:textId="77777777" w:rsidR="002F67BB" w:rsidRDefault="002F67BB" w:rsidP="001A469D">
      <w:pPr>
        <w:spacing w:line="360" w:lineRule="auto"/>
        <w:jc w:val="both"/>
        <w:rPr>
          <w:rFonts w:ascii="Times New Roman" w:eastAsia="Times New Roman" w:hAnsi="Times New Roman" w:cs="Times New Roman"/>
          <w:noProof/>
          <w:color w:val="FF0000"/>
          <w:sz w:val="24"/>
          <w:szCs w:val="24"/>
          <w:lang w:eastAsia="hr-HR"/>
        </w:rPr>
      </w:pPr>
    </w:p>
    <w:p w14:paraId="34E55E47" w14:textId="77777777" w:rsidR="002F67BB" w:rsidRDefault="002F67BB" w:rsidP="001A469D">
      <w:pPr>
        <w:spacing w:line="360" w:lineRule="auto"/>
        <w:jc w:val="both"/>
        <w:rPr>
          <w:rFonts w:ascii="Times New Roman" w:hAnsi="Times New Roman" w:cs="Times New Roman"/>
          <w:sz w:val="24"/>
          <w:szCs w:val="24"/>
        </w:rPr>
      </w:pPr>
    </w:p>
    <w:p w14:paraId="07F39A83" w14:textId="77777777" w:rsidR="00220FDD" w:rsidRPr="00C4759C" w:rsidRDefault="00220FDD" w:rsidP="001A469D">
      <w:pPr>
        <w:spacing w:line="360" w:lineRule="auto"/>
        <w:jc w:val="both"/>
        <w:rPr>
          <w:rFonts w:ascii="Times New Roman" w:hAnsi="Times New Roman" w:cs="Times New Roman"/>
          <w:sz w:val="24"/>
          <w:szCs w:val="24"/>
        </w:rPr>
      </w:pPr>
    </w:p>
    <w:bookmarkEnd w:id="6"/>
    <w:p w14:paraId="668B6980" w14:textId="08F8D55C" w:rsidR="008575FB" w:rsidRPr="00883794" w:rsidRDefault="008575FB" w:rsidP="00883794">
      <w:pPr>
        <w:pStyle w:val="ListParagraph"/>
        <w:numPr>
          <w:ilvl w:val="0"/>
          <w:numId w:val="3"/>
        </w:numPr>
        <w:spacing w:line="360" w:lineRule="auto"/>
        <w:jc w:val="both"/>
        <w:rPr>
          <w:rFonts w:ascii="Times New Roman" w:hAnsi="Times New Roman" w:cs="Times New Roman"/>
          <w:b/>
          <w:bCs/>
          <w:color w:val="000000" w:themeColor="text1"/>
          <w:sz w:val="24"/>
          <w:szCs w:val="24"/>
        </w:rPr>
      </w:pPr>
      <w:r w:rsidRPr="00883794">
        <w:rPr>
          <w:rFonts w:ascii="Times New Roman" w:hAnsi="Times New Roman" w:cs="Times New Roman"/>
          <w:b/>
          <w:bCs/>
          <w:color w:val="000000" w:themeColor="text1"/>
          <w:sz w:val="24"/>
          <w:szCs w:val="24"/>
        </w:rPr>
        <w:lastRenderedPageBreak/>
        <w:t>INTERVENCIJE TIMOVA HITNE MEDICIN</w:t>
      </w:r>
      <w:r w:rsidR="00A31CB6">
        <w:rPr>
          <w:rFonts w:ascii="Times New Roman" w:hAnsi="Times New Roman" w:cs="Times New Roman"/>
          <w:b/>
          <w:bCs/>
          <w:color w:val="000000" w:themeColor="text1"/>
          <w:sz w:val="24"/>
          <w:szCs w:val="24"/>
        </w:rPr>
        <w:t>SKE POMOĆI</w:t>
      </w:r>
    </w:p>
    <w:p w14:paraId="0D5B3F54" w14:textId="77777777" w:rsidR="008575FB" w:rsidRPr="006B14BF" w:rsidRDefault="008575FB" w:rsidP="00226E8E">
      <w:pPr>
        <w:spacing w:line="360" w:lineRule="auto"/>
        <w:ind w:firstLine="360"/>
        <w:jc w:val="both"/>
        <w:rPr>
          <w:rFonts w:ascii="Times New Roman" w:hAnsi="Times New Roman" w:cs="Times New Roman"/>
          <w:b/>
          <w:bCs/>
          <w:color w:val="000000" w:themeColor="text1"/>
          <w:sz w:val="24"/>
          <w:szCs w:val="24"/>
        </w:rPr>
      </w:pPr>
      <w:bookmarkStart w:id="8" w:name="_Hlk193093701"/>
      <w:r>
        <w:rPr>
          <w:rFonts w:ascii="Times New Roman" w:hAnsi="Times New Roman" w:cs="Times New Roman"/>
          <w:b/>
          <w:bCs/>
          <w:color w:val="000000" w:themeColor="text1"/>
          <w:sz w:val="24"/>
          <w:szCs w:val="24"/>
        </w:rPr>
        <w:t xml:space="preserve">5.1. </w:t>
      </w:r>
      <w:r w:rsidRPr="006B14BF">
        <w:rPr>
          <w:rFonts w:ascii="Times New Roman" w:hAnsi="Times New Roman" w:cs="Times New Roman"/>
          <w:b/>
          <w:bCs/>
          <w:color w:val="000000" w:themeColor="text1"/>
          <w:sz w:val="24"/>
          <w:szCs w:val="24"/>
        </w:rPr>
        <w:t>Intervencije timova hitne medicinske pomoći u ambulanti i na terenu</w:t>
      </w:r>
    </w:p>
    <w:bookmarkEnd w:id="8"/>
    <w:p w14:paraId="009920B5" w14:textId="42105ACE" w:rsidR="008575FB" w:rsidRPr="00BD360D" w:rsidRDefault="008575FB" w:rsidP="008575FB">
      <w:pPr>
        <w:spacing w:line="276" w:lineRule="auto"/>
        <w:jc w:val="both"/>
        <w:rPr>
          <w:rFonts w:ascii="Times New Roman" w:hAnsi="Times New Roman" w:cs="Times New Roman"/>
          <w:sz w:val="24"/>
          <w:szCs w:val="24"/>
        </w:rPr>
      </w:pPr>
      <w:r w:rsidRPr="00BD360D">
        <w:rPr>
          <w:rFonts w:ascii="Times New Roman" w:hAnsi="Times New Roman" w:cs="Times New Roman"/>
          <w:b/>
          <w:bCs/>
          <w:sz w:val="24"/>
          <w:szCs w:val="24"/>
        </w:rPr>
        <w:t>Tablica 3</w:t>
      </w:r>
      <w:r w:rsidRPr="00BD360D">
        <w:rPr>
          <w:rFonts w:ascii="Times New Roman" w:hAnsi="Times New Roman" w:cs="Times New Roman"/>
          <w:sz w:val="24"/>
          <w:szCs w:val="24"/>
        </w:rPr>
        <w:t xml:space="preserve">. </w:t>
      </w:r>
      <w:r w:rsidRPr="00BD360D">
        <w:rPr>
          <w:rFonts w:ascii="Times New Roman" w:hAnsi="Times New Roman" w:cs="Times New Roman"/>
          <w:b/>
          <w:bCs/>
          <w:sz w:val="24"/>
          <w:szCs w:val="24"/>
        </w:rPr>
        <w:t>Ukupan broj intervencija na terenu i u ambulanti po Ispostavama od 01.01.2024.</w:t>
      </w:r>
      <w:r w:rsidR="00226E8E" w:rsidRPr="00BD360D">
        <w:rPr>
          <w:rFonts w:ascii="Times New Roman" w:hAnsi="Times New Roman" w:cs="Times New Roman"/>
          <w:b/>
          <w:bCs/>
          <w:sz w:val="24"/>
          <w:szCs w:val="24"/>
        </w:rPr>
        <w:t xml:space="preserve"> do </w:t>
      </w:r>
      <w:r w:rsidRPr="00BD360D">
        <w:rPr>
          <w:rFonts w:ascii="Times New Roman" w:hAnsi="Times New Roman" w:cs="Times New Roman"/>
          <w:b/>
          <w:bCs/>
          <w:sz w:val="24"/>
          <w:szCs w:val="24"/>
        </w:rPr>
        <w:t>31.12.2024</w:t>
      </w:r>
      <w:r w:rsidRPr="00BD360D">
        <w:rPr>
          <w:rFonts w:ascii="Times New Roman" w:hAnsi="Times New Roman" w:cs="Times New Roman"/>
          <w:sz w:val="24"/>
          <w:szCs w:val="24"/>
        </w:rPr>
        <w:t>.</w:t>
      </w:r>
    </w:p>
    <w:tbl>
      <w:tblPr>
        <w:tblStyle w:val="PlainTable2"/>
        <w:tblW w:w="0" w:type="auto"/>
        <w:tblLook w:val="04A0" w:firstRow="1" w:lastRow="0" w:firstColumn="1" w:lastColumn="0" w:noHBand="0" w:noVBand="1"/>
      </w:tblPr>
      <w:tblGrid>
        <w:gridCol w:w="2265"/>
        <w:gridCol w:w="2265"/>
        <w:gridCol w:w="2266"/>
        <w:gridCol w:w="2266"/>
      </w:tblGrid>
      <w:tr w:rsidR="009B3FF8" w:rsidRPr="00BD360D" w14:paraId="750DFDE1" w14:textId="77777777" w:rsidTr="009414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7A6CAE73" w14:textId="77777777" w:rsidR="009B3FF8" w:rsidRPr="00BD360D" w:rsidRDefault="009B3FF8" w:rsidP="00941477">
            <w:pPr>
              <w:spacing w:line="276" w:lineRule="auto"/>
              <w:jc w:val="both"/>
              <w:rPr>
                <w:rFonts w:ascii="Times New Roman" w:hAnsi="Times New Roman" w:cs="Times New Roman"/>
                <w:sz w:val="24"/>
                <w:szCs w:val="24"/>
              </w:rPr>
            </w:pPr>
            <w:r w:rsidRPr="00BD360D">
              <w:rPr>
                <w:rFonts w:ascii="Times New Roman" w:hAnsi="Times New Roman" w:cs="Times New Roman"/>
                <w:sz w:val="24"/>
                <w:szCs w:val="24"/>
              </w:rPr>
              <w:t>ISPOSTAVA</w:t>
            </w:r>
          </w:p>
        </w:tc>
        <w:tc>
          <w:tcPr>
            <w:tcW w:w="2265" w:type="dxa"/>
          </w:tcPr>
          <w:p w14:paraId="366D7461" w14:textId="77777777" w:rsidR="009B3FF8" w:rsidRPr="00BD360D" w:rsidRDefault="009B3FF8" w:rsidP="0094147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360D">
              <w:rPr>
                <w:rFonts w:ascii="Times New Roman" w:hAnsi="Times New Roman" w:cs="Times New Roman"/>
                <w:sz w:val="24"/>
                <w:szCs w:val="24"/>
              </w:rPr>
              <w:t>TEREN</w:t>
            </w:r>
          </w:p>
        </w:tc>
        <w:tc>
          <w:tcPr>
            <w:tcW w:w="2266" w:type="dxa"/>
          </w:tcPr>
          <w:p w14:paraId="201677CB" w14:textId="77777777" w:rsidR="009B3FF8" w:rsidRPr="00BD360D" w:rsidRDefault="009B3FF8" w:rsidP="0094147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360D">
              <w:rPr>
                <w:rFonts w:ascii="Times New Roman" w:hAnsi="Times New Roman" w:cs="Times New Roman"/>
                <w:sz w:val="24"/>
                <w:szCs w:val="24"/>
              </w:rPr>
              <w:t>AMBULANTA</w:t>
            </w:r>
          </w:p>
        </w:tc>
        <w:tc>
          <w:tcPr>
            <w:tcW w:w="2266" w:type="dxa"/>
          </w:tcPr>
          <w:p w14:paraId="18FE7653" w14:textId="77777777" w:rsidR="009B3FF8" w:rsidRPr="00BD360D" w:rsidRDefault="009B3FF8" w:rsidP="0094147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360D">
              <w:rPr>
                <w:rFonts w:ascii="Times New Roman" w:hAnsi="Times New Roman" w:cs="Times New Roman"/>
                <w:sz w:val="24"/>
                <w:szCs w:val="24"/>
              </w:rPr>
              <w:t>UKUPNO</w:t>
            </w:r>
          </w:p>
        </w:tc>
      </w:tr>
      <w:tr w:rsidR="009B3FF8" w:rsidRPr="00BD360D" w14:paraId="5CFAA1BB"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4D195A1" w14:textId="77777777" w:rsidR="009B3FF8" w:rsidRPr="00BD360D" w:rsidRDefault="009B3FF8" w:rsidP="00941477">
            <w:pPr>
              <w:spacing w:line="276" w:lineRule="auto"/>
              <w:jc w:val="both"/>
              <w:rPr>
                <w:rFonts w:ascii="Times New Roman" w:hAnsi="Times New Roman" w:cs="Times New Roman"/>
                <w:sz w:val="24"/>
                <w:szCs w:val="24"/>
              </w:rPr>
            </w:pPr>
            <w:r w:rsidRPr="00BD360D">
              <w:rPr>
                <w:rFonts w:ascii="Times New Roman" w:hAnsi="Times New Roman" w:cs="Times New Roman"/>
                <w:sz w:val="24"/>
                <w:szCs w:val="24"/>
              </w:rPr>
              <w:t>Benkovac</w:t>
            </w:r>
          </w:p>
        </w:tc>
        <w:tc>
          <w:tcPr>
            <w:tcW w:w="2265" w:type="dxa"/>
          </w:tcPr>
          <w:p w14:paraId="676602C0" w14:textId="77777777" w:rsidR="009B3FF8" w:rsidRPr="00BD360D"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D360D">
              <w:rPr>
                <w:rFonts w:ascii="Times New Roman" w:hAnsi="Times New Roman" w:cs="Times New Roman"/>
                <w:sz w:val="24"/>
                <w:szCs w:val="24"/>
              </w:rPr>
              <w:t>1786</w:t>
            </w:r>
          </w:p>
        </w:tc>
        <w:tc>
          <w:tcPr>
            <w:tcW w:w="2266" w:type="dxa"/>
          </w:tcPr>
          <w:p w14:paraId="4F84619B" w14:textId="77777777" w:rsidR="009B3FF8" w:rsidRPr="00BD360D"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D360D">
              <w:rPr>
                <w:rFonts w:ascii="Times New Roman" w:hAnsi="Times New Roman" w:cs="Times New Roman"/>
                <w:sz w:val="24"/>
                <w:szCs w:val="24"/>
              </w:rPr>
              <w:t>2169</w:t>
            </w:r>
          </w:p>
        </w:tc>
        <w:tc>
          <w:tcPr>
            <w:tcW w:w="2266" w:type="dxa"/>
          </w:tcPr>
          <w:p w14:paraId="24A159B1" w14:textId="77777777" w:rsidR="009B3FF8" w:rsidRPr="00BD360D"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D360D">
              <w:rPr>
                <w:rFonts w:ascii="Times New Roman" w:hAnsi="Times New Roman" w:cs="Times New Roman"/>
                <w:sz w:val="24"/>
                <w:szCs w:val="24"/>
              </w:rPr>
              <w:t>3955</w:t>
            </w:r>
          </w:p>
        </w:tc>
      </w:tr>
      <w:tr w:rsidR="009B3FF8" w:rsidRPr="00BD360D" w14:paraId="117E6691"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161B7940" w14:textId="77777777" w:rsidR="009B3FF8" w:rsidRPr="00BD360D" w:rsidRDefault="009B3FF8" w:rsidP="00941477">
            <w:pPr>
              <w:spacing w:line="276" w:lineRule="auto"/>
              <w:jc w:val="both"/>
              <w:rPr>
                <w:rFonts w:ascii="Times New Roman" w:hAnsi="Times New Roman" w:cs="Times New Roman"/>
                <w:sz w:val="24"/>
                <w:szCs w:val="24"/>
              </w:rPr>
            </w:pPr>
            <w:r w:rsidRPr="00BD360D">
              <w:rPr>
                <w:rFonts w:ascii="Times New Roman" w:hAnsi="Times New Roman" w:cs="Times New Roman"/>
                <w:sz w:val="24"/>
                <w:szCs w:val="24"/>
              </w:rPr>
              <w:t>Biograd na Moru</w:t>
            </w:r>
          </w:p>
        </w:tc>
        <w:tc>
          <w:tcPr>
            <w:tcW w:w="2265" w:type="dxa"/>
          </w:tcPr>
          <w:p w14:paraId="37073875" w14:textId="77777777" w:rsidR="009B3FF8" w:rsidRPr="00BD360D"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360D">
              <w:rPr>
                <w:rFonts w:ascii="Times New Roman" w:hAnsi="Times New Roman" w:cs="Times New Roman"/>
                <w:sz w:val="24"/>
                <w:szCs w:val="24"/>
              </w:rPr>
              <w:t>1867</w:t>
            </w:r>
          </w:p>
        </w:tc>
        <w:tc>
          <w:tcPr>
            <w:tcW w:w="2266" w:type="dxa"/>
          </w:tcPr>
          <w:p w14:paraId="2B0DC0CA" w14:textId="77777777" w:rsidR="009B3FF8" w:rsidRPr="00BD360D"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360D">
              <w:rPr>
                <w:rFonts w:ascii="Times New Roman" w:hAnsi="Times New Roman" w:cs="Times New Roman"/>
                <w:sz w:val="24"/>
                <w:szCs w:val="24"/>
              </w:rPr>
              <w:t>2964</w:t>
            </w:r>
          </w:p>
        </w:tc>
        <w:tc>
          <w:tcPr>
            <w:tcW w:w="2266" w:type="dxa"/>
          </w:tcPr>
          <w:p w14:paraId="49A9C885" w14:textId="77777777" w:rsidR="009B3FF8" w:rsidRPr="00BD360D"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360D">
              <w:rPr>
                <w:rFonts w:ascii="Times New Roman" w:hAnsi="Times New Roman" w:cs="Times New Roman"/>
                <w:sz w:val="24"/>
                <w:szCs w:val="24"/>
              </w:rPr>
              <w:t>4831</w:t>
            </w:r>
          </w:p>
        </w:tc>
      </w:tr>
      <w:tr w:rsidR="009B3FF8" w:rsidRPr="00BD360D" w14:paraId="19D5B604"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93190C2" w14:textId="77777777" w:rsidR="009B3FF8" w:rsidRPr="00BD360D" w:rsidRDefault="009B3FF8" w:rsidP="00941477">
            <w:pPr>
              <w:spacing w:line="276" w:lineRule="auto"/>
              <w:jc w:val="both"/>
              <w:rPr>
                <w:rFonts w:ascii="Times New Roman" w:hAnsi="Times New Roman" w:cs="Times New Roman"/>
                <w:sz w:val="24"/>
                <w:szCs w:val="24"/>
              </w:rPr>
            </w:pPr>
            <w:r w:rsidRPr="00BD360D">
              <w:rPr>
                <w:rFonts w:ascii="Times New Roman" w:hAnsi="Times New Roman" w:cs="Times New Roman"/>
                <w:sz w:val="24"/>
                <w:szCs w:val="24"/>
              </w:rPr>
              <w:t>Gračac</w:t>
            </w:r>
          </w:p>
        </w:tc>
        <w:tc>
          <w:tcPr>
            <w:tcW w:w="2265" w:type="dxa"/>
          </w:tcPr>
          <w:p w14:paraId="3D8B3247" w14:textId="77777777" w:rsidR="009B3FF8" w:rsidRPr="00BD360D"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D360D">
              <w:rPr>
                <w:rFonts w:ascii="Times New Roman" w:hAnsi="Times New Roman" w:cs="Times New Roman"/>
                <w:sz w:val="24"/>
                <w:szCs w:val="24"/>
              </w:rPr>
              <w:t>470</w:t>
            </w:r>
          </w:p>
        </w:tc>
        <w:tc>
          <w:tcPr>
            <w:tcW w:w="2266" w:type="dxa"/>
          </w:tcPr>
          <w:p w14:paraId="2014926E" w14:textId="77777777" w:rsidR="009B3FF8" w:rsidRPr="00BD360D"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D360D">
              <w:rPr>
                <w:rFonts w:ascii="Times New Roman" w:hAnsi="Times New Roman" w:cs="Times New Roman"/>
                <w:sz w:val="24"/>
                <w:szCs w:val="24"/>
              </w:rPr>
              <w:t>254</w:t>
            </w:r>
          </w:p>
        </w:tc>
        <w:tc>
          <w:tcPr>
            <w:tcW w:w="2266" w:type="dxa"/>
          </w:tcPr>
          <w:p w14:paraId="5042481F" w14:textId="77777777" w:rsidR="009B3FF8" w:rsidRPr="00BD360D"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D360D">
              <w:rPr>
                <w:rFonts w:ascii="Times New Roman" w:hAnsi="Times New Roman" w:cs="Times New Roman"/>
                <w:sz w:val="24"/>
                <w:szCs w:val="24"/>
              </w:rPr>
              <w:t>924</w:t>
            </w:r>
          </w:p>
        </w:tc>
      </w:tr>
      <w:tr w:rsidR="009B3FF8" w:rsidRPr="00BD360D" w14:paraId="2408C275"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36B46862" w14:textId="77777777" w:rsidR="009B3FF8" w:rsidRPr="00BD360D" w:rsidRDefault="009B3FF8" w:rsidP="00941477">
            <w:pPr>
              <w:spacing w:line="276" w:lineRule="auto"/>
              <w:jc w:val="both"/>
              <w:rPr>
                <w:rFonts w:ascii="Times New Roman" w:hAnsi="Times New Roman" w:cs="Times New Roman"/>
                <w:sz w:val="24"/>
                <w:szCs w:val="24"/>
              </w:rPr>
            </w:pPr>
            <w:r w:rsidRPr="00BD360D">
              <w:rPr>
                <w:rFonts w:ascii="Times New Roman" w:hAnsi="Times New Roman" w:cs="Times New Roman"/>
                <w:sz w:val="24"/>
                <w:szCs w:val="24"/>
              </w:rPr>
              <w:t>Nin</w:t>
            </w:r>
          </w:p>
        </w:tc>
        <w:tc>
          <w:tcPr>
            <w:tcW w:w="2265" w:type="dxa"/>
          </w:tcPr>
          <w:p w14:paraId="42154288" w14:textId="77777777" w:rsidR="009B3FF8" w:rsidRPr="00BD360D"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360D">
              <w:rPr>
                <w:rFonts w:ascii="Times New Roman" w:hAnsi="Times New Roman" w:cs="Times New Roman"/>
                <w:sz w:val="24"/>
                <w:szCs w:val="24"/>
              </w:rPr>
              <w:t>1566</w:t>
            </w:r>
          </w:p>
        </w:tc>
        <w:tc>
          <w:tcPr>
            <w:tcW w:w="2266" w:type="dxa"/>
          </w:tcPr>
          <w:p w14:paraId="44A62775" w14:textId="77777777" w:rsidR="009B3FF8" w:rsidRPr="00BD360D"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360D">
              <w:rPr>
                <w:rFonts w:ascii="Times New Roman" w:hAnsi="Times New Roman" w:cs="Times New Roman"/>
                <w:sz w:val="24"/>
                <w:szCs w:val="24"/>
              </w:rPr>
              <w:t>615</w:t>
            </w:r>
          </w:p>
        </w:tc>
        <w:tc>
          <w:tcPr>
            <w:tcW w:w="2266" w:type="dxa"/>
          </w:tcPr>
          <w:p w14:paraId="35449B5B" w14:textId="77777777" w:rsidR="009B3FF8" w:rsidRPr="00BD360D"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360D">
              <w:rPr>
                <w:rFonts w:ascii="Times New Roman" w:hAnsi="Times New Roman" w:cs="Times New Roman"/>
                <w:sz w:val="24"/>
                <w:szCs w:val="24"/>
              </w:rPr>
              <w:t>2181</w:t>
            </w:r>
          </w:p>
        </w:tc>
      </w:tr>
      <w:tr w:rsidR="009B3FF8" w:rsidRPr="00BD360D" w14:paraId="7785FC7B"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7F18D885" w14:textId="77777777" w:rsidR="009B3FF8" w:rsidRPr="00BD360D" w:rsidRDefault="009B3FF8" w:rsidP="00941477">
            <w:pPr>
              <w:spacing w:line="276" w:lineRule="auto"/>
              <w:jc w:val="both"/>
              <w:rPr>
                <w:rFonts w:ascii="Times New Roman" w:hAnsi="Times New Roman" w:cs="Times New Roman"/>
                <w:sz w:val="24"/>
                <w:szCs w:val="24"/>
              </w:rPr>
            </w:pPr>
            <w:r w:rsidRPr="00BD360D">
              <w:rPr>
                <w:rFonts w:ascii="Times New Roman" w:hAnsi="Times New Roman" w:cs="Times New Roman"/>
                <w:sz w:val="24"/>
                <w:szCs w:val="24"/>
              </w:rPr>
              <w:t>Pag</w:t>
            </w:r>
          </w:p>
        </w:tc>
        <w:tc>
          <w:tcPr>
            <w:tcW w:w="2265" w:type="dxa"/>
          </w:tcPr>
          <w:p w14:paraId="7737543C" w14:textId="77777777" w:rsidR="009B3FF8" w:rsidRPr="00BD360D"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D360D">
              <w:rPr>
                <w:rFonts w:ascii="Times New Roman" w:hAnsi="Times New Roman" w:cs="Times New Roman"/>
                <w:sz w:val="24"/>
                <w:szCs w:val="24"/>
              </w:rPr>
              <w:t>717</w:t>
            </w:r>
          </w:p>
        </w:tc>
        <w:tc>
          <w:tcPr>
            <w:tcW w:w="2266" w:type="dxa"/>
          </w:tcPr>
          <w:p w14:paraId="20A76D9F" w14:textId="77777777" w:rsidR="009B3FF8" w:rsidRPr="00BD360D"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D360D">
              <w:rPr>
                <w:rFonts w:ascii="Times New Roman" w:hAnsi="Times New Roman" w:cs="Times New Roman"/>
                <w:sz w:val="24"/>
                <w:szCs w:val="24"/>
              </w:rPr>
              <w:t>2809</w:t>
            </w:r>
          </w:p>
        </w:tc>
        <w:tc>
          <w:tcPr>
            <w:tcW w:w="2266" w:type="dxa"/>
          </w:tcPr>
          <w:p w14:paraId="52252EEC" w14:textId="77777777" w:rsidR="009B3FF8" w:rsidRPr="00BD360D"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D360D">
              <w:rPr>
                <w:rFonts w:ascii="Times New Roman" w:hAnsi="Times New Roman" w:cs="Times New Roman"/>
                <w:sz w:val="24"/>
                <w:szCs w:val="24"/>
              </w:rPr>
              <w:t>3526</w:t>
            </w:r>
          </w:p>
        </w:tc>
      </w:tr>
      <w:tr w:rsidR="009B3FF8" w:rsidRPr="00BD360D" w14:paraId="76852CAD"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6A33F856" w14:textId="77777777" w:rsidR="009B3FF8" w:rsidRPr="00BD360D" w:rsidRDefault="009B3FF8" w:rsidP="00941477">
            <w:pPr>
              <w:spacing w:line="276" w:lineRule="auto"/>
              <w:jc w:val="both"/>
              <w:rPr>
                <w:rFonts w:ascii="Times New Roman" w:hAnsi="Times New Roman" w:cs="Times New Roman"/>
                <w:sz w:val="24"/>
                <w:szCs w:val="24"/>
              </w:rPr>
            </w:pPr>
            <w:r w:rsidRPr="00BD360D">
              <w:rPr>
                <w:rFonts w:ascii="Times New Roman" w:hAnsi="Times New Roman" w:cs="Times New Roman"/>
                <w:sz w:val="24"/>
                <w:szCs w:val="24"/>
              </w:rPr>
              <w:t>Posedarje</w:t>
            </w:r>
          </w:p>
        </w:tc>
        <w:tc>
          <w:tcPr>
            <w:tcW w:w="2265" w:type="dxa"/>
          </w:tcPr>
          <w:p w14:paraId="66CAEC9B" w14:textId="77777777" w:rsidR="009B3FF8" w:rsidRPr="00BD360D"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360D">
              <w:rPr>
                <w:rFonts w:ascii="Times New Roman" w:hAnsi="Times New Roman" w:cs="Times New Roman"/>
                <w:sz w:val="24"/>
                <w:szCs w:val="24"/>
              </w:rPr>
              <w:t>1697</w:t>
            </w:r>
          </w:p>
        </w:tc>
        <w:tc>
          <w:tcPr>
            <w:tcW w:w="2266" w:type="dxa"/>
          </w:tcPr>
          <w:p w14:paraId="11E3EFB2" w14:textId="77777777" w:rsidR="009B3FF8" w:rsidRPr="00BD360D"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360D">
              <w:rPr>
                <w:rFonts w:ascii="Times New Roman" w:hAnsi="Times New Roman" w:cs="Times New Roman"/>
                <w:sz w:val="24"/>
                <w:szCs w:val="24"/>
              </w:rPr>
              <w:t>1102</w:t>
            </w:r>
          </w:p>
        </w:tc>
        <w:tc>
          <w:tcPr>
            <w:tcW w:w="2266" w:type="dxa"/>
          </w:tcPr>
          <w:p w14:paraId="706F3D07" w14:textId="77777777" w:rsidR="009B3FF8" w:rsidRPr="00BD360D"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360D">
              <w:rPr>
                <w:rFonts w:ascii="Times New Roman" w:hAnsi="Times New Roman" w:cs="Times New Roman"/>
                <w:sz w:val="24"/>
                <w:szCs w:val="24"/>
              </w:rPr>
              <w:t>2799</w:t>
            </w:r>
          </w:p>
        </w:tc>
      </w:tr>
      <w:tr w:rsidR="009B3FF8" w:rsidRPr="00BD360D" w14:paraId="377AA3DA"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E0FE1DB" w14:textId="77777777" w:rsidR="009B3FF8" w:rsidRPr="00BD360D" w:rsidRDefault="009B3FF8" w:rsidP="00941477">
            <w:pPr>
              <w:spacing w:line="276" w:lineRule="auto"/>
              <w:jc w:val="both"/>
              <w:rPr>
                <w:rFonts w:ascii="Times New Roman" w:hAnsi="Times New Roman" w:cs="Times New Roman"/>
                <w:sz w:val="24"/>
                <w:szCs w:val="24"/>
              </w:rPr>
            </w:pPr>
            <w:r w:rsidRPr="00BD360D">
              <w:rPr>
                <w:rFonts w:ascii="Times New Roman" w:hAnsi="Times New Roman" w:cs="Times New Roman"/>
                <w:sz w:val="24"/>
                <w:szCs w:val="24"/>
              </w:rPr>
              <w:t>Preko (Kali)</w:t>
            </w:r>
          </w:p>
        </w:tc>
        <w:tc>
          <w:tcPr>
            <w:tcW w:w="2265" w:type="dxa"/>
          </w:tcPr>
          <w:p w14:paraId="725875E2" w14:textId="77777777" w:rsidR="009B3FF8" w:rsidRPr="00BD360D"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D360D">
              <w:rPr>
                <w:rFonts w:ascii="Times New Roman" w:hAnsi="Times New Roman" w:cs="Times New Roman"/>
                <w:sz w:val="24"/>
                <w:szCs w:val="24"/>
              </w:rPr>
              <w:t>1091</w:t>
            </w:r>
          </w:p>
        </w:tc>
        <w:tc>
          <w:tcPr>
            <w:tcW w:w="2266" w:type="dxa"/>
          </w:tcPr>
          <w:p w14:paraId="46AF4B86" w14:textId="77777777" w:rsidR="009B3FF8" w:rsidRPr="00BD360D"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D360D">
              <w:rPr>
                <w:rFonts w:ascii="Times New Roman" w:hAnsi="Times New Roman" w:cs="Times New Roman"/>
                <w:sz w:val="24"/>
                <w:szCs w:val="24"/>
              </w:rPr>
              <w:t>1761</w:t>
            </w:r>
          </w:p>
        </w:tc>
        <w:tc>
          <w:tcPr>
            <w:tcW w:w="2266" w:type="dxa"/>
          </w:tcPr>
          <w:p w14:paraId="4DF12739" w14:textId="77777777" w:rsidR="009B3FF8" w:rsidRPr="00BD360D"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D360D">
              <w:rPr>
                <w:rFonts w:ascii="Times New Roman" w:hAnsi="Times New Roman" w:cs="Times New Roman"/>
                <w:sz w:val="24"/>
                <w:szCs w:val="24"/>
              </w:rPr>
              <w:t>2852</w:t>
            </w:r>
          </w:p>
        </w:tc>
      </w:tr>
      <w:tr w:rsidR="009B3FF8" w:rsidRPr="00BD360D" w14:paraId="7CA95D20"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76ECBC7B" w14:textId="77777777" w:rsidR="009B3FF8" w:rsidRPr="00BD360D" w:rsidRDefault="009B3FF8" w:rsidP="00941477">
            <w:pPr>
              <w:spacing w:line="276" w:lineRule="auto"/>
              <w:jc w:val="both"/>
              <w:rPr>
                <w:rFonts w:ascii="Times New Roman" w:hAnsi="Times New Roman" w:cs="Times New Roman"/>
                <w:sz w:val="24"/>
                <w:szCs w:val="24"/>
              </w:rPr>
            </w:pPr>
            <w:r w:rsidRPr="00BD360D">
              <w:rPr>
                <w:rFonts w:ascii="Times New Roman" w:hAnsi="Times New Roman" w:cs="Times New Roman"/>
                <w:sz w:val="24"/>
                <w:szCs w:val="24"/>
              </w:rPr>
              <w:t>Pripravnost Božava</w:t>
            </w:r>
          </w:p>
        </w:tc>
        <w:tc>
          <w:tcPr>
            <w:tcW w:w="2265" w:type="dxa"/>
          </w:tcPr>
          <w:p w14:paraId="7307B62A" w14:textId="77777777" w:rsidR="009B3FF8" w:rsidRPr="00BD360D"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360D">
              <w:rPr>
                <w:rFonts w:ascii="Times New Roman" w:hAnsi="Times New Roman" w:cs="Times New Roman"/>
                <w:sz w:val="24"/>
                <w:szCs w:val="24"/>
              </w:rPr>
              <w:t>48</w:t>
            </w:r>
          </w:p>
        </w:tc>
        <w:tc>
          <w:tcPr>
            <w:tcW w:w="2266" w:type="dxa"/>
          </w:tcPr>
          <w:p w14:paraId="09E4504A" w14:textId="77777777" w:rsidR="009B3FF8" w:rsidRPr="00BD360D"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360D">
              <w:rPr>
                <w:rFonts w:ascii="Times New Roman" w:hAnsi="Times New Roman" w:cs="Times New Roman"/>
                <w:sz w:val="24"/>
                <w:szCs w:val="24"/>
              </w:rPr>
              <w:t>0</w:t>
            </w:r>
          </w:p>
        </w:tc>
        <w:tc>
          <w:tcPr>
            <w:tcW w:w="2266" w:type="dxa"/>
          </w:tcPr>
          <w:p w14:paraId="16E8D112" w14:textId="77777777" w:rsidR="009B3FF8" w:rsidRPr="00BD360D"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360D">
              <w:rPr>
                <w:rFonts w:ascii="Times New Roman" w:hAnsi="Times New Roman" w:cs="Times New Roman"/>
                <w:sz w:val="24"/>
                <w:szCs w:val="24"/>
              </w:rPr>
              <w:t>48</w:t>
            </w:r>
          </w:p>
        </w:tc>
      </w:tr>
      <w:tr w:rsidR="009B3FF8" w:rsidRPr="00BD360D" w14:paraId="41065848"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866A0AB" w14:textId="77777777" w:rsidR="009B3FF8" w:rsidRPr="00BD360D" w:rsidRDefault="009B3FF8" w:rsidP="00941477">
            <w:pPr>
              <w:spacing w:line="276" w:lineRule="auto"/>
              <w:jc w:val="both"/>
              <w:rPr>
                <w:rFonts w:ascii="Times New Roman" w:hAnsi="Times New Roman" w:cs="Times New Roman"/>
                <w:sz w:val="24"/>
                <w:szCs w:val="24"/>
              </w:rPr>
            </w:pPr>
            <w:r w:rsidRPr="00BD360D">
              <w:rPr>
                <w:rFonts w:ascii="Times New Roman" w:hAnsi="Times New Roman" w:cs="Times New Roman"/>
                <w:sz w:val="24"/>
                <w:szCs w:val="24"/>
              </w:rPr>
              <w:t>Pripravnost Ist</w:t>
            </w:r>
          </w:p>
        </w:tc>
        <w:tc>
          <w:tcPr>
            <w:tcW w:w="2265" w:type="dxa"/>
          </w:tcPr>
          <w:p w14:paraId="642E8654" w14:textId="77777777" w:rsidR="009B3FF8" w:rsidRPr="00BD360D"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D360D">
              <w:rPr>
                <w:rFonts w:ascii="Times New Roman" w:hAnsi="Times New Roman" w:cs="Times New Roman"/>
                <w:sz w:val="24"/>
                <w:szCs w:val="24"/>
              </w:rPr>
              <w:t>12</w:t>
            </w:r>
          </w:p>
        </w:tc>
        <w:tc>
          <w:tcPr>
            <w:tcW w:w="2266" w:type="dxa"/>
          </w:tcPr>
          <w:p w14:paraId="67E425EC" w14:textId="77777777" w:rsidR="009B3FF8" w:rsidRPr="00BD360D"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D360D">
              <w:rPr>
                <w:rFonts w:ascii="Times New Roman" w:hAnsi="Times New Roman" w:cs="Times New Roman"/>
                <w:sz w:val="24"/>
                <w:szCs w:val="24"/>
              </w:rPr>
              <w:t>0</w:t>
            </w:r>
          </w:p>
        </w:tc>
        <w:tc>
          <w:tcPr>
            <w:tcW w:w="2266" w:type="dxa"/>
          </w:tcPr>
          <w:p w14:paraId="368FADAB" w14:textId="77777777" w:rsidR="009B3FF8" w:rsidRPr="00BD360D"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D360D">
              <w:rPr>
                <w:rFonts w:ascii="Times New Roman" w:hAnsi="Times New Roman" w:cs="Times New Roman"/>
                <w:sz w:val="24"/>
                <w:szCs w:val="24"/>
              </w:rPr>
              <w:t>12</w:t>
            </w:r>
          </w:p>
        </w:tc>
      </w:tr>
      <w:tr w:rsidR="009B3FF8" w:rsidRPr="00BD360D" w14:paraId="22B3F91B"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2B758FDC" w14:textId="77777777" w:rsidR="009B3FF8" w:rsidRPr="00BD360D" w:rsidRDefault="009B3FF8" w:rsidP="00941477">
            <w:pPr>
              <w:spacing w:line="276" w:lineRule="auto"/>
              <w:jc w:val="both"/>
              <w:rPr>
                <w:rFonts w:ascii="Times New Roman" w:hAnsi="Times New Roman" w:cs="Times New Roman"/>
                <w:sz w:val="24"/>
                <w:szCs w:val="24"/>
              </w:rPr>
            </w:pPr>
            <w:r w:rsidRPr="00BD360D">
              <w:rPr>
                <w:rFonts w:ascii="Times New Roman" w:hAnsi="Times New Roman" w:cs="Times New Roman"/>
                <w:sz w:val="24"/>
                <w:szCs w:val="24"/>
              </w:rPr>
              <w:t>Pripravnost Iž</w:t>
            </w:r>
          </w:p>
        </w:tc>
        <w:tc>
          <w:tcPr>
            <w:tcW w:w="2265" w:type="dxa"/>
          </w:tcPr>
          <w:p w14:paraId="581CAC42" w14:textId="77777777" w:rsidR="009B3FF8" w:rsidRPr="00BD360D"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360D">
              <w:rPr>
                <w:rFonts w:ascii="Times New Roman" w:hAnsi="Times New Roman" w:cs="Times New Roman"/>
                <w:sz w:val="24"/>
                <w:szCs w:val="24"/>
              </w:rPr>
              <w:t>23</w:t>
            </w:r>
          </w:p>
        </w:tc>
        <w:tc>
          <w:tcPr>
            <w:tcW w:w="2266" w:type="dxa"/>
          </w:tcPr>
          <w:p w14:paraId="5F0948CD" w14:textId="77777777" w:rsidR="009B3FF8" w:rsidRPr="00BD360D"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360D">
              <w:rPr>
                <w:rFonts w:ascii="Times New Roman" w:hAnsi="Times New Roman" w:cs="Times New Roman"/>
                <w:sz w:val="24"/>
                <w:szCs w:val="24"/>
              </w:rPr>
              <w:t>0</w:t>
            </w:r>
          </w:p>
        </w:tc>
        <w:tc>
          <w:tcPr>
            <w:tcW w:w="2266" w:type="dxa"/>
          </w:tcPr>
          <w:p w14:paraId="023ABEBD" w14:textId="77777777" w:rsidR="009B3FF8" w:rsidRPr="00BD360D"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360D">
              <w:rPr>
                <w:rFonts w:ascii="Times New Roman" w:hAnsi="Times New Roman" w:cs="Times New Roman"/>
                <w:sz w:val="24"/>
                <w:szCs w:val="24"/>
              </w:rPr>
              <w:t>23</w:t>
            </w:r>
          </w:p>
        </w:tc>
      </w:tr>
      <w:tr w:rsidR="009B3FF8" w:rsidRPr="00BD360D" w14:paraId="55598533"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D684D3C" w14:textId="77777777" w:rsidR="009B3FF8" w:rsidRPr="00BD360D" w:rsidRDefault="009B3FF8" w:rsidP="00941477">
            <w:pPr>
              <w:spacing w:line="276" w:lineRule="auto"/>
              <w:jc w:val="both"/>
              <w:rPr>
                <w:rFonts w:ascii="Times New Roman" w:hAnsi="Times New Roman" w:cs="Times New Roman"/>
                <w:sz w:val="24"/>
                <w:szCs w:val="24"/>
              </w:rPr>
            </w:pPr>
            <w:r w:rsidRPr="00BD360D">
              <w:rPr>
                <w:rFonts w:ascii="Times New Roman" w:hAnsi="Times New Roman" w:cs="Times New Roman"/>
                <w:sz w:val="24"/>
                <w:szCs w:val="24"/>
              </w:rPr>
              <w:t>Pripravnost Sali</w:t>
            </w:r>
          </w:p>
        </w:tc>
        <w:tc>
          <w:tcPr>
            <w:tcW w:w="2265" w:type="dxa"/>
          </w:tcPr>
          <w:p w14:paraId="5567F221" w14:textId="77777777" w:rsidR="009B3FF8" w:rsidRPr="00BD360D"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D360D">
              <w:rPr>
                <w:rFonts w:ascii="Times New Roman" w:hAnsi="Times New Roman" w:cs="Times New Roman"/>
                <w:sz w:val="24"/>
                <w:szCs w:val="24"/>
              </w:rPr>
              <w:t>61</w:t>
            </w:r>
          </w:p>
        </w:tc>
        <w:tc>
          <w:tcPr>
            <w:tcW w:w="2266" w:type="dxa"/>
          </w:tcPr>
          <w:p w14:paraId="0FC0B53B" w14:textId="77777777" w:rsidR="009B3FF8" w:rsidRPr="00BD360D"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D360D">
              <w:rPr>
                <w:rFonts w:ascii="Times New Roman" w:hAnsi="Times New Roman" w:cs="Times New Roman"/>
                <w:sz w:val="24"/>
                <w:szCs w:val="24"/>
              </w:rPr>
              <w:t>42</w:t>
            </w:r>
          </w:p>
        </w:tc>
        <w:tc>
          <w:tcPr>
            <w:tcW w:w="2266" w:type="dxa"/>
          </w:tcPr>
          <w:p w14:paraId="6EF558B8" w14:textId="77777777" w:rsidR="009B3FF8" w:rsidRPr="00BD360D"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D360D">
              <w:rPr>
                <w:rFonts w:ascii="Times New Roman" w:hAnsi="Times New Roman" w:cs="Times New Roman"/>
                <w:sz w:val="24"/>
                <w:szCs w:val="24"/>
              </w:rPr>
              <w:t>103</w:t>
            </w:r>
          </w:p>
        </w:tc>
      </w:tr>
      <w:tr w:rsidR="009B3FF8" w:rsidRPr="00BD360D" w14:paraId="28FEF3C8"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6657E731" w14:textId="77777777" w:rsidR="009B3FF8" w:rsidRPr="00BD360D" w:rsidRDefault="009B3FF8" w:rsidP="00941477">
            <w:pPr>
              <w:spacing w:line="276" w:lineRule="auto"/>
              <w:jc w:val="both"/>
              <w:rPr>
                <w:rFonts w:ascii="Times New Roman" w:hAnsi="Times New Roman" w:cs="Times New Roman"/>
                <w:sz w:val="24"/>
                <w:szCs w:val="24"/>
              </w:rPr>
            </w:pPr>
            <w:r w:rsidRPr="00BD360D">
              <w:rPr>
                <w:rFonts w:ascii="Times New Roman" w:hAnsi="Times New Roman" w:cs="Times New Roman"/>
                <w:sz w:val="24"/>
                <w:szCs w:val="24"/>
              </w:rPr>
              <w:t xml:space="preserve">Pripravnost Silba </w:t>
            </w:r>
          </w:p>
        </w:tc>
        <w:tc>
          <w:tcPr>
            <w:tcW w:w="2265" w:type="dxa"/>
          </w:tcPr>
          <w:p w14:paraId="554D31B2" w14:textId="77777777" w:rsidR="009B3FF8" w:rsidRPr="00BD360D"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360D">
              <w:rPr>
                <w:rFonts w:ascii="Times New Roman" w:hAnsi="Times New Roman" w:cs="Times New Roman"/>
                <w:sz w:val="24"/>
                <w:szCs w:val="24"/>
              </w:rPr>
              <w:t>26</w:t>
            </w:r>
          </w:p>
        </w:tc>
        <w:tc>
          <w:tcPr>
            <w:tcW w:w="2266" w:type="dxa"/>
          </w:tcPr>
          <w:p w14:paraId="0D784CEA" w14:textId="77777777" w:rsidR="009B3FF8" w:rsidRPr="00BD360D"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360D">
              <w:rPr>
                <w:rFonts w:ascii="Times New Roman" w:hAnsi="Times New Roman" w:cs="Times New Roman"/>
                <w:sz w:val="24"/>
                <w:szCs w:val="24"/>
              </w:rPr>
              <w:t>159</w:t>
            </w:r>
          </w:p>
        </w:tc>
        <w:tc>
          <w:tcPr>
            <w:tcW w:w="2266" w:type="dxa"/>
          </w:tcPr>
          <w:p w14:paraId="5B2B58EA" w14:textId="77777777" w:rsidR="009B3FF8" w:rsidRPr="00BD360D"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360D">
              <w:rPr>
                <w:rFonts w:ascii="Times New Roman" w:hAnsi="Times New Roman" w:cs="Times New Roman"/>
                <w:sz w:val="24"/>
                <w:szCs w:val="24"/>
              </w:rPr>
              <w:t>185</w:t>
            </w:r>
          </w:p>
        </w:tc>
      </w:tr>
      <w:tr w:rsidR="009B3FF8" w:rsidRPr="00BD360D" w14:paraId="32B064C2"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7DB1346" w14:textId="77777777" w:rsidR="009B3FF8" w:rsidRPr="00BD360D" w:rsidRDefault="009B3FF8" w:rsidP="00941477">
            <w:pPr>
              <w:spacing w:line="276" w:lineRule="auto"/>
              <w:jc w:val="both"/>
              <w:rPr>
                <w:rFonts w:ascii="Times New Roman" w:hAnsi="Times New Roman" w:cs="Times New Roman"/>
                <w:sz w:val="24"/>
                <w:szCs w:val="24"/>
              </w:rPr>
            </w:pPr>
            <w:r w:rsidRPr="00BD360D">
              <w:rPr>
                <w:rFonts w:ascii="Times New Roman" w:hAnsi="Times New Roman" w:cs="Times New Roman"/>
                <w:sz w:val="24"/>
                <w:szCs w:val="24"/>
              </w:rPr>
              <w:t>Starigrad</w:t>
            </w:r>
          </w:p>
        </w:tc>
        <w:tc>
          <w:tcPr>
            <w:tcW w:w="2265" w:type="dxa"/>
          </w:tcPr>
          <w:p w14:paraId="0A7F598C" w14:textId="77777777" w:rsidR="009B3FF8" w:rsidRPr="00BD360D"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D360D">
              <w:rPr>
                <w:rFonts w:ascii="Times New Roman" w:hAnsi="Times New Roman" w:cs="Times New Roman"/>
                <w:sz w:val="24"/>
                <w:szCs w:val="24"/>
              </w:rPr>
              <w:t>708</w:t>
            </w:r>
          </w:p>
        </w:tc>
        <w:tc>
          <w:tcPr>
            <w:tcW w:w="2266" w:type="dxa"/>
          </w:tcPr>
          <w:p w14:paraId="529AFFAA" w14:textId="77777777" w:rsidR="009B3FF8" w:rsidRPr="00BD360D"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D360D">
              <w:rPr>
                <w:rFonts w:ascii="Times New Roman" w:hAnsi="Times New Roman" w:cs="Times New Roman"/>
                <w:sz w:val="24"/>
                <w:szCs w:val="24"/>
              </w:rPr>
              <w:t>215</w:t>
            </w:r>
          </w:p>
        </w:tc>
        <w:tc>
          <w:tcPr>
            <w:tcW w:w="2266" w:type="dxa"/>
          </w:tcPr>
          <w:p w14:paraId="1F4EF241" w14:textId="77777777" w:rsidR="009B3FF8" w:rsidRPr="00BD360D"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D360D">
              <w:rPr>
                <w:rFonts w:ascii="Times New Roman" w:hAnsi="Times New Roman" w:cs="Times New Roman"/>
                <w:sz w:val="24"/>
                <w:szCs w:val="24"/>
              </w:rPr>
              <w:t>923</w:t>
            </w:r>
          </w:p>
        </w:tc>
      </w:tr>
      <w:tr w:rsidR="009B3FF8" w:rsidRPr="00BD360D" w14:paraId="09AEE43B"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34162258" w14:textId="77777777" w:rsidR="009B3FF8" w:rsidRPr="00BD360D" w:rsidRDefault="009B3FF8" w:rsidP="00941477">
            <w:pPr>
              <w:spacing w:line="276" w:lineRule="auto"/>
              <w:jc w:val="both"/>
              <w:rPr>
                <w:rFonts w:ascii="Times New Roman" w:hAnsi="Times New Roman" w:cs="Times New Roman"/>
                <w:sz w:val="24"/>
                <w:szCs w:val="24"/>
              </w:rPr>
            </w:pPr>
            <w:r w:rsidRPr="00BD360D">
              <w:rPr>
                <w:rFonts w:ascii="Times New Roman" w:hAnsi="Times New Roman" w:cs="Times New Roman"/>
                <w:sz w:val="24"/>
                <w:szCs w:val="24"/>
              </w:rPr>
              <w:t xml:space="preserve">Vir </w:t>
            </w:r>
          </w:p>
        </w:tc>
        <w:tc>
          <w:tcPr>
            <w:tcW w:w="2265" w:type="dxa"/>
          </w:tcPr>
          <w:p w14:paraId="503068D4" w14:textId="77777777" w:rsidR="009B3FF8" w:rsidRPr="00BD360D"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360D">
              <w:rPr>
                <w:rFonts w:ascii="Times New Roman" w:hAnsi="Times New Roman" w:cs="Times New Roman"/>
                <w:sz w:val="24"/>
                <w:szCs w:val="24"/>
              </w:rPr>
              <w:t>354</w:t>
            </w:r>
          </w:p>
        </w:tc>
        <w:tc>
          <w:tcPr>
            <w:tcW w:w="2266" w:type="dxa"/>
          </w:tcPr>
          <w:p w14:paraId="6C326534" w14:textId="77777777" w:rsidR="009B3FF8" w:rsidRPr="00BD360D"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360D">
              <w:rPr>
                <w:rFonts w:ascii="Times New Roman" w:hAnsi="Times New Roman" w:cs="Times New Roman"/>
                <w:sz w:val="24"/>
                <w:szCs w:val="24"/>
              </w:rPr>
              <w:t>42</w:t>
            </w:r>
          </w:p>
        </w:tc>
        <w:tc>
          <w:tcPr>
            <w:tcW w:w="2266" w:type="dxa"/>
          </w:tcPr>
          <w:p w14:paraId="64617413" w14:textId="77777777" w:rsidR="009B3FF8" w:rsidRPr="00BD360D"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360D">
              <w:rPr>
                <w:rFonts w:ascii="Times New Roman" w:hAnsi="Times New Roman" w:cs="Times New Roman"/>
                <w:sz w:val="24"/>
                <w:szCs w:val="24"/>
              </w:rPr>
              <w:t>396</w:t>
            </w:r>
          </w:p>
        </w:tc>
      </w:tr>
      <w:tr w:rsidR="009B3FF8" w:rsidRPr="00BD360D" w14:paraId="54F75610"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576716B" w14:textId="77777777" w:rsidR="009B3FF8" w:rsidRPr="00BD360D" w:rsidRDefault="009B3FF8" w:rsidP="00941477">
            <w:pPr>
              <w:spacing w:line="276" w:lineRule="auto"/>
              <w:jc w:val="both"/>
              <w:rPr>
                <w:rFonts w:ascii="Times New Roman" w:hAnsi="Times New Roman" w:cs="Times New Roman"/>
                <w:sz w:val="24"/>
                <w:szCs w:val="24"/>
              </w:rPr>
            </w:pPr>
            <w:r w:rsidRPr="00BD360D">
              <w:rPr>
                <w:rFonts w:ascii="Times New Roman" w:hAnsi="Times New Roman" w:cs="Times New Roman"/>
                <w:sz w:val="24"/>
                <w:szCs w:val="24"/>
              </w:rPr>
              <w:t>Zadar</w:t>
            </w:r>
          </w:p>
        </w:tc>
        <w:tc>
          <w:tcPr>
            <w:tcW w:w="2265" w:type="dxa"/>
          </w:tcPr>
          <w:p w14:paraId="7BE9E25F" w14:textId="77777777" w:rsidR="009B3FF8" w:rsidRPr="00BD360D"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D360D">
              <w:rPr>
                <w:rFonts w:ascii="Times New Roman" w:hAnsi="Times New Roman" w:cs="Times New Roman"/>
                <w:sz w:val="24"/>
                <w:szCs w:val="24"/>
              </w:rPr>
              <w:t>8303</w:t>
            </w:r>
          </w:p>
        </w:tc>
        <w:tc>
          <w:tcPr>
            <w:tcW w:w="2266" w:type="dxa"/>
          </w:tcPr>
          <w:p w14:paraId="569E41CF" w14:textId="77777777" w:rsidR="009B3FF8" w:rsidRPr="00BD360D"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D360D">
              <w:rPr>
                <w:rFonts w:ascii="Times New Roman" w:hAnsi="Times New Roman" w:cs="Times New Roman"/>
                <w:sz w:val="24"/>
                <w:szCs w:val="24"/>
              </w:rPr>
              <w:t>1405</w:t>
            </w:r>
          </w:p>
        </w:tc>
        <w:tc>
          <w:tcPr>
            <w:tcW w:w="2266" w:type="dxa"/>
          </w:tcPr>
          <w:p w14:paraId="104F803D" w14:textId="77777777" w:rsidR="009B3FF8" w:rsidRPr="00BD360D"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D360D">
              <w:rPr>
                <w:rFonts w:ascii="Times New Roman" w:hAnsi="Times New Roman" w:cs="Times New Roman"/>
                <w:sz w:val="24"/>
                <w:szCs w:val="24"/>
              </w:rPr>
              <w:t>9708</w:t>
            </w:r>
          </w:p>
        </w:tc>
      </w:tr>
      <w:tr w:rsidR="009B3FF8" w:rsidRPr="00BD360D" w14:paraId="2E1A4DE0"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2FAD7C9B" w14:textId="77777777" w:rsidR="009B3FF8" w:rsidRPr="00BD360D" w:rsidRDefault="009B3FF8" w:rsidP="00941477">
            <w:pPr>
              <w:spacing w:line="276" w:lineRule="auto"/>
              <w:jc w:val="both"/>
              <w:rPr>
                <w:rFonts w:ascii="Times New Roman" w:hAnsi="Times New Roman" w:cs="Times New Roman"/>
                <w:sz w:val="24"/>
                <w:szCs w:val="24"/>
              </w:rPr>
            </w:pPr>
            <w:r w:rsidRPr="00BD360D">
              <w:rPr>
                <w:rFonts w:ascii="Times New Roman" w:hAnsi="Times New Roman" w:cs="Times New Roman"/>
                <w:sz w:val="24"/>
                <w:szCs w:val="24"/>
              </w:rPr>
              <w:t>UKUPNO</w:t>
            </w:r>
          </w:p>
        </w:tc>
        <w:tc>
          <w:tcPr>
            <w:tcW w:w="2265" w:type="dxa"/>
          </w:tcPr>
          <w:p w14:paraId="2D920327" w14:textId="77777777" w:rsidR="009B3FF8" w:rsidRPr="00BD360D"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360D">
              <w:rPr>
                <w:rFonts w:ascii="Times New Roman" w:hAnsi="Times New Roman" w:cs="Times New Roman"/>
                <w:sz w:val="24"/>
                <w:szCs w:val="24"/>
              </w:rPr>
              <w:t>18729</w:t>
            </w:r>
          </w:p>
        </w:tc>
        <w:tc>
          <w:tcPr>
            <w:tcW w:w="2266" w:type="dxa"/>
          </w:tcPr>
          <w:p w14:paraId="558FB586" w14:textId="77777777" w:rsidR="009B3FF8" w:rsidRPr="00BD360D"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360D">
              <w:rPr>
                <w:rFonts w:ascii="Times New Roman" w:hAnsi="Times New Roman" w:cs="Times New Roman"/>
                <w:sz w:val="24"/>
                <w:szCs w:val="24"/>
              </w:rPr>
              <w:t>13737</w:t>
            </w:r>
          </w:p>
        </w:tc>
        <w:tc>
          <w:tcPr>
            <w:tcW w:w="2266" w:type="dxa"/>
          </w:tcPr>
          <w:p w14:paraId="0533C507" w14:textId="77777777" w:rsidR="009B3FF8" w:rsidRPr="00BD360D"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360D">
              <w:rPr>
                <w:rFonts w:ascii="Times New Roman" w:hAnsi="Times New Roman" w:cs="Times New Roman"/>
                <w:sz w:val="24"/>
                <w:szCs w:val="24"/>
              </w:rPr>
              <w:t>32466</w:t>
            </w:r>
          </w:p>
        </w:tc>
      </w:tr>
    </w:tbl>
    <w:p w14:paraId="4A4C95F2" w14:textId="77777777" w:rsidR="008575FB" w:rsidRDefault="008575FB" w:rsidP="008575FB">
      <w:pPr>
        <w:spacing w:line="276" w:lineRule="auto"/>
        <w:jc w:val="both"/>
        <w:rPr>
          <w:rFonts w:ascii="Times New Roman" w:hAnsi="Times New Roman" w:cs="Times New Roman"/>
          <w:sz w:val="24"/>
          <w:szCs w:val="24"/>
        </w:rPr>
      </w:pPr>
    </w:p>
    <w:p w14:paraId="77214B30" w14:textId="2339C8D8" w:rsidR="008575FB" w:rsidRPr="006B14BF" w:rsidRDefault="008575FB" w:rsidP="008575FB">
      <w:pPr>
        <w:spacing w:line="276" w:lineRule="auto"/>
        <w:jc w:val="both"/>
        <w:rPr>
          <w:rFonts w:ascii="Times New Roman" w:hAnsi="Times New Roman" w:cs="Times New Roman"/>
          <w:sz w:val="24"/>
          <w:szCs w:val="24"/>
        </w:rPr>
      </w:pPr>
      <w:r w:rsidRPr="006B14BF">
        <w:rPr>
          <w:rFonts w:ascii="Times New Roman" w:hAnsi="Times New Roman" w:cs="Times New Roman"/>
          <w:b/>
          <w:bCs/>
          <w:sz w:val="24"/>
          <w:szCs w:val="24"/>
        </w:rPr>
        <w:t>Tablica 4</w:t>
      </w:r>
      <w:r w:rsidRPr="006B14BF">
        <w:rPr>
          <w:rFonts w:ascii="Times New Roman" w:hAnsi="Times New Roman" w:cs="Times New Roman"/>
          <w:sz w:val="24"/>
          <w:szCs w:val="24"/>
        </w:rPr>
        <w:t xml:space="preserve">. </w:t>
      </w:r>
      <w:r w:rsidRPr="006B14BF">
        <w:rPr>
          <w:rFonts w:ascii="Times New Roman" w:hAnsi="Times New Roman" w:cs="Times New Roman"/>
          <w:b/>
          <w:bCs/>
          <w:sz w:val="24"/>
          <w:szCs w:val="24"/>
        </w:rPr>
        <w:t>Ukupan broj intervencija na terenu i u ambulanti po Ispostavama od 01.01.2023.</w:t>
      </w:r>
      <w:r w:rsidR="00226E8E">
        <w:rPr>
          <w:rFonts w:ascii="Times New Roman" w:hAnsi="Times New Roman" w:cs="Times New Roman"/>
          <w:b/>
          <w:bCs/>
          <w:sz w:val="24"/>
          <w:szCs w:val="24"/>
        </w:rPr>
        <w:t xml:space="preserve"> do </w:t>
      </w:r>
      <w:r w:rsidRPr="006B14BF">
        <w:rPr>
          <w:rFonts w:ascii="Times New Roman" w:hAnsi="Times New Roman" w:cs="Times New Roman"/>
          <w:b/>
          <w:bCs/>
          <w:sz w:val="24"/>
          <w:szCs w:val="24"/>
        </w:rPr>
        <w:t>31.12.2023.</w:t>
      </w:r>
    </w:p>
    <w:tbl>
      <w:tblPr>
        <w:tblStyle w:val="PlainTable2"/>
        <w:tblW w:w="0" w:type="auto"/>
        <w:tblLook w:val="04A0" w:firstRow="1" w:lastRow="0" w:firstColumn="1" w:lastColumn="0" w:noHBand="0" w:noVBand="1"/>
      </w:tblPr>
      <w:tblGrid>
        <w:gridCol w:w="2265"/>
        <w:gridCol w:w="2265"/>
        <w:gridCol w:w="2266"/>
        <w:gridCol w:w="2266"/>
      </w:tblGrid>
      <w:tr w:rsidR="009B3FF8" w:rsidRPr="006B14BF" w14:paraId="4AE750CB" w14:textId="77777777" w:rsidTr="009414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E35CE1F"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ISPOSTAVA</w:t>
            </w:r>
          </w:p>
        </w:tc>
        <w:tc>
          <w:tcPr>
            <w:tcW w:w="2265" w:type="dxa"/>
          </w:tcPr>
          <w:p w14:paraId="01315B19" w14:textId="77777777" w:rsidR="009B3FF8" w:rsidRPr="006B14BF" w:rsidRDefault="009B3FF8" w:rsidP="0094147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TEREN</w:t>
            </w:r>
          </w:p>
        </w:tc>
        <w:tc>
          <w:tcPr>
            <w:tcW w:w="2266" w:type="dxa"/>
          </w:tcPr>
          <w:p w14:paraId="5D808DC5" w14:textId="77777777" w:rsidR="009B3FF8" w:rsidRPr="006B14BF" w:rsidRDefault="009B3FF8" w:rsidP="0094147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AMBULANTA</w:t>
            </w:r>
          </w:p>
        </w:tc>
        <w:tc>
          <w:tcPr>
            <w:tcW w:w="2266" w:type="dxa"/>
          </w:tcPr>
          <w:p w14:paraId="27CBA78B" w14:textId="77777777" w:rsidR="009B3FF8" w:rsidRPr="006B14BF" w:rsidRDefault="009B3FF8" w:rsidP="0094147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UKUPNO</w:t>
            </w:r>
          </w:p>
        </w:tc>
      </w:tr>
      <w:tr w:rsidR="009B3FF8" w:rsidRPr="006B14BF" w14:paraId="6C0F0649"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71358A9"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Benkovac</w:t>
            </w:r>
          </w:p>
        </w:tc>
        <w:tc>
          <w:tcPr>
            <w:tcW w:w="2265" w:type="dxa"/>
          </w:tcPr>
          <w:p w14:paraId="2C3D07DD"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1821</w:t>
            </w:r>
          </w:p>
        </w:tc>
        <w:tc>
          <w:tcPr>
            <w:tcW w:w="2266" w:type="dxa"/>
          </w:tcPr>
          <w:p w14:paraId="3C63732A"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2226</w:t>
            </w:r>
          </w:p>
        </w:tc>
        <w:tc>
          <w:tcPr>
            <w:tcW w:w="2266" w:type="dxa"/>
          </w:tcPr>
          <w:p w14:paraId="4E45EFD8"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4047</w:t>
            </w:r>
          </w:p>
        </w:tc>
      </w:tr>
      <w:tr w:rsidR="009B3FF8" w:rsidRPr="006B14BF" w14:paraId="42D23E9D"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1771100A"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Biograd na Moru</w:t>
            </w:r>
          </w:p>
        </w:tc>
        <w:tc>
          <w:tcPr>
            <w:tcW w:w="2265" w:type="dxa"/>
          </w:tcPr>
          <w:p w14:paraId="67810A4D"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1834</w:t>
            </w:r>
          </w:p>
        </w:tc>
        <w:tc>
          <w:tcPr>
            <w:tcW w:w="2266" w:type="dxa"/>
          </w:tcPr>
          <w:p w14:paraId="5C750E6D"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3880</w:t>
            </w:r>
          </w:p>
        </w:tc>
        <w:tc>
          <w:tcPr>
            <w:tcW w:w="2266" w:type="dxa"/>
          </w:tcPr>
          <w:p w14:paraId="11B75F5D"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5714</w:t>
            </w:r>
          </w:p>
        </w:tc>
      </w:tr>
      <w:tr w:rsidR="009B3FF8" w:rsidRPr="006B14BF" w14:paraId="7C5F859F"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6B8DFFC"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Gračac</w:t>
            </w:r>
          </w:p>
        </w:tc>
        <w:tc>
          <w:tcPr>
            <w:tcW w:w="2265" w:type="dxa"/>
          </w:tcPr>
          <w:p w14:paraId="4D757CF2"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504</w:t>
            </w:r>
          </w:p>
        </w:tc>
        <w:tc>
          <w:tcPr>
            <w:tcW w:w="2266" w:type="dxa"/>
          </w:tcPr>
          <w:p w14:paraId="2F4724CF"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474</w:t>
            </w:r>
          </w:p>
        </w:tc>
        <w:tc>
          <w:tcPr>
            <w:tcW w:w="2266" w:type="dxa"/>
          </w:tcPr>
          <w:p w14:paraId="575BEB52"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978</w:t>
            </w:r>
          </w:p>
        </w:tc>
      </w:tr>
      <w:tr w:rsidR="009B3FF8" w:rsidRPr="006B14BF" w14:paraId="14FD9E9D"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779626FC"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Nin</w:t>
            </w:r>
          </w:p>
        </w:tc>
        <w:tc>
          <w:tcPr>
            <w:tcW w:w="2265" w:type="dxa"/>
          </w:tcPr>
          <w:p w14:paraId="5662860F"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1584</w:t>
            </w:r>
          </w:p>
        </w:tc>
        <w:tc>
          <w:tcPr>
            <w:tcW w:w="2266" w:type="dxa"/>
          </w:tcPr>
          <w:p w14:paraId="1CBDD8AD"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621</w:t>
            </w:r>
          </w:p>
        </w:tc>
        <w:tc>
          <w:tcPr>
            <w:tcW w:w="2266" w:type="dxa"/>
          </w:tcPr>
          <w:p w14:paraId="3A2E158D"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2205</w:t>
            </w:r>
          </w:p>
        </w:tc>
      </w:tr>
      <w:tr w:rsidR="009B3FF8" w:rsidRPr="006B14BF" w14:paraId="4B3BD261"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0BA9F16"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Pag</w:t>
            </w:r>
          </w:p>
        </w:tc>
        <w:tc>
          <w:tcPr>
            <w:tcW w:w="2265" w:type="dxa"/>
          </w:tcPr>
          <w:p w14:paraId="7275F5B7"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799</w:t>
            </w:r>
          </w:p>
        </w:tc>
        <w:tc>
          <w:tcPr>
            <w:tcW w:w="2266" w:type="dxa"/>
          </w:tcPr>
          <w:p w14:paraId="32606ECF"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2965</w:t>
            </w:r>
          </w:p>
        </w:tc>
        <w:tc>
          <w:tcPr>
            <w:tcW w:w="2266" w:type="dxa"/>
          </w:tcPr>
          <w:p w14:paraId="3887C275"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3764</w:t>
            </w:r>
          </w:p>
        </w:tc>
      </w:tr>
      <w:tr w:rsidR="009B3FF8" w:rsidRPr="006B14BF" w14:paraId="7849AFC9"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51029ED7"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Posedarje</w:t>
            </w:r>
          </w:p>
        </w:tc>
        <w:tc>
          <w:tcPr>
            <w:tcW w:w="2265" w:type="dxa"/>
          </w:tcPr>
          <w:p w14:paraId="6C948282"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1492</w:t>
            </w:r>
          </w:p>
        </w:tc>
        <w:tc>
          <w:tcPr>
            <w:tcW w:w="2266" w:type="dxa"/>
          </w:tcPr>
          <w:p w14:paraId="185F9E5B"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829</w:t>
            </w:r>
          </w:p>
        </w:tc>
        <w:tc>
          <w:tcPr>
            <w:tcW w:w="2266" w:type="dxa"/>
          </w:tcPr>
          <w:p w14:paraId="274AB68B"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2321</w:t>
            </w:r>
          </w:p>
        </w:tc>
      </w:tr>
      <w:tr w:rsidR="009B3FF8" w:rsidRPr="006B14BF" w14:paraId="674C0578"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DE9A230"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Preko (Kali)</w:t>
            </w:r>
          </w:p>
        </w:tc>
        <w:tc>
          <w:tcPr>
            <w:tcW w:w="2265" w:type="dxa"/>
          </w:tcPr>
          <w:p w14:paraId="46FFE221"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1198</w:t>
            </w:r>
          </w:p>
        </w:tc>
        <w:tc>
          <w:tcPr>
            <w:tcW w:w="2266" w:type="dxa"/>
          </w:tcPr>
          <w:p w14:paraId="6192EBE5"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1434</w:t>
            </w:r>
          </w:p>
        </w:tc>
        <w:tc>
          <w:tcPr>
            <w:tcW w:w="2266" w:type="dxa"/>
          </w:tcPr>
          <w:p w14:paraId="5C709D36"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2632</w:t>
            </w:r>
          </w:p>
        </w:tc>
      </w:tr>
      <w:tr w:rsidR="009B3FF8" w:rsidRPr="006B14BF" w14:paraId="4DDF3610"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6A7AB92A"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Pripravnost Ist</w:t>
            </w:r>
          </w:p>
        </w:tc>
        <w:tc>
          <w:tcPr>
            <w:tcW w:w="2265" w:type="dxa"/>
          </w:tcPr>
          <w:p w14:paraId="011E61AB"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21</w:t>
            </w:r>
          </w:p>
        </w:tc>
        <w:tc>
          <w:tcPr>
            <w:tcW w:w="2266" w:type="dxa"/>
          </w:tcPr>
          <w:p w14:paraId="059595B2"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0</w:t>
            </w:r>
          </w:p>
        </w:tc>
        <w:tc>
          <w:tcPr>
            <w:tcW w:w="2266" w:type="dxa"/>
          </w:tcPr>
          <w:p w14:paraId="569C8676"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21</w:t>
            </w:r>
          </w:p>
        </w:tc>
      </w:tr>
      <w:tr w:rsidR="009B3FF8" w:rsidRPr="006B14BF" w14:paraId="3B5B2CFD"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729F28F"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Pripravnost Iž</w:t>
            </w:r>
          </w:p>
        </w:tc>
        <w:tc>
          <w:tcPr>
            <w:tcW w:w="2265" w:type="dxa"/>
          </w:tcPr>
          <w:p w14:paraId="6F4B1D41"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19</w:t>
            </w:r>
          </w:p>
        </w:tc>
        <w:tc>
          <w:tcPr>
            <w:tcW w:w="2266" w:type="dxa"/>
          </w:tcPr>
          <w:p w14:paraId="2FAE477E"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0</w:t>
            </w:r>
          </w:p>
        </w:tc>
        <w:tc>
          <w:tcPr>
            <w:tcW w:w="2266" w:type="dxa"/>
          </w:tcPr>
          <w:p w14:paraId="4BF9706F"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19</w:t>
            </w:r>
          </w:p>
        </w:tc>
      </w:tr>
      <w:tr w:rsidR="009B3FF8" w:rsidRPr="006B14BF" w14:paraId="10238FDD"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33D9B782"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Pripravnost Božava</w:t>
            </w:r>
          </w:p>
        </w:tc>
        <w:tc>
          <w:tcPr>
            <w:tcW w:w="2265" w:type="dxa"/>
          </w:tcPr>
          <w:p w14:paraId="4261C8A6"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40</w:t>
            </w:r>
          </w:p>
        </w:tc>
        <w:tc>
          <w:tcPr>
            <w:tcW w:w="2266" w:type="dxa"/>
          </w:tcPr>
          <w:p w14:paraId="3C5B5AA7"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w:t>
            </w:r>
          </w:p>
        </w:tc>
        <w:tc>
          <w:tcPr>
            <w:tcW w:w="2266" w:type="dxa"/>
          </w:tcPr>
          <w:p w14:paraId="17B1840C"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41</w:t>
            </w:r>
          </w:p>
        </w:tc>
      </w:tr>
      <w:tr w:rsidR="009B3FF8" w:rsidRPr="006B14BF" w14:paraId="2E191922"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F52BA0C"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Pripravnost Sali</w:t>
            </w:r>
          </w:p>
        </w:tc>
        <w:tc>
          <w:tcPr>
            <w:tcW w:w="2265" w:type="dxa"/>
          </w:tcPr>
          <w:p w14:paraId="63B83101"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71</w:t>
            </w:r>
          </w:p>
        </w:tc>
        <w:tc>
          <w:tcPr>
            <w:tcW w:w="2266" w:type="dxa"/>
          </w:tcPr>
          <w:p w14:paraId="2C3CDA9E"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58</w:t>
            </w:r>
          </w:p>
        </w:tc>
        <w:tc>
          <w:tcPr>
            <w:tcW w:w="2266" w:type="dxa"/>
          </w:tcPr>
          <w:p w14:paraId="359B9E6A"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129</w:t>
            </w:r>
          </w:p>
        </w:tc>
      </w:tr>
      <w:tr w:rsidR="009B3FF8" w:rsidRPr="006B14BF" w14:paraId="2838D7C8"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13E5F1EA"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 xml:space="preserve">Pripravnost  Silba </w:t>
            </w:r>
          </w:p>
        </w:tc>
        <w:tc>
          <w:tcPr>
            <w:tcW w:w="2265" w:type="dxa"/>
          </w:tcPr>
          <w:p w14:paraId="777E5933"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35</w:t>
            </w:r>
          </w:p>
        </w:tc>
        <w:tc>
          <w:tcPr>
            <w:tcW w:w="2266" w:type="dxa"/>
          </w:tcPr>
          <w:p w14:paraId="4530E666"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139</w:t>
            </w:r>
          </w:p>
        </w:tc>
        <w:tc>
          <w:tcPr>
            <w:tcW w:w="2266" w:type="dxa"/>
          </w:tcPr>
          <w:p w14:paraId="0003AE0D"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174</w:t>
            </w:r>
          </w:p>
        </w:tc>
      </w:tr>
      <w:tr w:rsidR="009B3FF8" w:rsidRPr="006B14BF" w14:paraId="6A4C3636"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7BAC9D5"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Starigrad</w:t>
            </w:r>
          </w:p>
        </w:tc>
        <w:tc>
          <w:tcPr>
            <w:tcW w:w="2265" w:type="dxa"/>
          </w:tcPr>
          <w:p w14:paraId="43DDBE31"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723</w:t>
            </w:r>
          </w:p>
        </w:tc>
        <w:tc>
          <w:tcPr>
            <w:tcW w:w="2266" w:type="dxa"/>
          </w:tcPr>
          <w:p w14:paraId="2CD63CC6"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273</w:t>
            </w:r>
          </w:p>
        </w:tc>
        <w:tc>
          <w:tcPr>
            <w:tcW w:w="2266" w:type="dxa"/>
          </w:tcPr>
          <w:p w14:paraId="31E6475B"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996</w:t>
            </w:r>
          </w:p>
        </w:tc>
      </w:tr>
      <w:tr w:rsidR="009B3FF8" w:rsidRPr="006B14BF" w14:paraId="50D5BF04"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08C8B2C0"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 xml:space="preserve">Vir </w:t>
            </w:r>
          </w:p>
        </w:tc>
        <w:tc>
          <w:tcPr>
            <w:tcW w:w="2265" w:type="dxa"/>
          </w:tcPr>
          <w:p w14:paraId="167E3044"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340</w:t>
            </w:r>
          </w:p>
        </w:tc>
        <w:tc>
          <w:tcPr>
            <w:tcW w:w="2266" w:type="dxa"/>
          </w:tcPr>
          <w:p w14:paraId="020E633E"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110</w:t>
            </w:r>
          </w:p>
        </w:tc>
        <w:tc>
          <w:tcPr>
            <w:tcW w:w="2266" w:type="dxa"/>
          </w:tcPr>
          <w:p w14:paraId="7D020063"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450</w:t>
            </w:r>
          </w:p>
        </w:tc>
      </w:tr>
      <w:tr w:rsidR="009B3FF8" w:rsidRPr="006B14BF" w14:paraId="4EE92A60"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30DE055"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lastRenderedPageBreak/>
              <w:t>Zadar</w:t>
            </w:r>
          </w:p>
        </w:tc>
        <w:tc>
          <w:tcPr>
            <w:tcW w:w="2265" w:type="dxa"/>
          </w:tcPr>
          <w:p w14:paraId="3663FB97"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7635</w:t>
            </w:r>
          </w:p>
        </w:tc>
        <w:tc>
          <w:tcPr>
            <w:tcW w:w="2266" w:type="dxa"/>
          </w:tcPr>
          <w:p w14:paraId="34B79A1C"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1567</w:t>
            </w:r>
          </w:p>
        </w:tc>
        <w:tc>
          <w:tcPr>
            <w:tcW w:w="2266" w:type="dxa"/>
          </w:tcPr>
          <w:p w14:paraId="029FFE3D"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9204</w:t>
            </w:r>
          </w:p>
        </w:tc>
      </w:tr>
      <w:tr w:rsidR="009B3FF8" w:rsidRPr="006B14BF" w14:paraId="2D299520"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620B71E7"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UKUPNO</w:t>
            </w:r>
          </w:p>
        </w:tc>
        <w:tc>
          <w:tcPr>
            <w:tcW w:w="2265" w:type="dxa"/>
          </w:tcPr>
          <w:p w14:paraId="6C1D9145"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18115</w:t>
            </w:r>
          </w:p>
        </w:tc>
        <w:tc>
          <w:tcPr>
            <w:tcW w:w="2266" w:type="dxa"/>
          </w:tcPr>
          <w:p w14:paraId="455AE28D"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14577</w:t>
            </w:r>
          </w:p>
        </w:tc>
        <w:tc>
          <w:tcPr>
            <w:tcW w:w="2266" w:type="dxa"/>
          </w:tcPr>
          <w:p w14:paraId="4AB21702"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32692</w:t>
            </w:r>
          </w:p>
        </w:tc>
      </w:tr>
    </w:tbl>
    <w:p w14:paraId="2EE48ACC" w14:textId="77777777" w:rsidR="008575FB" w:rsidRPr="006B14BF" w:rsidRDefault="008575FB" w:rsidP="008575FB">
      <w:pPr>
        <w:spacing w:line="276" w:lineRule="auto"/>
        <w:jc w:val="both"/>
        <w:rPr>
          <w:rFonts w:ascii="Times New Roman" w:hAnsi="Times New Roman" w:cs="Times New Roman"/>
          <w:sz w:val="24"/>
          <w:szCs w:val="24"/>
        </w:rPr>
      </w:pPr>
    </w:p>
    <w:p w14:paraId="10AD736E" w14:textId="5BBB47A8" w:rsidR="008575FB" w:rsidRPr="006B14BF" w:rsidRDefault="008575FB" w:rsidP="008575FB">
      <w:pPr>
        <w:spacing w:line="276" w:lineRule="auto"/>
        <w:jc w:val="both"/>
        <w:rPr>
          <w:rFonts w:ascii="Times New Roman" w:hAnsi="Times New Roman" w:cs="Times New Roman"/>
          <w:sz w:val="24"/>
          <w:szCs w:val="24"/>
        </w:rPr>
      </w:pPr>
      <w:r w:rsidRPr="006B14BF">
        <w:rPr>
          <w:rFonts w:ascii="Times New Roman" w:hAnsi="Times New Roman" w:cs="Times New Roman"/>
          <w:b/>
          <w:bCs/>
          <w:sz w:val="24"/>
          <w:szCs w:val="24"/>
        </w:rPr>
        <w:t>Tablica 3.</w:t>
      </w:r>
      <w:r w:rsidRPr="006B14BF">
        <w:rPr>
          <w:rFonts w:ascii="Times New Roman" w:hAnsi="Times New Roman" w:cs="Times New Roman"/>
          <w:sz w:val="24"/>
          <w:szCs w:val="24"/>
        </w:rPr>
        <w:t xml:space="preserve"> prikazuje ukupan broj pregledanih pacijenata u 2024. godini, </w:t>
      </w:r>
      <w:r w:rsidRPr="006B14BF">
        <w:rPr>
          <w:rFonts w:ascii="Times New Roman" w:hAnsi="Times New Roman" w:cs="Times New Roman"/>
          <w:b/>
          <w:bCs/>
          <w:sz w:val="24"/>
          <w:szCs w:val="24"/>
        </w:rPr>
        <w:t>a Tablica 4</w:t>
      </w:r>
      <w:r w:rsidRPr="006B14BF">
        <w:rPr>
          <w:rFonts w:ascii="Times New Roman" w:hAnsi="Times New Roman" w:cs="Times New Roman"/>
          <w:sz w:val="24"/>
          <w:szCs w:val="24"/>
        </w:rPr>
        <w:t>. prikazuje ukupan broj pregledanih pacijenata u 2023. godini. Usporedbom podataka iz Tablice 3</w:t>
      </w:r>
      <w:r w:rsidR="00226E8E">
        <w:rPr>
          <w:rFonts w:ascii="Times New Roman" w:hAnsi="Times New Roman" w:cs="Times New Roman"/>
          <w:sz w:val="24"/>
          <w:szCs w:val="24"/>
        </w:rPr>
        <w:t>.</w:t>
      </w:r>
      <w:r w:rsidRPr="006B14BF">
        <w:rPr>
          <w:rFonts w:ascii="Times New Roman" w:hAnsi="Times New Roman" w:cs="Times New Roman"/>
          <w:sz w:val="24"/>
          <w:szCs w:val="24"/>
        </w:rPr>
        <w:t xml:space="preserve"> i 4</w:t>
      </w:r>
      <w:r w:rsidR="00226E8E">
        <w:rPr>
          <w:rFonts w:ascii="Times New Roman" w:hAnsi="Times New Roman" w:cs="Times New Roman"/>
          <w:sz w:val="24"/>
          <w:szCs w:val="24"/>
        </w:rPr>
        <w:t>.</w:t>
      </w:r>
      <w:r w:rsidRPr="006B14BF">
        <w:rPr>
          <w:rFonts w:ascii="Times New Roman" w:hAnsi="Times New Roman" w:cs="Times New Roman"/>
          <w:sz w:val="24"/>
          <w:szCs w:val="24"/>
        </w:rPr>
        <w:t xml:space="preserve">, a vezano uz ukupan broj pregledanih pacijenata u Zavodu za hitnu medicinu Zadarske županije vidljivo je da je u periodu od 01.01. </w:t>
      </w:r>
      <w:r w:rsidR="00226E8E">
        <w:rPr>
          <w:rFonts w:ascii="Times New Roman" w:hAnsi="Times New Roman" w:cs="Times New Roman"/>
          <w:sz w:val="24"/>
          <w:szCs w:val="24"/>
        </w:rPr>
        <w:t>do</w:t>
      </w:r>
      <w:r w:rsidRPr="006B14BF">
        <w:rPr>
          <w:rFonts w:ascii="Times New Roman" w:hAnsi="Times New Roman" w:cs="Times New Roman"/>
          <w:sz w:val="24"/>
          <w:szCs w:val="24"/>
        </w:rPr>
        <w:t xml:space="preserve"> 31.12.2024. godine prema poda</w:t>
      </w:r>
      <w:r w:rsidR="00B35376">
        <w:rPr>
          <w:rFonts w:ascii="Times New Roman" w:hAnsi="Times New Roman" w:cs="Times New Roman"/>
          <w:sz w:val="24"/>
          <w:szCs w:val="24"/>
        </w:rPr>
        <w:t>t</w:t>
      </w:r>
      <w:r w:rsidRPr="006B14BF">
        <w:rPr>
          <w:rFonts w:ascii="Times New Roman" w:hAnsi="Times New Roman" w:cs="Times New Roman"/>
          <w:sz w:val="24"/>
          <w:szCs w:val="24"/>
        </w:rPr>
        <w:t>cima iz e-hitne bilo za oko 0,7% manje pregledanih nego u 2023. godini.</w:t>
      </w:r>
    </w:p>
    <w:p w14:paraId="53CBAA08" w14:textId="2E8920CB" w:rsidR="009B3FF8" w:rsidRPr="006B14BF" w:rsidRDefault="008575FB" w:rsidP="008575FB">
      <w:pPr>
        <w:spacing w:line="276" w:lineRule="auto"/>
        <w:jc w:val="both"/>
        <w:rPr>
          <w:rFonts w:ascii="Times New Roman" w:hAnsi="Times New Roman" w:cs="Times New Roman"/>
          <w:sz w:val="24"/>
          <w:szCs w:val="24"/>
        </w:rPr>
      </w:pPr>
      <w:r w:rsidRPr="006B14BF">
        <w:rPr>
          <w:rFonts w:ascii="Times New Roman" w:hAnsi="Times New Roman" w:cs="Times New Roman"/>
          <w:b/>
          <w:bCs/>
          <w:sz w:val="24"/>
          <w:szCs w:val="24"/>
        </w:rPr>
        <w:t>Tablica 5</w:t>
      </w:r>
      <w:r w:rsidRPr="006B14BF">
        <w:rPr>
          <w:rFonts w:ascii="Times New Roman" w:hAnsi="Times New Roman" w:cs="Times New Roman"/>
          <w:sz w:val="24"/>
          <w:szCs w:val="24"/>
        </w:rPr>
        <w:t xml:space="preserve">. </w:t>
      </w:r>
      <w:r w:rsidRPr="006B14BF">
        <w:rPr>
          <w:rFonts w:ascii="Times New Roman" w:hAnsi="Times New Roman" w:cs="Times New Roman"/>
          <w:b/>
          <w:bCs/>
          <w:sz w:val="24"/>
          <w:szCs w:val="24"/>
        </w:rPr>
        <w:t>Ukupan broj intervencija na terenu i u ambulanti po Ispostavama u siječanju 2024.</w:t>
      </w:r>
    </w:p>
    <w:tbl>
      <w:tblPr>
        <w:tblStyle w:val="PlainTable2"/>
        <w:tblW w:w="0" w:type="auto"/>
        <w:tblLook w:val="04A0" w:firstRow="1" w:lastRow="0" w:firstColumn="1" w:lastColumn="0" w:noHBand="0" w:noVBand="1"/>
      </w:tblPr>
      <w:tblGrid>
        <w:gridCol w:w="2265"/>
        <w:gridCol w:w="2265"/>
        <w:gridCol w:w="2266"/>
        <w:gridCol w:w="2266"/>
      </w:tblGrid>
      <w:tr w:rsidR="009B3FF8" w:rsidRPr="006B14BF" w14:paraId="1F7A3B69" w14:textId="77777777" w:rsidTr="009414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746DAE2"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ISPOSTAVA</w:t>
            </w:r>
          </w:p>
        </w:tc>
        <w:tc>
          <w:tcPr>
            <w:tcW w:w="2265" w:type="dxa"/>
          </w:tcPr>
          <w:p w14:paraId="0447F21D" w14:textId="77777777" w:rsidR="009B3FF8" w:rsidRPr="006B14BF" w:rsidRDefault="009B3FF8" w:rsidP="0094147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TEREN</w:t>
            </w:r>
          </w:p>
        </w:tc>
        <w:tc>
          <w:tcPr>
            <w:tcW w:w="2266" w:type="dxa"/>
          </w:tcPr>
          <w:p w14:paraId="571FE620" w14:textId="77777777" w:rsidR="009B3FF8" w:rsidRPr="006B14BF" w:rsidRDefault="009B3FF8" w:rsidP="0094147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AMBULANTA</w:t>
            </w:r>
          </w:p>
        </w:tc>
        <w:tc>
          <w:tcPr>
            <w:tcW w:w="2266" w:type="dxa"/>
          </w:tcPr>
          <w:p w14:paraId="7DCC3E2D" w14:textId="77777777" w:rsidR="009B3FF8" w:rsidRPr="006B14BF" w:rsidRDefault="009B3FF8" w:rsidP="0094147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UKUPNO</w:t>
            </w:r>
          </w:p>
        </w:tc>
      </w:tr>
      <w:tr w:rsidR="009B3FF8" w:rsidRPr="006B14BF" w14:paraId="369FEC79"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F45F6C0"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Benkovac</w:t>
            </w:r>
          </w:p>
        </w:tc>
        <w:tc>
          <w:tcPr>
            <w:tcW w:w="2265" w:type="dxa"/>
          </w:tcPr>
          <w:p w14:paraId="2A17E1CB"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124</w:t>
            </w:r>
          </w:p>
        </w:tc>
        <w:tc>
          <w:tcPr>
            <w:tcW w:w="2266" w:type="dxa"/>
          </w:tcPr>
          <w:p w14:paraId="713DEB81"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156</w:t>
            </w:r>
          </w:p>
        </w:tc>
        <w:tc>
          <w:tcPr>
            <w:tcW w:w="2266" w:type="dxa"/>
          </w:tcPr>
          <w:p w14:paraId="6F80ADFE"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280 (13,53%)</w:t>
            </w:r>
          </w:p>
        </w:tc>
      </w:tr>
      <w:tr w:rsidR="009B3FF8" w:rsidRPr="006B14BF" w14:paraId="6063FE93"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303FB9E5"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Biograd na Moru</w:t>
            </w:r>
          </w:p>
        </w:tc>
        <w:tc>
          <w:tcPr>
            <w:tcW w:w="2265" w:type="dxa"/>
          </w:tcPr>
          <w:p w14:paraId="17CB5B2A"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121</w:t>
            </w:r>
          </w:p>
        </w:tc>
        <w:tc>
          <w:tcPr>
            <w:tcW w:w="2266" w:type="dxa"/>
          </w:tcPr>
          <w:p w14:paraId="6F750CFB"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162</w:t>
            </w:r>
          </w:p>
        </w:tc>
        <w:tc>
          <w:tcPr>
            <w:tcW w:w="2266" w:type="dxa"/>
          </w:tcPr>
          <w:p w14:paraId="787FF842"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283 (13,68%)</w:t>
            </w:r>
          </w:p>
        </w:tc>
      </w:tr>
      <w:tr w:rsidR="009B3FF8" w:rsidRPr="006B14BF" w14:paraId="0C583BC0"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772A3E51"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Gračac</w:t>
            </w:r>
          </w:p>
        </w:tc>
        <w:tc>
          <w:tcPr>
            <w:tcW w:w="2265" w:type="dxa"/>
          </w:tcPr>
          <w:p w14:paraId="2AA59F5D"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36</w:t>
            </w:r>
          </w:p>
        </w:tc>
        <w:tc>
          <w:tcPr>
            <w:tcW w:w="2266" w:type="dxa"/>
          </w:tcPr>
          <w:p w14:paraId="2EDF8907"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31</w:t>
            </w:r>
          </w:p>
        </w:tc>
        <w:tc>
          <w:tcPr>
            <w:tcW w:w="2266" w:type="dxa"/>
          </w:tcPr>
          <w:p w14:paraId="5098AE01"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67 (3,24%)</w:t>
            </w:r>
          </w:p>
        </w:tc>
      </w:tr>
      <w:tr w:rsidR="009B3FF8" w:rsidRPr="006B14BF" w14:paraId="0BC169F7"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2FF8F0FE"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Nin</w:t>
            </w:r>
          </w:p>
        </w:tc>
        <w:tc>
          <w:tcPr>
            <w:tcW w:w="2265" w:type="dxa"/>
          </w:tcPr>
          <w:p w14:paraId="7C421B9C"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110</w:t>
            </w:r>
          </w:p>
        </w:tc>
        <w:tc>
          <w:tcPr>
            <w:tcW w:w="2266" w:type="dxa"/>
          </w:tcPr>
          <w:p w14:paraId="0F2A19A0"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4</w:t>
            </w:r>
          </w:p>
        </w:tc>
        <w:tc>
          <w:tcPr>
            <w:tcW w:w="2266" w:type="dxa"/>
          </w:tcPr>
          <w:p w14:paraId="5D25BC9B"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114 (5,51%)</w:t>
            </w:r>
          </w:p>
        </w:tc>
      </w:tr>
      <w:tr w:rsidR="009B3FF8" w:rsidRPr="006B14BF" w14:paraId="4E261CED"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60AF28A"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Pag</w:t>
            </w:r>
          </w:p>
        </w:tc>
        <w:tc>
          <w:tcPr>
            <w:tcW w:w="2265" w:type="dxa"/>
          </w:tcPr>
          <w:p w14:paraId="3D074863"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49</w:t>
            </w:r>
          </w:p>
        </w:tc>
        <w:tc>
          <w:tcPr>
            <w:tcW w:w="2266" w:type="dxa"/>
          </w:tcPr>
          <w:p w14:paraId="5B70D6E7"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70</w:t>
            </w:r>
          </w:p>
        </w:tc>
        <w:tc>
          <w:tcPr>
            <w:tcW w:w="2266" w:type="dxa"/>
          </w:tcPr>
          <w:p w14:paraId="12F14D10"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119 (5,75%)</w:t>
            </w:r>
          </w:p>
        </w:tc>
      </w:tr>
      <w:tr w:rsidR="009B3FF8" w:rsidRPr="006B14BF" w14:paraId="0D0E584E"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2730A031"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Posedarje</w:t>
            </w:r>
          </w:p>
        </w:tc>
        <w:tc>
          <w:tcPr>
            <w:tcW w:w="2265" w:type="dxa"/>
          </w:tcPr>
          <w:p w14:paraId="0F7E4774"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155</w:t>
            </w:r>
          </w:p>
        </w:tc>
        <w:tc>
          <w:tcPr>
            <w:tcW w:w="2266" w:type="dxa"/>
          </w:tcPr>
          <w:p w14:paraId="7A87E3D6"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46</w:t>
            </w:r>
          </w:p>
        </w:tc>
        <w:tc>
          <w:tcPr>
            <w:tcW w:w="2266" w:type="dxa"/>
          </w:tcPr>
          <w:p w14:paraId="4A3C7982"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201 (9,71%)</w:t>
            </w:r>
          </w:p>
        </w:tc>
      </w:tr>
      <w:tr w:rsidR="009B3FF8" w:rsidRPr="006B14BF" w14:paraId="44B514DB"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7A5E6746"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Preko (Kali)</w:t>
            </w:r>
          </w:p>
        </w:tc>
        <w:tc>
          <w:tcPr>
            <w:tcW w:w="2265" w:type="dxa"/>
          </w:tcPr>
          <w:p w14:paraId="12ACD873"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76</w:t>
            </w:r>
          </w:p>
        </w:tc>
        <w:tc>
          <w:tcPr>
            <w:tcW w:w="2266" w:type="dxa"/>
          </w:tcPr>
          <w:p w14:paraId="0BF87C89"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78</w:t>
            </w:r>
          </w:p>
        </w:tc>
        <w:tc>
          <w:tcPr>
            <w:tcW w:w="2266" w:type="dxa"/>
          </w:tcPr>
          <w:p w14:paraId="56CE558E"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154 (7,44%)</w:t>
            </w:r>
          </w:p>
        </w:tc>
      </w:tr>
      <w:tr w:rsidR="009B3FF8" w:rsidRPr="006B14BF" w14:paraId="3A57F4CA"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71EE0174"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Pripravnost Ist</w:t>
            </w:r>
          </w:p>
        </w:tc>
        <w:tc>
          <w:tcPr>
            <w:tcW w:w="2265" w:type="dxa"/>
          </w:tcPr>
          <w:p w14:paraId="52BAAE8F"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w:t>
            </w:r>
          </w:p>
        </w:tc>
        <w:tc>
          <w:tcPr>
            <w:tcW w:w="2266" w:type="dxa"/>
          </w:tcPr>
          <w:p w14:paraId="5EC781AF"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0</w:t>
            </w:r>
          </w:p>
        </w:tc>
        <w:tc>
          <w:tcPr>
            <w:tcW w:w="2266" w:type="dxa"/>
          </w:tcPr>
          <w:p w14:paraId="26C6F955"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 (0,05%)</w:t>
            </w:r>
          </w:p>
        </w:tc>
      </w:tr>
      <w:tr w:rsidR="009B3FF8" w:rsidRPr="006B14BF" w14:paraId="2E4DF4FB"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B56CB17"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Pripravnost Iž</w:t>
            </w:r>
          </w:p>
        </w:tc>
        <w:tc>
          <w:tcPr>
            <w:tcW w:w="2265" w:type="dxa"/>
          </w:tcPr>
          <w:p w14:paraId="2BBA05CD"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w:t>
            </w:r>
          </w:p>
        </w:tc>
        <w:tc>
          <w:tcPr>
            <w:tcW w:w="2266" w:type="dxa"/>
          </w:tcPr>
          <w:p w14:paraId="1A7D5826"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0</w:t>
            </w:r>
          </w:p>
        </w:tc>
        <w:tc>
          <w:tcPr>
            <w:tcW w:w="2266" w:type="dxa"/>
          </w:tcPr>
          <w:p w14:paraId="55AB7901"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 (0,05%)</w:t>
            </w:r>
          </w:p>
        </w:tc>
      </w:tr>
      <w:tr w:rsidR="009B3FF8" w:rsidRPr="006B14BF" w14:paraId="5C4C3135"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7FBBFDF2"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Pripravnost Sali</w:t>
            </w:r>
          </w:p>
        </w:tc>
        <w:tc>
          <w:tcPr>
            <w:tcW w:w="2265" w:type="dxa"/>
          </w:tcPr>
          <w:p w14:paraId="6A0A3907"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w:t>
            </w:r>
          </w:p>
        </w:tc>
        <w:tc>
          <w:tcPr>
            <w:tcW w:w="2266" w:type="dxa"/>
          </w:tcPr>
          <w:p w14:paraId="253AB529"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2</w:t>
            </w:r>
          </w:p>
        </w:tc>
        <w:tc>
          <w:tcPr>
            <w:tcW w:w="2266" w:type="dxa"/>
          </w:tcPr>
          <w:p w14:paraId="5844A3C9"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3 (0,14%)</w:t>
            </w:r>
          </w:p>
        </w:tc>
      </w:tr>
      <w:tr w:rsidR="009B3FF8" w:rsidRPr="006B14BF" w14:paraId="2C08F1E2"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72089A43"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 xml:space="preserve">Pripravnost Silba </w:t>
            </w:r>
          </w:p>
        </w:tc>
        <w:tc>
          <w:tcPr>
            <w:tcW w:w="2265" w:type="dxa"/>
          </w:tcPr>
          <w:p w14:paraId="4F12FEA4"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0</w:t>
            </w:r>
          </w:p>
        </w:tc>
        <w:tc>
          <w:tcPr>
            <w:tcW w:w="2266" w:type="dxa"/>
          </w:tcPr>
          <w:p w14:paraId="26BFAEA0"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8</w:t>
            </w:r>
          </w:p>
        </w:tc>
        <w:tc>
          <w:tcPr>
            <w:tcW w:w="2266" w:type="dxa"/>
          </w:tcPr>
          <w:p w14:paraId="229AE9D2"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8 (0,39%)</w:t>
            </w:r>
          </w:p>
        </w:tc>
      </w:tr>
      <w:tr w:rsidR="009B3FF8" w:rsidRPr="006B14BF" w14:paraId="32E318FF"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6E3447B6"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Starigrad</w:t>
            </w:r>
          </w:p>
        </w:tc>
        <w:tc>
          <w:tcPr>
            <w:tcW w:w="2265" w:type="dxa"/>
          </w:tcPr>
          <w:p w14:paraId="66AFFE6F"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50</w:t>
            </w:r>
          </w:p>
        </w:tc>
        <w:tc>
          <w:tcPr>
            <w:tcW w:w="2266" w:type="dxa"/>
          </w:tcPr>
          <w:p w14:paraId="08C0E921"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11</w:t>
            </w:r>
          </w:p>
        </w:tc>
        <w:tc>
          <w:tcPr>
            <w:tcW w:w="2266" w:type="dxa"/>
          </w:tcPr>
          <w:p w14:paraId="6BBC53AE"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61 (2,95%)</w:t>
            </w:r>
          </w:p>
        </w:tc>
      </w:tr>
      <w:tr w:rsidR="009B3FF8" w:rsidRPr="006B14BF" w14:paraId="5B23283C"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D42BFEF"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Zadar</w:t>
            </w:r>
          </w:p>
        </w:tc>
        <w:tc>
          <w:tcPr>
            <w:tcW w:w="2265" w:type="dxa"/>
          </w:tcPr>
          <w:p w14:paraId="14CA10BD"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701</w:t>
            </w:r>
          </w:p>
        </w:tc>
        <w:tc>
          <w:tcPr>
            <w:tcW w:w="2266" w:type="dxa"/>
          </w:tcPr>
          <w:p w14:paraId="26F0DF21"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76</w:t>
            </w:r>
          </w:p>
        </w:tc>
        <w:tc>
          <w:tcPr>
            <w:tcW w:w="2266" w:type="dxa"/>
          </w:tcPr>
          <w:p w14:paraId="01ACBEDF"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777 (37,55%)</w:t>
            </w:r>
          </w:p>
        </w:tc>
      </w:tr>
      <w:tr w:rsidR="009B3FF8" w:rsidRPr="006B14BF" w14:paraId="0AB09C15"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6ECB5A9E"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UKUPNO</w:t>
            </w:r>
          </w:p>
        </w:tc>
        <w:tc>
          <w:tcPr>
            <w:tcW w:w="2265" w:type="dxa"/>
          </w:tcPr>
          <w:p w14:paraId="0A60418F"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1425 (68,87%)</w:t>
            </w:r>
          </w:p>
        </w:tc>
        <w:tc>
          <w:tcPr>
            <w:tcW w:w="2266" w:type="dxa"/>
          </w:tcPr>
          <w:p w14:paraId="29BFBCA1"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644 (31,13%)</w:t>
            </w:r>
          </w:p>
        </w:tc>
        <w:tc>
          <w:tcPr>
            <w:tcW w:w="2266" w:type="dxa"/>
          </w:tcPr>
          <w:p w14:paraId="3BB43060"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2069</w:t>
            </w:r>
          </w:p>
        </w:tc>
      </w:tr>
    </w:tbl>
    <w:p w14:paraId="22AE6D63" w14:textId="1FCE98E1" w:rsidR="008575FB" w:rsidRPr="006B14BF" w:rsidRDefault="008575FB" w:rsidP="008575FB">
      <w:pPr>
        <w:spacing w:line="276" w:lineRule="auto"/>
        <w:jc w:val="both"/>
        <w:rPr>
          <w:rFonts w:ascii="Times New Roman" w:hAnsi="Times New Roman" w:cs="Times New Roman"/>
          <w:sz w:val="24"/>
          <w:szCs w:val="24"/>
        </w:rPr>
      </w:pPr>
    </w:p>
    <w:p w14:paraId="18A7278A" w14:textId="77777777" w:rsidR="008575FB" w:rsidRPr="006B14BF" w:rsidRDefault="008575FB" w:rsidP="008575FB">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 xml:space="preserve">Tijekom siječnja 2024. godine ukupan broj pregledanih pacijenata je bio 2069 od toga 68,87% na terenu i 31,13% u ambulanti </w:t>
      </w:r>
      <w:r w:rsidRPr="006B14BF">
        <w:rPr>
          <w:rFonts w:ascii="Times New Roman" w:hAnsi="Times New Roman" w:cs="Times New Roman"/>
          <w:b/>
          <w:bCs/>
          <w:sz w:val="24"/>
          <w:szCs w:val="24"/>
        </w:rPr>
        <w:t>(Tablica 5.</w:t>
      </w:r>
      <w:r w:rsidRPr="006B14BF">
        <w:rPr>
          <w:rFonts w:ascii="Times New Roman" w:hAnsi="Times New Roman" w:cs="Times New Roman"/>
          <w:sz w:val="24"/>
          <w:szCs w:val="24"/>
        </w:rPr>
        <w:t>). Najveći broj pregleda je zabilježeno u Ispostavi Zadar 37,55%, slijede Ispostave  Biograd na Moru 13,68%,  Benkovac 13,53%, Posedarje 9,71%, Kali 7,44%, Pag 5,75%,Nin 5,51%, Gračac 3,24 %, Starigrad 2,95% i ostali.</w:t>
      </w:r>
    </w:p>
    <w:p w14:paraId="5FA491ED" w14:textId="77777777" w:rsidR="008575FB" w:rsidRPr="006B14BF" w:rsidRDefault="008575FB" w:rsidP="008575FB">
      <w:pPr>
        <w:spacing w:line="276" w:lineRule="auto"/>
        <w:jc w:val="both"/>
        <w:rPr>
          <w:rFonts w:ascii="Times New Roman" w:hAnsi="Times New Roman" w:cs="Times New Roman"/>
          <w:b/>
          <w:bCs/>
          <w:sz w:val="24"/>
          <w:szCs w:val="24"/>
        </w:rPr>
      </w:pPr>
      <w:bookmarkStart w:id="9" w:name="_Hlk191984860"/>
      <w:r w:rsidRPr="006B14BF">
        <w:rPr>
          <w:rFonts w:ascii="Times New Roman" w:hAnsi="Times New Roman" w:cs="Times New Roman"/>
          <w:b/>
          <w:bCs/>
          <w:sz w:val="24"/>
          <w:szCs w:val="24"/>
        </w:rPr>
        <w:t>Tablica 6</w:t>
      </w:r>
      <w:r w:rsidRPr="006B14BF">
        <w:rPr>
          <w:rFonts w:ascii="Times New Roman" w:hAnsi="Times New Roman" w:cs="Times New Roman"/>
          <w:sz w:val="24"/>
          <w:szCs w:val="24"/>
        </w:rPr>
        <w:t xml:space="preserve">. </w:t>
      </w:r>
      <w:r w:rsidRPr="006B14BF">
        <w:rPr>
          <w:rFonts w:ascii="Times New Roman" w:hAnsi="Times New Roman" w:cs="Times New Roman"/>
          <w:b/>
          <w:bCs/>
          <w:sz w:val="24"/>
          <w:szCs w:val="24"/>
        </w:rPr>
        <w:t>Ukupan broj intervencija na terenu i u ambulanti po Ispostavama u veljači 2024.</w:t>
      </w:r>
    </w:p>
    <w:tbl>
      <w:tblPr>
        <w:tblStyle w:val="PlainTable2"/>
        <w:tblW w:w="0" w:type="auto"/>
        <w:tblLook w:val="04A0" w:firstRow="1" w:lastRow="0" w:firstColumn="1" w:lastColumn="0" w:noHBand="0" w:noVBand="1"/>
      </w:tblPr>
      <w:tblGrid>
        <w:gridCol w:w="2265"/>
        <w:gridCol w:w="2265"/>
        <w:gridCol w:w="2266"/>
        <w:gridCol w:w="2266"/>
      </w:tblGrid>
      <w:tr w:rsidR="009B3FF8" w:rsidRPr="006B14BF" w14:paraId="5FC98970" w14:textId="77777777" w:rsidTr="009414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AAE7EB3"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ISPOSTAVA</w:t>
            </w:r>
          </w:p>
        </w:tc>
        <w:tc>
          <w:tcPr>
            <w:tcW w:w="2265" w:type="dxa"/>
          </w:tcPr>
          <w:p w14:paraId="333F551F" w14:textId="77777777" w:rsidR="009B3FF8" w:rsidRPr="006B14BF" w:rsidRDefault="009B3FF8" w:rsidP="0094147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TEREN</w:t>
            </w:r>
          </w:p>
        </w:tc>
        <w:tc>
          <w:tcPr>
            <w:tcW w:w="2266" w:type="dxa"/>
          </w:tcPr>
          <w:p w14:paraId="1FB153AA" w14:textId="77777777" w:rsidR="009B3FF8" w:rsidRPr="006B14BF" w:rsidRDefault="009B3FF8" w:rsidP="0094147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AMBULANTA</w:t>
            </w:r>
          </w:p>
        </w:tc>
        <w:tc>
          <w:tcPr>
            <w:tcW w:w="2266" w:type="dxa"/>
          </w:tcPr>
          <w:p w14:paraId="70E36C95" w14:textId="77777777" w:rsidR="009B3FF8" w:rsidRPr="006B14BF" w:rsidRDefault="009B3FF8" w:rsidP="0094147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UKUPNO</w:t>
            </w:r>
          </w:p>
        </w:tc>
      </w:tr>
      <w:tr w:rsidR="009B3FF8" w:rsidRPr="006B14BF" w14:paraId="419BCBAC"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1AA6A86"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Benkovac</w:t>
            </w:r>
          </w:p>
        </w:tc>
        <w:tc>
          <w:tcPr>
            <w:tcW w:w="2265" w:type="dxa"/>
          </w:tcPr>
          <w:p w14:paraId="11C5728B"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142</w:t>
            </w:r>
          </w:p>
        </w:tc>
        <w:tc>
          <w:tcPr>
            <w:tcW w:w="2266" w:type="dxa"/>
          </w:tcPr>
          <w:p w14:paraId="5EC80C7F"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132</w:t>
            </w:r>
          </w:p>
        </w:tc>
        <w:tc>
          <w:tcPr>
            <w:tcW w:w="2266" w:type="dxa"/>
          </w:tcPr>
          <w:p w14:paraId="3B944159"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274 (14,44%)</w:t>
            </w:r>
          </w:p>
        </w:tc>
      </w:tr>
      <w:tr w:rsidR="009B3FF8" w:rsidRPr="006B14BF" w14:paraId="7D2FFC9B"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10E1653F"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Biograd na Moru</w:t>
            </w:r>
          </w:p>
        </w:tc>
        <w:tc>
          <w:tcPr>
            <w:tcW w:w="2265" w:type="dxa"/>
          </w:tcPr>
          <w:p w14:paraId="31F5DA9C"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108</w:t>
            </w:r>
          </w:p>
        </w:tc>
        <w:tc>
          <w:tcPr>
            <w:tcW w:w="2266" w:type="dxa"/>
          </w:tcPr>
          <w:p w14:paraId="3FD05968"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140</w:t>
            </w:r>
          </w:p>
        </w:tc>
        <w:tc>
          <w:tcPr>
            <w:tcW w:w="2266" w:type="dxa"/>
          </w:tcPr>
          <w:p w14:paraId="3702B03E"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248 (13,07%)</w:t>
            </w:r>
          </w:p>
        </w:tc>
      </w:tr>
      <w:tr w:rsidR="009B3FF8" w:rsidRPr="006B14BF" w14:paraId="62B491F6"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4FACE74"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Gračac</w:t>
            </w:r>
          </w:p>
        </w:tc>
        <w:tc>
          <w:tcPr>
            <w:tcW w:w="2265" w:type="dxa"/>
          </w:tcPr>
          <w:p w14:paraId="14CF13A2"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46</w:t>
            </w:r>
          </w:p>
        </w:tc>
        <w:tc>
          <w:tcPr>
            <w:tcW w:w="2266" w:type="dxa"/>
          </w:tcPr>
          <w:p w14:paraId="6730D902"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30</w:t>
            </w:r>
          </w:p>
        </w:tc>
        <w:tc>
          <w:tcPr>
            <w:tcW w:w="2266" w:type="dxa"/>
          </w:tcPr>
          <w:p w14:paraId="5802138B"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76 (4 %)</w:t>
            </w:r>
          </w:p>
        </w:tc>
      </w:tr>
      <w:tr w:rsidR="009B3FF8" w:rsidRPr="006B14BF" w14:paraId="78AF9AD4"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44507BBC"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Nin</w:t>
            </w:r>
          </w:p>
        </w:tc>
        <w:tc>
          <w:tcPr>
            <w:tcW w:w="2265" w:type="dxa"/>
          </w:tcPr>
          <w:p w14:paraId="5EA7AE51"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101</w:t>
            </w:r>
          </w:p>
        </w:tc>
        <w:tc>
          <w:tcPr>
            <w:tcW w:w="2266" w:type="dxa"/>
          </w:tcPr>
          <w:p w14:paraId="61D73D27"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14</w:t>
            </w:r>
          </w:p>
        </w:tc>
        <w:tc>
          <w:tcPr>
            <w:tcW w:w="2266" w:type="dxa"/>
          </w:tcPr>
          <w:p w14:paraId="1951F84E"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115 (6,06%)</w:t>
            </w:r>
          </w:p>
        </w:tc>
      </w:tr>
      <w:tr w:rsidR="009B3FF8" w:rsidRPr="006B14BF" w14:paraId="038447A7"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3D3B6B3"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Pag</w:t>
            </w:r>
          </w:p>
        </w:tc>
        <w:tc>
          <w:tcPr>
            <w:tcW w:w="2265" w:type="dxa"/>
          </w:tcPr>
          <w:p w14:paraId="6C1491EB"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35</w:t>
            </w:r>
          </w:p>
        </w:tc>
        <w:tc>
          <w:tcPr>
            <w:tcW w:w="2266" w:type="dxa"/>
          </w:tcPr>
          <w:p w14:paraId="6C2EDA9B"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78</w:t>
            </w:r>
          </w:p>
        </w:tc>
        <w:tc>
          <w:tcPr>
            <w:tcW w:w="2266" w:type="dxa"/>
          </w:tcPr>
          <w:p w14:paraId="5C855E6C"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113 (5,95%)</w:t>
            </w:r>
          </w:p>
        </w:tc>
      </w:tr>
      <w:tr w:rsidR="009B3FF8" w:rsidRPr="006B14BF" w14:paraId="463D36E8"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04BD9329"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Posedarje</w:t>
            </w:r>
          </w:p>
        </w:tc>
        <w:tc>
          <w:tcPr>
            <w:tcW w:w="2265" w:type="dxa"/>
          </w:tcPr>
          <w:p w14:paraId="77C335ED"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129</w:t>
            </w:r>
          </w:p>
        </w:tc>
        <w:tc>
          <w:tcPr>
            <w:tcW w:w="2266" w:type="dxa"/>
          </w:tcPr>
          <w:p w14:paraId="16F8C17B"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60</w:t>
            </w:r>
          </w:p>
        </w:tc>
        <w:tc>
          <w:tcPr>
            <w:tcW w:w="2266" w:type="dxa"/>
          </w:tcPr>
          <w:p w14:paraId="6023533D"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189 (9,96%)</w:t>
            </w:r>
          </w:p>
        </w:tc>
      </w:tr>
      <w:tr w:rsidR="009B3FF8" w:rsidRPr="006B14BF" w14:paraId="089BACA6"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57043C4"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Preko (Kali)</w:t>
            </w:r>
          </w:p>
        </w:tc>
        <w:tc>
          <w:tcPr>
            <w:tcW w:w="2265" w:type="dxa"/>
          </w:tcPr>
          <w:p w14:paraId="2EE475BE"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81</w:t>
            </w:r>
          </w:p>
        </w:tc>
        <w:tc>
          <w:tcPr>
            <w:tcW w:w="2266" w:type="dxa"/>
          </w:tcPr>
          <w:p w14:paraId="0D85D511"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76</w:t>
            </w:r>
          </w:p>
        </w:tc>
        <w:tc>
          <w:tcPr>
            <w:tcW w:w="2266" w:type="dxa"/>
          </w:tcPr>
          <w:p w14:paraId="624B94E3"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157 (8,27%)</w:t>
            </w:r>
          </w:p>
        </w:tc>
      </w:tr>
      <w:tr w:rsidR="009B3FF8" w:rsidRPr="006B14BF" w14:paraId="46C6904E"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573B0A29"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lastRenderedPageBreak/>
              <w:t>Pripravnost Božava</w:t>
            </w:r>
          </w:p>
        </w:tc>
        <w:tc>
          <w:tcPr>
            <w:tcW w:w="2265" w:type="dxa"/>
          </w:tcPr>
          <w:p w14:paraId="0F01A708"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3</w:t>
            </w:r>
          </w:p>
        </w:tc>
        <w:tc>
          <w:tcPr>
            <w:tcW w:w="2266" w:type="dxa"/>
          </w:tcPr>
          <w:p w14:paraId="4D71931B"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0</w:t>
            </w:r>
          </w:p>
        </w:tc>
        <w:tc>
          <w:tcPr>
            <w:tcW w:w="2266" w:type="dxa"/>
          </w:tcPr>
          <w:p w14:paraId="19254B4D"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3 (0,15%)</w:t>
            </w:r>
          </w:p>
        </w:tc>
      </w:tr>
      <w:tr w:rsidR="009B3FF8" w:rsidRPr="006B14BF" w14:paraId="6186E1AD"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A9AD72D"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Pripravnost Ist</w:t>
            </w:r>
          </w:p>
        </w:tc>
        <w:tc>
          <w:tcPr>
            <w:tcW w:w="2265" w:type="dxa"/>
          </w:tcPr>
          <w:p w14:paraId="313DC732"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2</w:t>
            </w:r>
          </w:p>
        </w:tc>
        <w:tc>
          <w:tcPr>
            <w:tcW w:w="2266" w:type="dxa"/>
          </w:tcPr>
          <w:p w14:paraId="2A0F8795"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0</w:t>
            </w:r>
          </w:p>
        </w:tc>
        <w:tc>
          <w:tcPr>
            <w:tcW w:w="2266" w:type="dxa"/>
          </w:tcPr>
          <w:p w14:paraId="30D11E5F"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2 (0,11%)</w:t>
            </w:r>
          </w:p>
        </w:tc>
      </w:tr>
      <w:tr w:rsidR="009B3FF8" w:rsidRPr="006B14BF" w14:paraId="799CA1A1"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0E8C8869"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Pripravnost Iž</w:t>
            </w:r>
          </w:p>
        </w:tc>
        <w:tc>
          <w:tcPr>
            <w:tcW w:w="2265" w:type="dxa"/>
          </w:tcPr>
          <w:p w14:paraId="4059E076"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w:t>
            </w:r>
          </w:p>
        </w:tc>
        <w:tc>
          <w:tcPr>
            <w:tcW w:w="2266" w:type="dxa"/>
          </w:tcPr>
          <w:p w14:paraId="5304F12C"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0</w:t>
            </w:r>
          </w:p>
        </w:tc>
        <w:tc>
          <w:tcPr>
            <w:tcW w:w="2266" w:type="dxa"/>
          </w:tcPr>
          <w:p w14:paraId="7FA50ACF"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 (0,05%)</w:t>
            </w:r>
          </w:p>
        </w:tc>
      </w:tr>
      <w:tr w:rsidR="009B3FF8" w:rsidRPr="006B14BF" w14:paraId="37207281"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8F19634"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Pripravnost Sali</w:t>
            </w:r>
          </w:p>
        </w:tc>
        <w:tc>
          <w:tcPr>
            <w:tcW w:w="2265" w:type="dxa"/>
          </w:tcPr>
          <w:p w14:paraId="371BEDFB"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2</w:t>
            </w:r>
          </w:p>
        </w:tc>
        <w:tc>
          <w:tcPr>
            <w:tcW w:w="2266" w:type="dxa"/>
          </w:tcPr>
          <w:p w14:paraId="45858CA7"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0</w:t>
            </w:r>
          </w:p>
        </w:tc>
        <w:tc>
          <w:tcPr>
            <w:tcW w:w="2266" w:type="dxa"/>
          </w:tcPr>
          <w:p w14:paraId="2F71ADAC"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2 (0,11%)</w:t>
            </w:r>
          </w:p>
        </w:tc>
      </w:tr>
      <w:tr w:rsidR="009B3FF8" w:rsidRPr="006B14BF" w14:paraId="6922464A"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72D5A297"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 xml:space="preserve">Pripravnost Silba </w:t>
            </w:r>
          </w:p>
        </w:tc>
        <w:tc>
          <w:tcPr>
            <w:tcW w:w="2265" w:type="dxa"/>
          </w:tcPr>
          <w:p w14:paraId="08CB71FF"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0</w:t>
            </w:r>
          </w:p>
        </w:tc>
        <w:tc>
          <w:tcPr>
            <w:tcW w:w="2266" w:type="dxa"/>
          </w:tcPr>
          <w:p w14:paraId="7FE0EFEA"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9</w:t>
            </w:r>
          </w:p>
        </w:tc>
        <w:tc>
          <w:tcPr>
            <w:tcW w:w="2266" w:type="dxa"/>
          </w:tcPr>
          <w:p w14:paraId="7360F19F"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9 (0,47%)</w:t>
            </w:r>
          </w:p>
        </w:tc>
      </w:tr>
      <w:tr w:rsidR="009B3FF8" w:rsidRPr="006B14BF" w14:paraId="68B2EA59"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2EF6384"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Starigrad</w:t>
            </w:r>
          </w:p>
        </w:tc>
        <w:tc>
          <w:tcPr>
            <w:tcW w:w="2265" w:type="dxa"/>
          </w:tcPr>
          <w:p w14:paraId="14C9A89B"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40</w:t>
            </w:r>
          </w:p>
        </w:tc>
        <w:tc>
          <w:tcPr>
            <w:tcW w:w="2266" w:type="dxa"/>
          </w:tcPr>
          <w:p w14:paraId="1755FA22"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12</w:t>
            </w:r>
          </w:p>
        </w:tc>
        <w:tc>
          <w:tcPr>
            <w:tcW w:w="2266" w:type="dxa"/>
          </w:tcPr>
          <w:p w14:paraId="5869AA30"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52 (2,73%)</w:t>
            </w:r>
          </w:p>
        </w:tc>
      </w:tr>
      <w:tr w:rsidR="009B3FF8" w:rsidRPr="006B14BF" w14:paraId="61E38B6F"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32D53C4A"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Zadar</w:t>
            </w:r>
          </w:p>
        </w:tc>
        <w:tc>
          <w:tcPr>
            <w:tcW w:w="2265" w:type="dxa"/>
          </w:tcPr>
          <w:p w14:paraId="3976A233"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551</w:t>
            </w:r>
          </w:p>
        </w:tc>
        <w:tc>
          <w:tcPr>
            <w:tcW w:w="2266" w:type="dxa"/>
          </w:tcPr>
          <w:p w14:paraId="173944AA"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106</w:t>
            </w:r>
          </w:p>
        </w:tc>
        <w:tc>
          <w:tcPr>
            <w:tcW w:w="2266" w:type="dxa"/>
          </w:tcPr>
          <w:p w14:paraId="0B0BE1D6"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657 (34,62%)</w:t>
            </w:r>
          </w:p>
        </w:tc>
      </w:tr>
      <w:tr w:rsidR="009B3FF8" w:rsidRPr="006B14BF" w14:paraId="13CEC858"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7169001B"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UKUPNO</w:t>
            </w:r>
          </w:p>
        </w:tc>
        <w:tc>
          <w:tcPr>
            <w:tcW w:w="2265" w:type="dxa"/>
          </w:tcPr>
          <w:p w14:paraId="64360364"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1241 (65,38%)</w:t>
            </w:r>
          </w:p>
        </w:tc>
        <w:tc>
          <w:tcPr>
            <w:tcW w:w="2266" w:type="dxa"/>
          </w:tcPr>
          <w:p w14:paraId="072D0FA3"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657 (34,62%)</w:t>
            </w:r>
          </w:p>
        </w:tc>
        <w:tc>
          <w:tcPr>
            <w:tcW w:w="2266" w:type="dxa"/>
          </w:tcPr>
          <w:p w14:paraId="66BDA0CD"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1898</w:t>
            </w:r>
          </w:p>
        </w:tc>
      </w:tr>
    </w:tbl>
    <w:p w14:paraId="516136AD" w14:textId="77777777" w:rsidR="008575FB" w:rsidRPr="006B14BF" w:rsidRDefault="008575FB" w:rsidP="008575FB">
      <w:pPr>
        <w:spacing w:line="276" w:lineRule="auto"/>
        <w:jc w:val="both"/>
        <w:rPr>
          <w:rFonts w:ascii="Times New Roman" w:hAnsi="Times New Roman" w:cs="Times New Roman"/>
          <w:sz w:val="24"/>
          <w:szCs w:val="24"/>
        </w:rPr>
      </w:pPr>
    </w:p>
    <w:p w14:paraId="197B6237" w14:textId="77777777" w:rsidR="008575FB" w:rsidRPr="006B14BF" w:rsidRDefault="008575FB" w:rsidP="008575FB">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Tijekom veljače 2024. pregledano je ukupno 1898 pacijenata od toga 65,38% na terenu i 34,62% u ambulanti (</w:t>
      </w:r>
      <w:r w:rsidRPr="006B14BF">
        <w:rPr>
          <w:rFonts w:ascii="Times New Roman" w:hAnsi="Times New Roman" w:cs="Times New Roman"/>
          <w:b/>
          <w:bCs/>
          <w:sz w:val="24"/>
          <w:szCs w:val="24"/>
        </w:rPr>
        <w:t>Tablica 6.</w:t>
      </w:r>
      <w:r w:rsidRPr="006B14BF">
        <w:rPr>
          <w:rFonts w:ascii="Times New Roman" w:hAnsi="Times New Roman" w:cs="Times New Roman"/>
          <w:sz w:val="24"/>
          <w:szCs w:val="24"/>
        </w:rPr>
        <w:t>). Ispostava Zadar bilježi najveći broj pregleda 34,62%, slijede Benkovac 14,44%, Biograd na Moru 13,07%, Posedarje 9,96%, Kali 8,27%, Nin 6,06%, Pag 5,95%, Gračac 4 %, Starigrad 2,73% i ostali.</w:t>
      </w:r>
    </w:p>
    <w:bookmarkEnd w:id="9"/>
    <w:p w14:paraId="2D73A9E1" w14:textId="77777777" w:rsidR="008575FB" w:rsidRPr="006B14BF" w:rsidRDefault="008575FB" w:rsidP="008575FB">
      <w:pPr>
        <w:spacing w:line="276" w:lineRule="auto"/>
        <w:jc w:val="both"/>
        <w:rPr>
          <w:rFonts w:ascii="Times New Roman" w:hAnsi="Times New Roman" w:cs="Times New Roman"/>
          <w:sz w:val="24"/>
          <w:szCs w:val="24"/>
        </w:rPr>
      </w:pPr>
      <w:r w:rsidRPr="006B14BF">
        <w:rPr>
          <w:rFonts w:ascii="Times New Roman" w:hAnsi="Times New Roman" w:cs="Times New Roman"/>
          <w:b/>
          <w:bCs/>
          <w:sz w:val="24"/>
          <w:szCs w:val="24"/>
        </w:rPr>
        <w:t>Tablica 7</w:t>
      </w:r>
      <w:r w:rsidRPr="006B14BF">
        <w:rPr>
          <w:rFonts w:ascii="Times New Roman" w:hAnsi="Times New Roman" w:cs="Times New Roman"/>
          <w:sz w:val="24"/>
          <w:szCs w:val="24"/>
        </w:rPr>
        <w:t xml:space="preserve">. </w:t>
      </w:r>
      <w:r w:rsidRPr="006B14BF">
        <w:rPr>
          <w:rFonts w:ascii="Times New Roman" w:hAnsi="Times New Roman" w:cs="Times New Roman"/>
          <w:b/>
          <w:bCs/>
          <w:sz w:val="24"/>
          <w:szCs w:val="24"/>
        </w:rPr>
        <w:t>Ukupan broj intervencija na terenu i u ambulanti po Ispostavama u ožujku 2024</w:t>
      </w:r>
      <w:r w:rsidRPr="006B14BF">
        <w:rPr>
          <w:rFonts w:ascii="Times New Roman" w:hAnsi="Times New Roman" w:cs="Times New Roman"/>
          <w:sz w:val="24"/>
          <w:szCs w:val="24"/>
        </w:rPr>
        <w:t>.</w:t>
      </w:r>
    </w:p>
    <w:tbl>
      <w:tblPr>
        <w:tblStyle w:val="PlainTable2"/>
        <w:tblW w:w="0" w:type="auto"/>
        <w:tblLook w:val="04A0" w:firstRow="1" w:lastRow="0" w:firstColumn="1" w:lastColumn="0" w:noHBand="0" w:noVBand="1"/>
      </w:tblPr>
      <w:tblGrid>
        <w:gridCol w:w="2265"/>
        <w:gridCol w:w="2265"/>
        <w:gridCol w:w="2266"/>
        <w:gridCol w:w="2266"/>
      </w:tblGrid>
      <w:tr w:rsidR="009B3FF8" w:rsidRPr="006B14BF" w14:paraId="6C565AB5" w14:textId="77777777" w:rsidTr="009414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F301E66"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ISPOSTAVA</w:t>
            </w:r>
          </w:p>
        </w:tc>
        <w:tc>
          <w:tcPr>
            <w:tcW w:w="2265" w:type="dxa"/>
          </w:tcPr>
          <w:p w14:paraId="540B2A63" w14:textId="77777777" w:rsidR="009B3FF8" w:rsidRPr="006B14BF" w:rsidRDefault="009B3FF8" w:rsidP="0094147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TEREN</w:t>
            </w:r>
          </w:p>
        </w:tc>
        <w:tc>
          <w:tcPr>
            <w:tcW w:w="2266" w:type="dxa"/>
          </w:tcPr>
          <w:p w14:paraId="4B65F10E" w14:textId="77777777" w:rsidR="009B3FF8" w:rsidRPr="006B14BF" w:rsidRDefault="009B3FF8" w:rsidP="0094147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AMBULANTA</w:t>
            </w:r>
          </w:p>
        </w:tc>
        <w:tc>
          <w:tcPr>
            <w:tcW w:w="2266" w:type="dxa"/>
          </w:tcPr>
          <w:p w14:paraId="20DD7ECE" w14:textId="77777777" w:rsidR="009B3FF8" w:rsidRPr="006B14BF" w:rsidRDefault="009B3FF8" w:rsidP="0094147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UKUPNO</w:t>
            </w:r>
          </w:p>
        </w:tc>
      </w:tr>
      <w:tr w:rsidR="009B3FF8" w:rsidRPr="006B14BF" w14:paraId="7BE7747A"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7E2C299"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Benkovac</w:t>
            </w:r>
          </w:p>
        </w:tc>
        <w:tc>
          <w:tcPr>
            <w:tcW w:w="2265" w:type="dxa"/>
          </w:tcPr>
          <w:p w14:paraId="61503056"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105</w:t>
            </w:r>
          </w:p>
        </w:tc>
        <w:tc>
          <w:tcPr>
            <w:tcW w:w="2266" w:type="dxa"/>
          </w:tcPr>
          <w:p w14:paraId="5C5B3B64"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156</w:t>
            </w:r>
          </w:p>
        </w:tc>
        <w:tc>
          <w:tcPr>
            <w:tcW w:w="2266" w:type="dxa"/>
          </w:tcPr>
          <w:p w14:paraId="3302579A"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261 (13,29%)</w:t>
            </w:r>
          </w:p>
        </w:tc>
      </w:tr>
      <w:tr w:rsidR="009B3FF8" w:rsidRPr="006B14BF" w14:paraId="6A191988"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796C5BBC"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Biograd na Moru</w:t>
            </w:r>
          </w:p>
        </w:tc>
        <w:tc>
          <w:tcPr>
            <w:tcW w:w="2265" w:type="dxa"/>
          </w:tcPr>
          <w:p w14:paraId="4D083F65"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114</w:t>
            </w:r>
          </w:p>
        </w:tc>
        <w:tc>
          <w:tcPr>
            <w:tcW w:w="2266" w:type="dxa"/>
          </w:tcPr>
          <w:p w14:paraId="5074E885"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151</w:t>
            </w:r>
          </w:p>
        </w:tc>
        <w:tc>
          <w:tcPr>
            <w:tcW w:w="2266" w:type="dxa"/>
          </w:tcPr>
          <w:p w14:paraId="3009268F"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265 (13,49%)</w:t>
            </w:r>
          </w:p>
        </w:tc>
      </w:tr>
      <w:tr w:rsidR="009B3FF8" w:rsidRPr="006B14BF" w14:paraId="3FDA8A56"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FF57196"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Gračac</w:t>
            </w:r>
          </w:p>
        </w:tc>
        <w:tc>
          <w:tcPr>
            <w:tcW w:w="2265" w:type="dxa"/>
          </w:tcPr>
          <w:p w14:paraId="66137902"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28</w:t>
            </w:r>
          </w:p>
        </w:tc>
        <w:tc>
          <w:tcPr>
            <w:tcW w:w="2266" w:type="dxa"/>
          </w:tcPr>
          <w:p w14:paraId="141622B0"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38</w:t>
            </w:r>
          </w:p>
        </w:tc>
        <w:tc>
          <w:tcPr>
            <w:tcW w:w="2266" w:type="dxa"/>
          </w:tcPr>
          <w:p w14:paraId="303D6F10"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66 (3,36%)</w:t>
            </w:r>
          </w:p>
        </w:tc>
      </w:tr>
      <w:tr w:rsidR="009B3FF8" w:rsidRPr="006B14BF" w14:paraId="2E935AFF"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3DF9D0B2"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Nin</w:t>
            </w:r>
          </w:p>
        </w:tc>
        <w:tc>
          <w:tcPr>
            <w:tcW w:w="2265" w:type="dxa"/>
          </w:tcPr>
          <w:p w14:paraId="33C81322"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93</w:t>
            </w:r>
          </w:p>
        </w:tc>
        <w:tc>
          <w:tcPr>
            <w:tcW w:w="2266" w:type="dxa"/>
          </w:tcPr>
          <w:p w14:paraId="1D92CA5B"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8</w:t>
            </w:r>
          </w:p>
        </w:tc>
        <w:tc>
          <w:tcPr>
            <w:tcW w:w="2266" w:type="dxa"/>
          </w:tcPr>
          <w:p w14:paraId="2369D815"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101 (5,16%)</w:t>
            </w:r>
          </w:p>
        </w:tc>
      </w:tr>
      <w:tr w:rsidR="009B3FF8" w:rsidRPr="006B14BF" w14:paraId="7B625EA6"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616B968"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Pag</w:t>
            </w:r>
          </w:p>
        </w:tc>
        <w:tc>
          <w:tcPr>
            <w:tcW w:w="2265" w:type="dxa"/>
          </w:tcPr>
          <w:p w14:paraId="10D3C3A5"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38</w:t>
            </w:r>
          </w:p>
        </w:tc>
        <w:tc>
          <w:tcPr>
            <w:tcW w:w="2266" w:type="dxa"/>
          </w:tcPr>
          <w:p w14:paraId="270543E5"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81</w:t>
            </w:r>
          </w:p>
        </w:tc>
        <w:tc>
          <w:tcPr>
            <w:tcW w:w="2266" w:type="dxa"/>
          </w:tcPr>
          <w:p w14:paraId="100A6F74"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119 (6,06%)</w:t>
            </w:r>
          </w:p>
        </w:tc>
      </w:tr>
      <w:tr w:rsidR="009B3FF8" w:rsidRPr="006B14BF" w14:paraId="7BDA64EC"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07D5F846"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Posedarje</w:t>
            </w:r>
          </w:p>
        </w:tc>
        <w:tc>
          <w:tcPr>
            <w:tcW w:w="2265" w:type="dxa"/>
          </w:tcPr>
          <w:p w14:paraId="36A2538C"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128</w:t>
            </w:r>
          </w:p>
        </w:tc>
        <w:tc>
          <w:tcPr>
            <w:tcW w:w="2266" w:type="dxa"/>
          </w:tcPr>
          <w:p w14:paraId="0C6BEB98"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67</w:t>
            </w:r>
          </w:p>
        </w:tc>
        <w:tc>
          <w:tcPr>
            <w:tcW w:w="2266" w:type="dxa"/>
          </w:tcPr>
          <w:p w14:paraId="2339CF82"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195 (9,93%)</w:t>
            </w:r>
          </w:p>
        </w:tc>
      </w:tr>
      <w:tr w:rsidR="009B3FF8" w:rsidRPr="006B14BF" w14:paraId="2F1A25D4"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45EA281"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Preko (Kali)</w:t>
            </w:r>
          </w:p>
        </w:tc>
        <w:tc>
          <w:tcPr>
            <w:tcW w:w="2265" w:type="dxa"/>
          </w:tcPr>
          <w:p w14:paraId="3D8CF093"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73</w:t>
            </w:r>
          </w:p>
        </w:tc>
        <w:tc>
          <w:tcPr>
            <w:tcW w:w="2266" w:type="dxa"/>
          </w:tcPr>
          <w:p w14:paraId="62F61CB4"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94</w:t>
            </w:r>
          </w:p>
        </w:tc>
        <w:tc>
          <w:tcPr>
            <w:tcW w:w="2266" w:type="dxa"/>
          </w:tcPr>
          <w:p w14:paraId="16B81569"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167 (8,50%)</w:t>
            </w:r>
          </w:p>
        </w:tc>
      </w:tr>
      <w:tr w:rsidR="009B3FF8" w:rsidRPr="006B14BF" w14:paraId="50D2F2AC"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1929F0D6"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Pripravnost Iž</w:t>
            </w:r>
          </w:p>
        </w:tc>
        <w:tc>
          <w:tcPr>
            <w:tcW w:w="2265" w:type="dxa"/>
          </w:tcPr>
          <w:p w14:paraId="79090BC5"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6</w:t>
            </w:r>
          </w:p>
        </w:tc>
        <w:tc>
          <w:tcPr>
            <w:tcW w:w="2266" w:type="dxa"/>
          </w:tcPr>
          <w:p w14:paraId="6B157016"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0</w:t>
            </w:r>
          </w:p>
        </w:tc>
        <w:tc>
          <w:tcPr>
            <w:tcW w:w="2266" w:type="dxa"/>
          </w:tcPr>
          <w:p w14:paraId="3079EF02"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6 (0,31%)</w:t>
            </w:r>
          </w:p>
        </w:tc>
      </w:tr>
      <w:tr w:rsidR="009B3FF8" w:rsidRPr="006B14BF" w14:paraId="0CC170DB"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7B48D3F"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Pripravnost Božava</w:t>
            </w:r>
          </w:p>
        </w:tc>
        <w:tc>
          <w:tcPr>
            <w:tcW w:w="2265" w:type="dxa"/>
          </w:tcPr>
          <w:p w14:paraId="749B7EC7"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3</w:t>
            </w:r>
          </w:p>
        </w:tc>
        <w:tc>
          <w:tcPr>
            <w:tcW w:w="2266" w:type="dxa"/>
          </w:tcPr>
          <w:p w14:paraId="0C5B90C8"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0</w:t>
            </w:r>
          </w:p>
        </w:tc>
        <w:tc>
          <w:tcPr>
            <w:tcW w:w="2266" w:type="dxa"/>
          </w:tcPr>
          <w:p w14:paraId="2FCDFF21"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3 (0,15%)</w:t>
            </w:r>
          </w:p>
        </w:tc>
      </w:tr>
      <w:tr w:rsidR="009B3FF8" w:rsidRPr="006B14BF" w14:paraId="04B44DC0"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74132931"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Pripravnost Sali</w:t>
            </w:r>
          </w:p>
        </w:tc>
        <w:tc>
          <w:tcPr>
            <w:tcW w:w="2265" w:type="dxa"/>
          </w:tcPr>
          <w:p w14:paraId="1E204061"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w:t>
            </w:r>
          </w:p>
        </w:tc>
        <w:tc>
          <w:tcPr>
            <w:tcW w:w="2266" w:type="dxa"/>
          </w:tcPr>
          <w:p w14:paraId="56527B37"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0</w:t>
            </w:r>
          </w:p>
        </w:tc>
        <w:tc>
          <w:tcPr>
            <w:tcW w:w="2266" w:type="dxa"/>
          </w:tcPr>
          <w:p w14:paraId="354DCCBD"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 (0,05%)</w:t>
            </w:r>
          </w:p>
        </w:tc>
      </w:tr>
      <w:tr w:rsidR="009B3FF8" w:rsidRPr="006B14BF" w14:paraId="30775F08"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4175F1F"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 xml:space="preserve">Pripravnost Silba </w:t>
            </w:r>
          </w:p>
        </w:tc>
        <w:tc>
          <w:tcPr>
            <w:tcW w:w="2265" w:type="dxa"/>
          </w:tcPr>
          <w:p w14:paraId="5FA8EDB8"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w:t>
            </w:r>
          </w:p>
        </w:tc>
        <w:tc>
          <w:tcPr>
            <w:tcW w:w="2266" w:type="dxa"/>
          </w:tcPr>
          <w:p w14:paraId="6EB4944B"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10</w:t>
            </w:r>
          </w:p>
        </w:tc>
        <w:tc>
          <w:tcPr>
            <w:tcW w:w="2266" w:type="dxa"/>
          </w:tcPr>
          <w:p w14:paraId="20A9E308"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11 (0,56%)</w:t>
            </w:r>
          </w:p>
        </w:tc>
      </w:tr>
      <w:tr w:rsidR="009B3FF8" w:rsidRPr="006B14BF" w14:paraId="661D8A90"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6E85876D"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Starigrad</w:t>
            </w:r>
          </w:p>
        </w:tc>
        <w:tc>
          <w:tcPr>
            <w:tcW w:w="2265" w:type="dxa"/>
          </w:tcPr>
          <w:p w14:paraId="13A9526B"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44</w:t>
            </w:r>
          </w:p>
        </w:tc>
        <w:tc>
          <w:tcPr>
            <w:tcW w:w="2266" w:type="dxa"/>
          </w:tcPr>
          <w:p w14:paraId="61CB830C"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10</w:t>
            </w:r>
          </w:p>
        </w:tc>
        <w:tc>
          <w:tcPr>
            <w:tcW w:w="2266" w:type="dxa"/>
          </w:tcPr>
          <w:p w14:paraId="576F5BB1"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54 (2,75%)</w:t>
            </w:r>
          </w:p>
        </w:tc>
      </w:tr>
      <w:tr w:rsidR="009B3FF8" w:rsidRPr="006B14BF" w14:paraId="34E5F117"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6599A6B"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Zadar</w:t>
            </w:r>
          </w:p>
        </w:tc>
        <w:tc>
          <w:tcPr>
            <w:tcW w:w="2265" w:type="dxa"/>
          </w:tcPr>
          <w:p w14:paraId="0685C820"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590</w:t>
            </w:r>
          </w:p>
        </w:tc>
        <w:tc>
          <w:tcPr>
            <w:tcW w:w="2266" w:type="dxa"/>
          </w:tcPr>
          <w:p w14:paraId="555B3184"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125</w:t>
            </w:r>
          </w:p>
        </w:tc>
        <w:tc>
          <w:tcPr>
            <w:tcW w:w="2266" w:type="dxa"/>
          </w:tcPr>
          <w:p w14:paraId="26877025" w14:textId="77777777" w:rsidR="009B3FF8" w:rsidRPr="006B14B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715 (36,41%)</w:t>
            </w:r>
          </w:p>
        </w:tc>
      </w:tr>
      <w:tr w:rsidR="009B3FF8" w:rsidRPr="006B14BF" w14:paraId="508E0080"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745EDB4A" w14:textId="77777777" w:rsidR="009B3FF8" w:rsidRPr="006B14BF" w:rsidRDefault="009B3FF8" w:rsidP="00941477">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UKUPNO</w:t>
            </w:r>
          </w:p>
        </w:tc>
        <w:tc>
          <w:tcPr>
            <w:tcW w:w="2265" w:type="dxa"/>
          </w:tcPr>
          <w:p w14:paraId="760FA136"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1224 (62,32%)</w:t>
            </w:r>
          </w:p>
        </w:tc>
        <w:tc>
          <w:tcPr>
            <w:tcW w:w="2266" w:type="dxa"/>
          </w:tcPr>
          <w:p w14:paraId="50A89438"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740 (37,68%)</w:t>
            </w:r>
          </w:p>
        </w:tc>
        <w:tc>
          <w:tcPr>
            <w:tcW w:w="2266" w:type="dxa"/>
          </w:tcPr>
          <w:p w14:paraId="6E4B0F11" w14:textId="77777777" w:rsidR="009B3FF8" w:rsidRPr="006B14B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14BF">
              <w:rPr>
                <w:rFonts w:ascii="Times New Roman" w:hAnsi="Times New Roman" w:cs="Times New Roman"/>
                <w:sz w:val="24"/>
                <w:szCs w:val="24"/>
              </w:rPr>
              <w:t>1964</w:t>
            </w:r>
          </w:p>
        </w:tc>
      </w:tr>
    </w:tbl>
    <w:p w14:paraId="67BE3C5C" w14:textId="77777777" w:rsidR="008575FB" w:rsidRPr="006B14BF" w:rsidRDefault="008575FB" w:rsidP="008575FB">
      <w:pPr>
        <w:spacing w:line="276" w:lineRule="auto"/>
        <w:jc w:val="both"/>
        <w:rPr>
          <w:rFonts w:ascii="Times New Roman" w:hAnsi="Times New Roman" w:cs="Times New Roman"/>
          <w:b/>
          <w:bCs/>
          <w:sz w:val="24"/>
          <w:szCs w:val="24"/>
        </w:rPr>
      </w:pPr>
    </w:p>
    <w:p w14:paraId="081E7E53" w14:textId="77777777" w:rsidR="008575FB" w:rsidRPr="006B14BF" w:rsidRDefault="008575FB" w:rsidP="008575FB">
      <w:pPr>
        <w:spacing w:line="276" w:lineRule="auto"/>
        <w:jc w:val="both"/>
        <w:rPr>
          <w:rFonts w:ascii="Times New Roman" w:hAnsi="Times New Roman" w:cs="Times New Roman"/>
          <w:sz w:val="24"/>
          <w:szCs w:val="24"/>
        </w:rPr>
      </w:pPr>
      <w:r w:rsidRPr="006B14BF">
        <w:rPr>
          <w:rFonts w:ascii="Times New Roman" w:hAnsi="Times New Roman" w:cs="Times New Roman"/>
          <w:sz w:val="24"/>
          <w:szCs w:val="24"/>
        </w:rPr>
        <w:t>U ožujku 2024. ukupan broj pregleda  u ZHMZŽ bio je 1964, od toga 62,32 % na terenu i 37,68 % u ambulanti (</w:t>
      </w:r>
      <w:r w:rsidRPr="006B14BF">
        <w:rPr>
          <w:rFonts w:ascii="Times New Roman" w:hAnsi="Times New Roman" w:cs="Times New Roman"/>
          <w:b/>
          <w:bCs/>
          <w:sz w:val="24"/>
          <w:szCs w:val="24"/>
        </w:rPr>
        <w:t>Tablica 7</w:t>
      </w:r>
      <w:r w:rsidRPr="006B14BF">
        <w:rPr>
          <w:rFonts w:ascii="Times New Roman" w:hAnsi="Times New Roman" w:cs="Times New Roman"/>
          <w:sz w:val="24"/>
          <w:szCs w:val="24"/>
        </w:rPr>
        <w:t>.). Najviše pregleda odrađeno je u Ispostavi Zadar 36,41%, Biograd na Moru 13,49%, Benkovac 13,29% Posedarje 9,90%, Kali 8,50%, Pag 6,06%, Nin 5,16%, Gračac 3,36%, Starigrad 2,75% i ostali.</w:t>
      </w:r>
    </w:p>
    <w:p w14:paraId="14E0F505" w14:textId="77777777" w:rsidR="008575FB" w:rsidRPr="00345641" w:rsidRDefault="008575FB" w:rsidP="008575FB">
      <w:pPr>
        <w:spacing w:line="276" w:lineRule="auto"/>
        <w:jc w:val="both"/>
        <w:rPr>
          <w:rFonts w:ascii="Times New Roman" w:hAnsi="Times New Roman" w:cs="Times New Roman"/>
          <w:sz w:val="24"/>
          <w:szCs w:val="24"/>
        </w:rPr>
      </w:pPr>
      <w:r w:rsidRPr="00345641">
        <w:rPr>
          <w:rFonts w:ascii="Times New Roman" w:hAnsi="Times New Roman" w:cs="Times New Roman"/>
          <w:b/>
          <w:bCs/>
          <w:sz w:val="24"/>
          <w:szCs w:val="24"/>
        </w:rPr>
        <w:t>Tablica 8</w:t>
      </w:r>
      <w:r w:rsidRPr="00345641">
        <w:rPr>
          <w:rFonts w:ascii="Times New Roman" w:hAnsi="Times New Roman" w:cs="Times New Roman"/>
          <w:sz w:val="24"/>
          <w:szCs w:val="24"/>
        </w:rPr>
        <w:t xml:space="preserve">. </w:t>
      </w:r>
      <w:r w:rsidRPr="00345641">
        <w:rPr>
          <w:rFonts w:ascii="Times New Roman" w:hAnsi="Times New Roman" w:cs="Times New Roman"/>
          <w:b/>
          <w:bCs/>
          <w:sz w:val="24"/>
          <w:szCs w:val="24"/>
        </w:rPr>
        <w:t>Ukupan broj intervencija na terenu i u ambulanti po Ispostavama u travnju 2024.</w:t>
      </w:r>
    </w:p>
    <w:tbl>
      <w:tblPr>
        <w:tblStyle w:val="PlainTable2"/>
        <w:tblW w:w="0" w:type="auto"/>
        <w:tblLook w:val="04A0" w:firstRow="1" w:lastRow="0" w:firstColumn="1" w:lastColumn="0" w:noHBand="0" w:noVBand="1"/>
      </w:tblPr>
      <w:tblGrid>
        <w:gridCol w:w="2265"/>
        <w:gridCol w:w="2265"/>
        <w:gridCol w:w="2266"/>
        <w:gridCol w:w="2266"/>
      </w:tblGrid>
      <w:tr w:rsidR="009B3FF8" w:rsidRPr="00345641" w14:paraId="4AE6557E" w14:textId="77777777" w:rsidTr="009414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D585E4F"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ISPOSTAVA</w:t>
            </w:r>
          </w:p>
        </w:tc>
        <w:tc>
          <w:tcPr>
            <w:tcW w:w="2265" w:type="dxa"/>
          </w:tcPr>
          <w:p w14:paraId="2226F197" w14:textId="77777777" w:rsidR="009B3FF8" w:rsidRPr="00345641" w:rsidRDefault="009B3FF8" w:rsidP="0094147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TEREN</w:t>
            </w:r>
          </w:p>
        </w:tc>
        <w:tc>
          <w:tcPr>
            <w:tcW w:w="2266" w:type="dxa"/>
          </w:tcPr>
          <w:p w14:paraId="4B0EEF1E" w14:textId="77777777" w:rsidR="009B3FF8" w:rsidRPr="00345641" w:rsidRDefault="009B3FF8" w:rsidP="0094147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AMBULANTA</w:t>
            </w:r>
          </w:p>
        </w:tc>
        <w:tc>
          <w:tcPr>
            <w:tcW w:w="2266" w:type="dxa"/>
          </w:tcPr>
          <w:p w14:paraId="16F833C2" w14:textId="77777777" w:rsidR="009B3FF8" w:rsidRPr="00345641" w:rsidRDefault="009B3FF8" w:rsidP="0094147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UKUPNO</w:t>
            </w:r>
          </w:p>
        </w:tc>
      </w:tr>
      <w:tr w:rsidR="009B3FF8" w:rsidRPr="00345641" w14:paraId="5630DA50"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16AAF93"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Benkovac</w:t>
            </w:r>
          </w:p>
        </w:tc>
        <w:tc>
          <w:tcPr>
            <w:tcW w:w="2265" w:type="dxa"/>
          </w:tcPr>
          <w:p w14:paraId="74DE43FC"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151</w:t>
            </w:r>
          </w:p>
        </w:tc>
        <w:tc>
          <w:tcPr>
            <w:tcW w:w="2266" w:type="dxa"/>
          </w:tcPr>
          <w:p w14:paraId="0DE3137C"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139</w:t>
            </w:r>
          </w:p>
        </w:tc>
        <w:tc>
          <w:tcPr>
            <w:tcW w:w="2266" w:type="dxa"/>
          </w:tcPr>
          <w:p w14:paraId="5B6F4181"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290 (14,12%)</w:t>
            </w:r>
          </w:p>
        </w:tc>
      </w:tr>
      <w:tr w:rsidR="009B3FF8" w:rsidRPr="00345641" w14:paraId="4C5DB18D"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2B3410D8"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Biograd na Moru</w:t>
            </w:r>
          </w:p>
        </w:tc>
        <w:tc>
          <w:tcPr>
            <w:tcW w:w="2265" w:type="dxa"/>
          </w:tcPr>
          <w:p w14:paraId="077709E3"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110</w:t>
            </w:r>
          </w:p>
        </w:tc>
        <w:tc>
          <w:tcPr>
            <w:tcW w:w="2266" w:type="dxa"/>
          </w:tcPr>
          <w:p w14:paraId="7CC2EDA7"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173</w:t>
            </w:r>
          </w:p>
        </w:tc>
        <w:tc>
          <w:tcPr>
            <w:tcW w:w="2266" w:type="dxa"/>
          </w:tcPr>
          <w:p w14:paraId="5D24159B"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283 (13,78%)</w:t>
            </w:r>
          </w:p>
        </w:tc>
      </w:tr>
      <w:tr w:rsidR="009B3FF8" w:rsidRPr="00345641" w14:paraId="13CC05AE"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1714AAF"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lastRenderedPageBreak/>
              <w:t>Gračac</w:t>
            </w:r>
          </w:p>
        </w:tc>
        <w:tc>
          <w:tcPr>
            <w:tcW w:w="2265" w:type="dxa"/>
          </w:tcPr>
          <w:p w14:paraId="324AFAF6"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48</w:t>
            </w:r>
          </w:p>
        </w:tc>
        <w:tc>
          <w:tcPr>
            <w:tcW w:w="2266" w:type="dxa"/>
          </w:tcPr>
          <w:p w14:paraId="018A6B9D"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23</w:t>
            </w:r>
          </w:p>
        </w:tc>
        <w:tc>
          <w:tcPr>
            <w:tcW w:w="2266" w:type="dxa"/>
          </w:tcPr>
          <w:p w14:paraId="364F1B03"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71 (3,46%)</w:t>
            </w:r>
          </w:p>
        </w:tc>
      </w:tr>
      <w:tr w:rsidR="009B3FF8" w:rsidRPr="00345641" w14:paraId="7715B0A8"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15029D02"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Nin</w:t>
            </w:r>
          </w:p>
        </w:tc>
        <w:tc>
          <w:tcPr>
            <w:tcW w:w="2265" w:type="dxa"/>
          </w:tcPr>
          <w:p w14:paraId="204E236E"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116</w:t>
            </w:r>
          </w:p>
        </w:tc>
        <w:tc>
          <w:tcPr>
            <w:tcW w:w="2266" w:type="dxa"/>
          </w:tcPr>
          <w:p w14:paraId="70B1F44C"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18</w:t>
            </w:r>
          </w:p>
        </w:tc>
        <w:tc>
          <w:tcPr>
            <w:tcW w:w="2266" w:type="dxa"/>
          </w:tcPr>
          <w:p w14:paraId="75F5F06E"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134 (6,53%)</w:t>
            </w:r>
          </w:p>
        </w:tc>
      </w:tr>
      <w:tr w:rsidR="009B3FF8" w:rsidRPr="00345641" w14:paraId="3751C596"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627113F"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Pag</w:t>
            </w:r>
          </w:p>
        </w:tc>
        <w:tc>
          <w:tcPr>
            <w:tcW w:w="2265" w:type="dxa"/>
          </w:tcPr>
          <w:p w14:paraId="73CD6D3C"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35</w:t>
            </w:r>
          </w:p>
        </w:tc>
        <w:tc>
          <w:tcPr>
            <w:tcW w:w="2266" w:type="dxa"/>
          </w:tcPr>
          <w:p w14:paraId="2AE47E59"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100</w:t>
            </w:r>
          </w:p>
        </w:tc>
        <w:tc>
          <w:tcPr>
            <w:tcW w:w="2266" w:type="dxa"/>
          </w:tcPr>
          <w:p w14:paraId="1ACFF75F"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135 (6,58%)</w:t>
            </w:r>
          </w:p>
        </w:tc>
      </w:tr>
      <w:tr w:rsidR="009B3FF8" w:rsidRPr="00345641" w14:paraId="6850B4E2"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5715EFAC"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Posedarje</w:t>
            </w:r>
          </w:p>
        </w:tc>
        <w:tc>
          <w:tcPr>
            <w:tcW w:w="2265" w:type="dxa"/>
          </w:tcPr>
          <w:p w14:paraId="7F986DB3"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109</w:t>
            </w:r>
          </w:p>
        </w:tc>
        <w:tc>
          <w:tcPr>
            <w:tcW w:w="2266" w:type="dxa"/>
          </w:tcPr>
          <w:p w14:paraId="15B57287"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80</w:t>
            </w:r>
          </w:p>
        </w:tc>
        <w:tc>
          <w:tcPr>
            <w:tcW w:w="2266" w:type="dxa"/>
          </w:tcPr>
          <w:p w14:paraId="6CF75A51"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189 (9,22%)</w:t>
            </w:r>
          </w:p>
        </w:tc>
      </w:tr>
      <w:tr w:rsidR="009B3FF8" w:rsidRPr="00345641" w14:paraId="34C04376"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7B382BD2"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Preko (Kali)</w:t>
            </w:r>
          </w:p>
        </w:tc>
        <w:tc>
          <w:tcPr>
            <w:tcW w:w="2265" w:type="dxa"/>
          </w:tcPr>
          <w:p w14:paraId="34F622CE"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72</w:t>
            </w:r>
          </w:p>
        </w:tc>
        <w:tc>
          <w:tcPr>
            <w:tcW w:w="2266" w:type="dxa"/>
          </w:tcPr>
          <w:p w14:paraId="61A21B11"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62</w:t>
            </w:r>
          </w:p>
        </w:tc>
        <w:tc>
          <w:tcPr>
            <w:tcW w:w="2266" w:type="dxa"/>
          </w:tcPr>
          <w:p w14:paraId="22F53A09"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134 (6,53%)</w:t>
            </w:r>
          </w:p>
        </w:tc>
      </w:tr>
      <w:tr w:rsidR="009B3FF8" w:rsidRPr="00345641" w14:paraId="425ABFFC"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4EE8D7B0"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Pripravnost Ist</w:t>
            </w:r>
          </w:p>
        </w:tc>
        <w:tc>
          <w:tcPr>
            <w:tcW w:w="2265" w:type="dxa"/>
          </w:tcPr>
          <w:p w14:paraId="55A76243"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w:t>
            </w:r>
          </w:p>
        </w:tc>
        <w:tc>
          <w:tcPr>
            <w:tcW w:w="2266" w:type="dxa"/>
          </w:tcPr>
          <w:p w14:paraId="117190B0"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0</w:t>
            </w:r>
          </w:p>
        </w:tc>
        <w:tc>
          <w:tcPr>
            <w:tcW w:w="2266" w:type="dxa"/>
          </w:tcPr>
          <w:p w14:paraId="4CC87C70"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 (0,05%)</w:t>
            </w:r>
          </w:p>
        </w:tc>
      </w:tr>
      <w:tr w:rsidR="009B3FF8" w:rsidRPr="00345641" w14:paraId="2F4F9130"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E840495"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Pripravnost Iž</w:t>
            </w:r>
          </w:p>
        </w:tc>
        <w:tc>
          <w:tcPr>
            <w:tcW w:w="2265" w:type="dxa"/>
          </w:tcPr>
          <w:p w14:paraId="19B0A066"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w:t>
            </w:r>
          </w:p>
        </w:tc>
        <w:tc>
          <w:tcPr>
            <w:tcW w:w="2266" w:type="dxa"/>
          </w:tcPr>
          <w:p w14:paraId="28061B7C"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0</w:t>
            </w:r>
          </w:p>
        </w:tc>
        <w:tc>
          <w:tcPr>
            <w:tcW w:w="2266" w:type="dxa"/>
          </w:tcPr>
          <w:p w14:paraId="0D5920E4"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 (0,05%)</w:t>
            </w:r>
          </w:p>
        </w:tc>
      </w:tr>
      <w:tr w:rsidR="009B3FF8" w:rsidRPr="00345641" w14:paraId="766307A3"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1A81A76C"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Pripravnost Božava</w:t>
            </w:r>
          </w:p>
        </w:tc>
        <w:tc>
          <w:tcPr>
            <w:tcW w:w="2265" w:type="dxa"/>
          </w:tcPr>
          <w:p w14:paraId="7B008A8F"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w:t>
            </w:r>
          </w:p>
        </w:tc>
        <w:tc>
          <w:tcPr>
            <w:tcW w:w="2266" w:type="dxa"/>
          </w:tcPr>
          <w:p w14:paraId="5ED09638"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0</w:t>
            </w:r>
          </w:p>
        </w:tc>
        <w:tc>
          <w:tcPr>
            <w:tcW w:w="2266" w:type="dxa"/>
          </w:tcPr>
          <w:p w14:paraId="031FCF5E"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 (0,05%)</w:t>
            </w:r>
          </w:p>
        </w:tc>
      </w:tr>
      <w:tr w:rsidR="009B3FF8" w:rsidRPr="00345641" w14:paraId="0481EEA1"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028E4CA"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Pripravnost Sali</w:t>
            </w:r>
          </w:p>
        </w:tc>
        <w:tc>
          <w:tcPr>
            <w:tcW w:w="2265" w:type="dxa"/>
          </w:tcPr>
          <w:p w14:paraId="4BDDEB6E"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3</w:t>
            </w:r>
          </w:p>
        </w:tc>
        <w:tc>
          <w:tcPr>
            <w:tcW w:w="2266" w:type="dxa"/>
          </w:tcPr>
          <w:p w14:paraId="1B9DB0D5"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0</w:t>
            </w:r>
          </w:p>
        </w:tc>
        <w:tc>
          <w:tcPr>
            <w:tcW w:w="2266" w:type="dxa"/>
          </w:tcPr>
          <w:p w14:paraId="0B959501"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3 (0,15%)</w:t>
            </w:r>
          </w:p>
        </w:tc>
      </w:tr>
      <w:tr w:rsidR="009B3FF8" w:rsidRPr="00345641" w14:paraId="79EF582A"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07AC50DC"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 xml:space="preserve">Pripravnost Silba </w:t>
            </w:r>
          </w:p>
        </w:tc>
        <w:tc>
          <w:tcPr>
            <w:tcW w:w="2265" w:type="dxa"/>
          </w:tcPr>
          <w:p w14:paraId="78A6CE80"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w:t>
            </w:r>
          </w:p>
        </w:tc>
        <w:tc>
          <w:tcPr>
            <w:tcW w:w="2266" w:type="dxa"/>
          </w:tcPr>
          <w:p w14:paraId="324D08C0"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11</w:t>
            </w:r>
          </w:p>
        </w:tc>
        <w:tc>
          <w:tcPr>
            <w:tcW w:w="2266" w:type="dxa"/>
          </w:tcPr>
          <w:p w14:paraId="50557827"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12 (0,58%)</w:t>
            </w:r>
          </w:p>
        </w:tc>
      </w:tr>
      <w:tr w:rsidR="009B3FF8" w:rsidRPr="00345641" w14:paraId="2EAB1045"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E1647F4"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Starigrad</w:t>
            </w:r>
          </w:p>
        </w:tc>
        <w:tc>
          <w:tcPr>
            <w:tcW w:w="2265" w:type="dxa"/>
          </w:tcPr>
          <w:p w14:paraId="67D34FDA"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45</w:t>
            </w:r>
          </w:p>
        </w:tc>
        <w:tc>
          <w:tcPr>
            <w:tcW w:w="2266" w:type="dxa"/>
          </w:tcPr>
          <w:p w14:paraId="30AB53E9"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8</w:t>
            </w:r>
          </w:p>
        </w:tc>
        <w:tc>
          <w:tcPr>
            <w:tcW w:w="2266" w:type="dxa"/>
          </w:tcPr>
          <w:p w14:paraId="37BED2D5"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53 (2,58%)</w:t>
            </w:r>
          </w:p>
        </w:tc>
      </w:tr>
      <w:tr w:rsidR="009B3FF8" w:rsidRPr="00345641" w14:paraId="24D43E6E"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739BE734"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Zadar</w:t>
            </w:r>
          </w:p>
        </w:tc>
        <w:tc>
          <w:tcPr>
            <w:tcW w:w="2265" w:type="dxa"/>
          </w:tcPr>
          <w:p w14:paraId="3F01A250"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629</w:t>
            </w:r>
          </w:p>
        </w:tc>
        <w:tc>
          <w:tcPr>
            <w:tcW w:w="2266" w:type="dxa"/>
          </w:tcPr>
          <w:p w14:paraId="3CBCAA9C"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117</w:t>
            </w:r>
          </w:p>
        </w:tc>
        <w:tc>
          <w:tcPr>
            <w:tcW w:w="2266" w:type="dxa"/>
          </w:tcPr>
          <w:p w14:paraId="2CE9EA74"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746 (36,34%)</w:t>
            </w:r>
          </w:p>
        </w:tc>
      </w:tr>
      <w:tr w:rsidR="009B3FF8" w:rsidRPr="00345641" w14:paraId="4FA3A5B4"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7D6BD713"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UKUPNO</w:t>
            </w:r>
          </w:p>
        </w:tc>
        <w:tc>
          <w:tcPr>
            <w:tcW w:w="2265" w:type="dxa"/>
          </w:tcPr>
          <w:p w14:paraId="2D27014B"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1322 (64,39%)</w:t>
            </w:r>
          </w:p>
        </w:tc>
        <w:tc>
          <w:tcPr>
            <w:tcW w:w="2266" w:type="dxa"/>
          </w:tcPr>
          <w:p w14:paraId="4C696ACB"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731 (35,61%)</w:t>
            </w:r>
          </w:p>
        </w:tc>
        <w:tc>
          <w:tcPr>
            <w:tcW w:w="2266" w:type="dxa"/>
          </w:tcPr>
          <w:p w14:paraId="0332D1B4"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2053</w:t>
            </w:r>
          </w:p>
        </w:tc>
      </w:tr>
    </w:tbl>
    <w:p w14:paraId="0C2EF27C" w14:textId="77777777" w:rsidR="008575FB" w:rsidRPr="00345641" w:rsidRDefault="008575FB" w:rsidP="008575FB">
      <w:pPr>
        <w:spacing w:line="360" w:lineRule="auto"/>
        <w:jc w:val="both"/>
        <w:rPr>
          <w:rFonts w:ascii="Times New Roman" w:hAnsi="Times New Roman" w:cs="Times New Roman"/>
          <w:sz w:val="24"/>
          <w:szCs w:val="24"/>
        </w:rPr>
      </w:pPr>
    </w:p>
    <w:p w14:paraId="001940C3" w14:textId="77777777" w:rsidR="008575FB" w:rsidRPr="00345641" w:rsidRDefault="008575FB" w:rsidP="008575FB">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Tijekom travnja 2024. ukupan broj pregledanih je bio 2053. Od ukupnog broja pregledanih 64,39% se odnosio na teren, a 35,61% na ambulantu hitne (</w:t>
      </w:r>
      <w:r w:rsidRPr="00345641">
        <w:rPr>
          <w:rFonts w:ascii="Times New Roman" w:hAnsi="Times New Roman" w:cs="Times New Roman"/>
          <w:b/>
          <w:bCs/>
          <w:sz w:val="24"/>
          <w:szCs w:val="24"/>
        </w:rPr>
        <w:t>Tablica 8.).</w:t>
      </w:r>
      <w:r w:rsidRPr="00345641">
        <w:rPr>
          <w:rFonts w:ascii="Times New Roman" w:hAnsi="Times New Roman" w:cs="Times New Roman"/>
          <w:sz w:val="24"/>
          <w:szCs w:val="24"/>
        </w:rPr>
        <w:t xml:space="preserve"> Od ukupnog broja pregledanih Ispostava Zadar bilježi 36,34%, Benkovac 14,12%, Biograd na Moru 13,78%, Posedarje 9,22%, Pag 6,58%,Nin 6,53%, Gračac 3,46%, Starigrad 2,58% i ostali. </w:t>
      </w:r>
      <w:bookmarkStart w:id="10" w:name="_Hlk192070835"/>
    </w:p>
    <w:p w14:paraId="63D637C7" w14:textId="77777777" w:rsidR="008575FB" w:rsidRPr="00345641" w:rsidRDefault="008575FB" w:rsidP="008575FB">
      <w:pPr>
        <w:spacing w:line="360" w:lineRule="auto"/>
        <w:jc w:val="both"/>
        <w:rPr>
          <w:rFonts w:ascii="Times New Roman" w:hAnsi="Times New Roman" w:cs="Times New Roman"/>
          <w:sz w:val="24"/>
          <w:szCs w:val="24"/>
        </w:rPr>
      </w:pPr>
      <w:r w:rsidRPr="00345641">
        <w:rPr>
          <w:rFonts w:ascii="Times New Roman" w:hAnsi="Times New Roman" w:cs="Times New Roman"/>
          <w:b/>
          <w:bCs/>
          <w:sz w:val="24"/>
          <w:szCs w:val="24"/>
        </w:rPr>
        <w:t>Tablica 9</w:t>
      </w:r>
      <w:r w:rsidRPr="00345641">
        <w:rPr>
          <w:rFonts w:ascii="Times New Roman" w:hAnsi="Times New Roman" w:cs="Times New Roman"/>
          <w:sz w:val="24"/>
          <w:szCs w:val="24"/>
        </w:rPr>
        <w:t xml:space="preserve">. </w:t>
      </w:r>
      <w:r w:rsidRPr="00345641">
        <w:rPr>
          <w:rFonts w:ascii="Times New Roman" w:hAnsi="Times New Roman" w:cs="Times New Roman"/>
          <w:b/>
          <w:bCs/>
          <w:sz w:val="24"/>
          <w:szCs w:val="24"/>
        </w:rPr>
        <w:t>Ukupan broj intervencija na terenu i u ambulanti po Ispostavama u svibnju 2024</w:t>
      </w:r>
      <w:r w:rsidRPr="00345641">
        <w:rPr>
          <w:rFonts w:ascii="Times New Roman" w:hAnsi="Times New Roman" w:cs="Times New Roman"/>
          <w:sz w:val="24"/>
          <w:szCs w:val="24"/>
        </w:rPr>
        <w:t>.</w:t>
      </w:r>
    </w:p>
    <w:tbl>
      <w:tblPr>
        <w:tblStyle w:val="PlainTable2"/>
        <w:tblW w:w="0" w:type="auto"/>
        <w:tblLook w:val="04A0" w:firstRow="1" w:lastRow="0" w:firstColumn="1" w:lastColumn="0" w:noHBand="0" w:noVBand="1"/>
      </w:tblPr>
      <w:tblGrid>
        <w:gridCol w:w="2265"/>
        <w:gridCol w:w="2265"/>
        <w:gridCol w:w="2266"/>
        <w:gridCol w:w="2266"/>
      </w:tblGrid>
      <w:tr w:rsidR="009B3FF8" w:rsidRPr="00345641" w14:paraId="62BEA43F" w14:textId="77777777" w:rsidTr="009414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bookmarkEnd w:id="10"/>
          <w:p w14:paraId="4B44E9A9"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ISPOSTAVA</w:t>
            </w:r>
          </w:p>
        </w:tc>
        <w:tc>
          <w:tcPr>
            <w:tcW w:w="2265" w:type="dxa"/>
          </w:tcPr>
          <w:p w14:paraId="2DC4C56C" w14:textId="77777777" w:rsidR="009B3FF8" w:rsidRPr="00345641" w:rsidRDefault="009B3FF8" w:rsidP="0094147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TEREN</w:t>
            </w:r>
          </w:p>
        </w:tc>
        <w:tc>
          <w:tcPr>
            <w:tcW w:w="2266" w:type="dxa"/>
          </w:tcPr>
          <w:p w14:paraId="70D68F95" w14:textId="77777777" w:rsidR="009B3FF8" w:rsidRPr="00345641" w:rsidRDefault="009B3FF8" w:rsidP="0094147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AMBULANTA</w:t>
            </w:r>
          </w:p>
        </w:tc>
        <w:tc>
          <w:tcPr>
            <w:tcW w:w="2266" w:type="dxa"/>
          </w:tcPr>
          <w:p w14:paraId="724F2EAD" w14:textId="77777777" w:rsidR="009B3FF8" w:rsidRPr="00345641" w:rsidRDefault="009B3FF8" w:rsidP="0094147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UKUPNO</w:t>
            </w:r>
          </w:p>
        </w:tc>
      </w:tr>
      <w:tr w:rsidR="009B3FF8" w:rsidRPr="00345641" w14:paraId="747179E9"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6AFF966"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Benkovac</w:t>
            </w:r>
          </w:p>
        </w:tc>
        <w:tc>
          <w:tcPr>
            <w:tcW w:w="2265" w:type="dxa"/>
          </w:tcPr>
          <w:p w14:paraId="67FFA933"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148</w:t>
            </w:r>
          </w:p>
        </w:tc>
        <w:tc>
          <w:tcPr>
            <w:tcW w:w="2266" w:type="dxa"/>
          </w:tcPr>
          <w:p w14:paraId="560AFFFD"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217</w:t>
            </w:r>
          </w:p>
        </w:tc>
        <w:tc>
          <w:tcPr>
            <w:tcW w:w="2266" w:type="dxa"/>
          </w:tcPr>
          <w:p w14:paraId="7F0B6D6A"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365 (14,84%)</w:t>
            </w:r>
          </w:p>
        </w:tc>
      </w:tr>
      <w:tr w:rsidR="009B3FF8" w:rsidRPr="00345641" w14:paraId="0D500651"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405EC9F8"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Biograd na Moru</w:t>
            </w:r>
          </w:p>
        </w:tc>
        <w:tc>
          <w:tcPr>
            <w:tcW w:w="2265" w:type="dxa"/>
          </w:tcPr>
          <w:p w14:paraId="0F76FF58"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144</w:t>
            </w:r>
          </w:p>
        </w:tc>
        <w:tc>
          <w:tcPr>
            <w:tcW w:w="2266" w:type="dxa"/>
          </w:tcPr>
          <w:p w14:paraId="632E9B0C"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229</w:t>
            </w:r>
          </w:p>
        </w:tc>
        <w:tc>
          <w:tcPr>
            <w:tcW w:w="2266" w:type="dxa"/>
          </w:tcPr>
          <w:p w14:paraId="0DFF1186"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373 (15,16%)</w:t>
            </w:r>
          </w:p>
        </w:tc>
      </w:tr>
      <w:tr w:rsidR="009B3FF8" w:rsidRPr="00345641" w14:paraId="7515249C"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20F1396"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Gračac</w:t>
            </w:r>
          </w:p>
        </w:tc>
        <w:tc>
          <w:tcPr>
            <w:tcW w:w="2265" w:type="dxa"/>
          </w:tcPr>
          <w:p w14:paraId="276F4A3E"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42</w:t>
            </w:r>
          </w:p>
        </w:tc>
        <w:tc>
          <w:tcPr>
            <w:tcW w:w="2266" w:type="dxa"/>
          </w:tcPr>
          <w:p w14:paraId="738003D0"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32</w:t>
            </w:r>
          </w:p>
        </w:tc>
        <w:tc>
          <w:tcPr>
            <w:tcW w:w="2266" w:type="dxa"/>
          </w:tcPr>
          <w:p w14:paraId="111F33DB"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74 (3,01%)</w:t>
            </w:r>
          </w:p>
        </w:tc>
      </w:tr>
      <w:tr w:rsidR="009B3FF8" w:rsidRPr="00345641" w14:paraId="776B0F0D"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472A5C86"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Nin</w:t>
            </w:r>
          </w:p>
        </w:tc>
        <w:tc>
          <w:tcPr>
            <w:tcW w:w="2265" w:type="dxa"/>
          </w:tcPr>
          <w:p w14:paraId="3F2C513A"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133</w:t>
            </w:r>
          </w:p>
        </w:tc>
        <w:tc>
          <w:tcPr>
            <w:tcW w:w="2266" w:type="dxa"/>
          </w:tcPr>
          <w:p w14:paraId="22350207"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21</w:t>
            </w:r>
          </w:p>
        </w:tc>
        <w:tc>
          <w:tcPr>
            <w:tcW w:w="2266" w:type="dxa"/>
          </w:tcPr>
          <w:p w14:paraId="669B85DB"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154 (6,26%)</w:t>
            </w:r>
          </w:p>
        </w:tc>
      </w:tr>
      <w:tr w:rsidR="009B3FF8" w:rsidRPr="00345641" w14:paraId="5ED9EB57"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12D6686"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Pag</w:t>
            </w:r>
          </w:p>
        </w:tc>
        <w:tc>
          <w:tcPr>
            <w:tcW w:w="2265" w:type="dxa"/>
          </w:tcPr>
          <w:p w14:paraId="25C305D0"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52</w:t>
            </w:r>
          </w:p>
        </w:tc>
        <w:tc>
          <w:tcPr>
            <w:tcW w:w="2266" w:type="dxa"/>
          </w:tcPr>
          <w:p w14:paraId="45C2BBF4"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104</w:t>
            </w:r>
          </w:p>
        </w:tc>
        <w:tc>
          <w:tcPr>
            <w:tcW w:w="2266" w:type="dxa"/>
          </w:tcPr>
          <w:p w14:paraId="5AB14CBE"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156 (6,34%)</w:t>
            </w:r>
          </w:p>
        </w:tc>
      </w:tr>
      <w:tr w:rsidR="009B3FF8" w:rsidRPr="00345641" w14:paraId="64FAFADE"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69264C08"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Posedarje</w:t>
            </w:r>
          </w:p>
        </w:tc>
        <w:tc>
          <w:tcPr>
            <w:tcW w:w="2265" w:type="dxa"/>
          </w:tcPr>
          <w:p w14:paraId="7D3FD087"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127</w:t>
            </w:r>
          </w:p>
        </w:tc>
        <w:tc>
          <w:tcPr>
            <w:tcW w:w="2266" w:type="dxa"/>
          </w:tcPr>
          <w:p w14:paraId="142FD464"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98</w:t>
            </w:r>
          </w:p>
        </w:tc>
        <w:tc>
          <w:tcPr>
            <w:tcW w:w="2266" w:type="dxa"/>
          </w:tcPr>
          <w:p w14:paraId="09F3B1DC"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225 (9,15%)</w:t>
            </w:r>
          </w:p>
        </w:tc>
      </w:tr>
      <w:tr w:rsidR="009B3FF8" w:rsidRPr="00345641" w14:paraId="38A45338"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B770E76"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Preko (Kali)</w:t>
            </w:r>
          </w:p>
        </w:tc>
        <w:tc>
          <w:tcPr>
            <w:tcW w:w="2265" w:type="dxa"/>
          </w:tcPr>
          <w:p w14:paraId="71728959"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86</w:t>
            </w:r>
          </w:p>
        </w:tc>
        <w:tc>
          <w:tcPr>
            <w:tcW w:w="2266" w:type="dxa"/>
          </w:tcPr>
          <w:p w14:paraId="520C1C48"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128</w:t>
            </w:r>
          </w:p>
        </w:tc>
        <w:tc>
          <w:tcPr>
            <w:tcW w:w="2266" w:type="dxa"/>
          </w:tcPr>
          <w:p w14:paraId="35A5E739"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214 (8,70%)</w:t>
            </w:r>
          </w:p>
        </w:tc>
      </w:tr>
      <w:tr w:rsidR="009B3FF8" w:rsidRPr="00345641" w14:paraId="709F3807"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13195933"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Pripravnost Božava</w:t>
            </w:r>
          </w:p>
        </w:tc>
        <w:tc>
          <w:tcPr>
            <w:tcW w:w="2265" w:type="dxa"/>
          </w:tcPr>
          <w:p w14:paraId="4E7FA270"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4</w:t>
            </w:r>
          </w:p>
        </w:tc>
        <w:tc>
          <w:tcPr>
            <w:tcW w:w="2266" w:type="dxa"/>
          </w:tcPr>
          <w:p w14:paraId="11878346"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0</w:t>
            </w:r>
          </w:p>
        </w:tc>
        <w:tc>
          <w:tcPr>
            <w:tcW w:w="2266" w:type="dxa"/>
          </w:tcPr>
          <w:p w14:paraId="16C3CD14"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4 (0,16%)</w:t>
            </w:r>
          </w:p>
        </w:tc>
      </w:tr>
      <w:tr w:rsidR="009B3FF8" w:rsidRPr="00345641" w14:paraId="6616790A"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735547D"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Pripravnost Ist</w:t>
            </w:r>
          </w:p>
        </w:tc>
        <w:tc>
          <w:tcPr>
            <w:tcW w:w="2265" w:type="dxa"/>
          </w:tcPr>
          <w:p w14:paraId="43F70146"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3</w:t>
            </w:r>
          </w:p>
        </w:tc>
        <w:tc>
          <w:tcPr>
            <w:tcW w:w="2266" w:type="dxa"/>
          </w:tcPr>
          <w:p w14:paraId="75F8A74E"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0</w:t>
            </w:r>
          </w:p>
        </w:tc>
        <w:tc>
          <w:tcPr>
            <w:tcW w:w="2266" w:type="dxa"/>
          </w:tcPr>
          <w:p w14:paraId="5F37431C"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3 (0,12%)</w:t>
            </w:r>
          </w:p>
        </w:tc>
      </w:tr>
      <w:tr w:rsidR="009B3FF8" w:rsidRPr="00345641" w14:paraId="0546A948"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072E55BE"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Pripravnost Iž</w:t>
            </w:r>
          </w:p>
        </w:tc>
        <w:tc>
          <w:tcPr>
            <w:tcW w:w="2265" w:type="dxa"/>
          </w:tcPr>
          <w:p w14:paraId="179C1D16"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w:t>
            </w:r>
          </w:p>
        </w:tc>
        <w:tc>
          <w:tcPr>
            <w:tcW w:w="2266" w:type="dxa"/>
          </w:tcPr>
          <w:p w14:paraId="5B149E45"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0</w:t>
            </w:r>
          </w:p>
        </w:tc>
        <w:tc>
          <w:tcPr>
            <w:tcW w:w="2266" w:type="dxa"/>
          </w:tcPr>
          <w:p w14:paraId="4108AFA2"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 (0,04%)</w:t>
            </w:r>
          </w:p>
        </w:tc>
      </w:tr>
      <w:tr w:rsidR="009B3FF8" w:rsidRPr="00345641" w14:paraId="7300702B"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2D8D0F4"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Pripravnost Sali</w:t>
            </w:r>
          </w:p>
        </w:tc>
        <w:tc>
          <w:tcPr>
            <w:tcW w:w="2265" w:type="dxa"/>
          </w:tcPr>
          <w:p w14:paraId="52D4D10B"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6</w:t>
            </w:r>
          </w:p>
        </w:tc>
        <w:tc>
          <w:tcPr>
            <w:tcW w:w="2266" w:type="dxa"/>
          </w:tcPr>
          <w:p w14:paraId="496479E0"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2</w:t>
            </w:r>
          </w:p>
        </w:tc>
        <w:tc>
          <w:tcPr>
            <w:tcW w:w="2266" w:type="dxa"/>
          </w:tcPr>
          <w:p w14:paraId="2EA45FEA"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8 (0,33%)</w:t>
            </w:r>
          </w:p>
        </w:tc>
      </w:tr>
      <w:tr w:rsidR="009B3FF8" w:rsidRPr="00345641" w14:paraId="1DE2B6F7"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72DC0B7E"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 xml:space="preserve">Pripravnost Silba </w:t>
            </w:r>
          </w:p>
        </w:tc>
        <w:tc>
          <w:tcPr>
            <w:tcW w:w="2265" w:type="dxa"/>
          </w:tcPr>
          <w:p w14:paraId="7EB1D3EF"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2</w:t>
            </w:r>
          </w:p>
        </w:tc>
        <w:tc>
          <w:tcPr>
            <w:tcW w:w="2266" w:type="dxa"/>
          </w:tcPr>
          <w:p w14:paraId="071C7F13"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9</w:t>
            </w:r>
          </w:p>
        </w:tc>
        <w:tc>
          <w:tcPr>
            <w:tcW w:w="2266" w:type="dxa"/>
          </w:tcPr>
          <w:p w14:paraId="6B43AA21"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11 (0,45%)</w:t>
            </w:r>
          </w:p>
        </w:tc>
      </w:tr>
      <w:tr w:rsidR="009B3FF8" w:rsidRPr="00345641" w14:paraId="65A6795E"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D91E8B1"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Starigrad</w:t>
            </w:r>
          </w:p>
        </w:tc>
        <w:tc>
          <w:tcPr>
            <w:tcW w:w="2265" w:type="dxa"/>
          </w:tcPr>
          <w:p w14:paraId="0198824E"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46</w:t>
            </w:r>
          </w:p>
        </w:tc>
        <w:tc>
          <w:tcPr>
            <w:tcW w:w="2266" w:type="dxa"/>
          </w:tcPr>
          <w:p w14:paraId="52CBA00F"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19</w:t>
            </w:r>
          </w:p>
        </w:tc>
        <w:tc>
          <w:tcPr>
            <w:tcW w:w="2266" w:type="dxa"/>
          </w:tcPr>
          <w:p w14:paraId="68C8425B"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65 (2,64%)</w:t>
            </w:r>
          </w:p>
        </w:tc>
      </w:tr>
      <w:tr w:rsidR="009B3FF8" w:rsidRPr="00345641" w14:paraId="434E6FB8"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3E8B02F6"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Zadar</w:t>
            </w:r>
          </w:p>
        </w:tc>
        <w:tc>
          <w:tcPr>
            <w:tcW w:w="2265" w:type="dxa"/>
          </w:tcPr>
          <w:p w14:paraId="75FD5BD9"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691</w:t>
            </w:r>
          </w:p>
        </w:tc>
        <w:tc>
          <w:tcPr>
            <w:tcW w:w="2266" w:type="dxa"/>
          </w:tcPr>
          <w:p w14:paraId="13B994C9"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116</w:t>
            </w:r>
          </w:p>
        </w:tc>
        <w:tc>
          <w:tcPr>
            <w:tcW w:w="2266" w:type="dxa"/>
          </w:tcPr>
          <w:p w14:paraId="518DADB9"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807 (32,81%)</w:t>
            </w:r>
          </w:p>
        </w:tc>
      </w:tr>
      <w:tr w:rsidR="009B3FF8" w:rsidRPr="00345641" w14:paraId="1C099A88"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320B3B2"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UKUPNO</w:t>
            </w:r>
          </w:p>
        </w:tc>
        <w:tc>
          <w:tcPr>
            <w:tcW w:w="2265" w:type="dxa"/>
          </w:tcPr>
          <w:p w14:paraId="089A82F1"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1485 (60,37%)</w:t>
            </w:r>
          </w:p>
        </w:tc>
        <w:tc>
          <w:tcPr>
            <w:tcW w:w="2266" w:type="dxa"/>
          </w:tcPr>
          <w:p w14:paraId="2A9E11C6"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975 (39,63%)</w:t>
            </w:r>
          </w:p>
        </w:tc>
        <w:tc>
          <w:tcPr>
            <w:tcW w:w="2266" w:type="dxa"/>
          </w:tcPr>
          <w:p w14:paraId="0D1C9194"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2460</w:t>
            </w:r>
          </w:p>
        </w:tc>
      </w:tr>
    </w:tbl>
    <w:p w14:paraId="24DB82C0" w14:textId="77777777" w:rsidR="008575FB" w:rsidRPr="00345641" w:rsidRDefault="008575FB" w:rsidP="008575FB">
      <w:pPr>
        <w:spacing w:line="276" w:lineRule="auto"/>
        <w:jc w:val="both"/>
        <w:rPr>
          <w:rFonts w:ascii="Times New Roman" w:hAnsi="Times New Roman" w:cs="Times New Roman"/>
          <w:b/>
          <w:bCs/>
          <w:sz w:val="24"/>
          <w:szCs w:val="24"/>
        </w:rPr>
      </w:pPr>
    </w:p>
    <w:p w14:paraId="1433B4B8" w14:textId="77777777" w:rsidR="008575FB" w:rsidRDefault="008575FB" w:rsidP="008575FB">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Tijekom svibnja 2024. godine je bilo ukupno 2460 intervencija, od toga 60,37% na terenu i 39,63 % u ambulanti hitne službe (</w:t>
      </w:r>
      <w:r w:rsidRPr="00345641">
        <w:rPr>
          <w:rFonts w:ascii="Times New Roman" w:hAnsi="Times New Roman" w:cs="Times New Roman"/>
          <w:b/>
          <w:bCs/>
          <w:sz w:val="24"/>
          <w:szCs w:val="24"/>
        </w:rPr>
        <w:t>Tablica 9</w:t>
      </w:r>
      <w:r w:rsidRPr="00345641">
        <w:rPr>
          <w:rFonts w:ascii="Times New Roman" w:hAnsi="Times New Roman" w:cs="Times New Roman"/>
          <w:sz w:val="24"/>
          <w:szCs w:val="24"/>
        </w:rPr>
        <w:t>.). Od ukupnog broja intervencija  Ispostava Zadar</w:t>
      </w:r>
      <w:r>
        <w:rPr>
          <w:rFonts w:ascii="Times New Roman" w:hAnsi="Times New Roman" w:cs="Times New Roman"/>
          <w:sz w:val="24"/>
          <w:szCs w:val="24"/>
        </w:rPr>
        <w:t xml:space="preserve"> </w:t>
      </w:r>
      <w:r>
        <w:rPr>
          <w:rFonts w:ascii="Times New Roman" w:hAnsi="Times New Roman" w:cs="Times New Roman"/>
          <w:sz w:val="24"/>
          <w:szCs w:val="24"/>
        </w:rPr>
        <w:lastRenderedPageBreak/>
        <w:t>je odradila 32,81%, Biograd na Moru 15,16%, Benkovac 14,84%, Posedarje 9,15%, Kali 8,70%, Pag 6,34%, Nin 6,26%, Gračac 3,01%, Starigrad 2,64% i ostali.</w:t>
      </w:r>
    </w:p>
    <w:p w14:paraId="1EA8AB2F" w14:textId="77777777" w:rsidR="008575FB" w:rsidRDefault="008575FB" w:rsidP="008575FB">
      <w:pPr>
        <w:spacing w:line="276" w:lineRule="auto"/>
        <w:jc w:val="both"/>
        <w:rPr>
          <w:rFonts w:ascii="Times New Roman" w:hAnsi="Times New Roman" w:cs="Times New Roman"/>
          <w:sz w:val="24"/>
          <w:szCs w:val="24"/>
        </w:rPr>
      </w:pPr>
      <w:r>
        <w:rPr>
          <w:rFonts w:ascii="Times New Roman" w:hAnsi="Times New Roman" w:cs="Times New Roman"/>
          <w:b/>
          <w:bCs/>
          <w:sz w:val="24"/>
          <w:szCs w:val="24"/>
        </w:rPr>
        <w:t>Tablica 10</w:t>
      </w:r>
      <w:r>
        <w:rPr>
          <w:rFonts w:ascii="Times New Roman" w:hAnsi="Times New Roman" w:cs="Times New Roman"/>
          <w:sz w:val="24"/>
          <w:szCs w:val="24"/>
        </w:rPr>
        <w:t xml:space="preserve">. </w:t>
      </w:r>
      <w:r>
        <w:rPr>
          <w:rFonts w:ascii="Times New Roman" w:hAnsi="Times New Roman" w:cs="Times New Roman"/>
          <w:b/>
          <w:bCs/>
          <w:sz w:val="24"/>
          <w:szCs w:val="24"/>
        </w:rPr>
        <w:t>Ukupan broj intervencija na terenu i u ambulanti po Ispostavama u lipnju 2024.</w:t>
      </w:r>
    </w:p>
    <w:tbl>
      <w:tblPr>
        <w:tblStyle w:val="PlainTable2"/>
        <w:tblW w:w="0" w:type="auto"/>
        <w:tblLook w:val="04A0" w:firstRow="1" w:lastRow="0" w:firstColumn="1" w:lastColumn="0" w:noHBand="0" w:noVBand="1"/>
      </w:tblPr>
      <w:tblGrid>
        <w:gridCol w:w="2265"/>
        <w:gridCol w:w="2265"/>
        <w:gridCol w:w="2266"/>
        <w:gridCol w:w="2266"/>
      </w:tblGrid>
      <w:tr w:rsidR="009B3FF8" w:rsidRPr="009E5E6B" w14:paraId="06C2EEF3" w14:textId="77777777" w:rsidTr="009414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63C803C" w14:textId="77777777" w:rsidR="009B3FF8" w:rsidRPr="003F6EDF" w:rsidRDefault="009B3FF8" w:rsidP="00941477">
            <w:pPr>
              <w:spacing w:line="276" w:lineRule="auto"/>
              <w:jc w:val="both"/>
              <w:rPr>
                <w:rFonts w:ascii="Times New Roman" w:hAnsi="Times New Roman" w:cs="Times New Roman"/>
                <w:sz w:val="24"/>
                <w:szCs w:val="24"/>
              </w:rPr>
            </w:pPr>
            <w:r w:rsidRPr="003F6EDF">
              <w:rPr>
                <w:rFonts w:ascii="Times New Roman" w:hAnsi="Times New Roman" w:cs="Times New Roman"/>
                <w:sz w:val="24"/>
                <w:szCs w:val="24"/>
              </w:rPr>
              <w:t>ISPOSTAVA</w:t>
            </w:r>
          </w:p>
        </w:tc>
        <w:tc>
          <w:tcPr>
            <w:tcW w:w="2265" w:type="dxa"/>
          </w:tcPr>
          <w:p w14:paraId="2A103612" w14:textId="77777777" w:rsidR="009B3FF8" w:rsidRPr="003F6EDF" w:rsidRDefault="009B3FF8" w:rsidP="0094147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6EDF">
              <w:rPr>
                <w:rFonts w:ascii="Times New Roman" w:hAnsi="Times New Roman" w:cs="Times New Roman"/>
                <w:sz w:val="24"/>
                <w:szCs w:val="24"/>
              </w:rPr>
              <w:t>TEREN</w:t>
            </w:r>
          </w:p>
        </w:tc>
        <w:tc>
          <w:tcPr>
            <w:tcW w:w="2266" w:type="dxa"/>
          </w:tcPr>
          <w:p w14:paraId="4AF713D3" w14:textId="77777777" w:rsidR="009B3FF8" w:rsidRPr="003F6EDF" w:rsidRDefault="009B3FF8" w:rsidP="0094147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6EDF">
              <w:rPr>
                <w:rFonts w:ascii="Times New Roman" w:hAnsi="Times New Roman" w:cs="Times New Roman"/>
                <w:sz w:val="24"/>
                <w:szCs w:val="24"/>
              </w:rPr>
              <w:t>AMBULANTA</w:t>
            </w:r>
          </w:p>
        </w:tc>
        <w:tc>
          <w:tcPr>
            <w:tcW w:w="2266" w:type="dxa"/>
          </w:tcPr>
          <w:p w14:paraId="03C063D7" w14:textId="77777777" w:rsidR="009B3FF8" w:rsidRPr="003F6EDF" w:rsidRDefault="009B3FF8" w:rsidP="0094147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6EDF">
              <w:rPr>
                <w:rFonts w:ascii="Times New Roman" w:hAnsi="Times New Roman" w:cs="Times New Roman"/>
                <w:sz w:val="24"/>
                <w:szCs w:val="24"/>
              </w:rPr>
              <w:t>UKUPNO</w:t>
            </w:r>
          </w:p>
        </w:tc>
      </w:tr>
      <w:tr w:rsidR="009B3FF8" w:rsidRPr="009E5E6B" w14:paraId="1AE9184B"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7F558A75" w14:textId="77777777" w:rsidR="009B3FF8" w:rsidRPr="003F6EDF" w:rsidRDefault="009B3FF8" w:rsidP="00941477">
            <w:pPr>
              <w:spacing w:line="276" w:lineRule="auto"/>
              <w:jc w:val="both"/>
              <w:rPr>
                <w:rFonts w:ascii="Times New Roman" w:hAnsi="Times New Roman" w:cs="Times New Roman"/>
                <w:sz w:val="24"/>
                <w:szCs w:val="24"/>
              </w:rPr>
            </w:pPr>
            <w:r w:rsidRPr="003F6EDF">
              <w:rPr>
                <w:rFonts w:ascii="Times New Roman" w:hAnsi="Times New Roman" w:cs="Times New Roman"/>
                <w:sz w:val="24"/>
                <w:szCs w:val="24"/>
              </w:rPr>
              <w:t>Benkovac</w:t>
            </w:r>
          </w:p>
        </w:tc>
        <w:tc>
          <w:tcPr>
            <w:tcW w:w="2265" w:type="dxa"/>
          </w:tcPr>
          <w:p w14:paraId="0FADB4D3" w14:textId="77777777" w:rsidR="009B3FF8" w:rsidRPr="003F6ED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6EDF">
              <w:rPr>
                <w:rFonts w:ascii="Times New Roman" w:hAnsi="Times New Roman" w:cs="Times New Roman"/>
                <w:sz w:val="24"/>
                <w:szCs w:val="24"/>
              </w:rPr>
              <w:t>186</w:t>
            </w:r>
          </w:p>
        </w:tc>
        <w:tc>
          <w:tcPr>
            <w:tcW w:w="2266" w:type="dxa"/>
          </w:tcPr>
          <w:p w14:paraId="15FEC21F" w14:textId="77777777" w:rsidR="009B3FF8" w:rsidRPr="003F6ED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6EDF">
              <w:rPr>
                <w:rFonts w:ascii="Times New Roman" w:hAnsi="Times New Roman" w:cs="Times New Roman"/>
                <w:sz w:val="24"/>
                <w:szCs w:val="24"/>
              </w:rPr>
              <w:t>213</w:t>
            </w:r>
          </w:p>
        </w:tc>
        <w:tc>
          <w:tcPr>
            <w:tcW w:w="2266" w:type="dxa"/>
          </w:tcPr>
          <w:p w14:paraId="6969CCF7" w14:textId="77777777" w:rsidR="009B3FF8" w:rsidRPr="003F6ED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6EDF">
              <w:rPr>
                <w:rFonts w:ascii="Times New Roman" w:hAnsi="Times New Roman" w:cs="Times New Roman"/>
                <w:sz w:val="24"/>
                <w:szCs w:val="24"/>
              </w:rPr>
              <w:t>399 (13,8</w:t>
            </w:r>
            <w:r>
              <w:rPr>
                <w:rFonts w:ascii="Times New Roman" w:hAnsi="Times New Roman" w:cs="Times New Roman"/>
                <w:sz w:val="24"/>
                <w:szCs w:val="24"/>
              </w:rPr>
              <w:t>3</w:t>
            </w:r>
            <w:r w:rsidRPr="003F6EDF">
              <w:rPr>
                <w:rFonts w:ascii="Times New Roman" w:hAnsi="Times New Roman" w:cs="Times New Roman"/>
                <w:sz w:val="24"/>
                <w:szCs w:val="24"/>
              </w:rPr>
              <w:t>%)</w:t>
            </w:r>
          </w:p>
        </w:tc>
      </w:tr>
      <w:tr w:rsidR="009B3FF8" w:rsidRPr="009E5E6B" w14:paraId="739BCAB2"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7B55B2AF" w14:textId="77777777" w:rsidR="009B3FF8" w:rsidRPr="003F6EDF" w:rsidRDefault="009B3FF8" w:rsidP="00941477">
            <w:pPr>
              <w:spacing w:line="276" w:lineRule="auto"/>
              <w:jc w:val="both"/>
              <w:rPr>
                <w:rFonts w:ascii="Times New Roman" w:hAnsi="Times New Roman" w:cs="Times New Roman"/>
                <w:sz w:val="24"/>
                <w:szCs w:val="24"/>
              </w:rPr>
            </w:pPr>
            <w:r w:rsidRPr="003F6EDF">
              <w:rPr>
                <w:rFonts w:ascii="Times New Roman" w:hAnsi="Times New Roman" w:cs="Times New Roman"/>
                <w:sz w:val="24"/>
                <w:szCs w:val="24"/>
              </w:rPr>
              <w:t>Biograd na Moru</w:t>
            </w:r>
          </w:p>
        </w:tc>
        <w:tc>
          <w:tcPr>
            <w:tcW w:w="2265" w:type="dxa"/>
          </w:tcPr>
          <w:p w14:paraId="21B4E1AE" w14:textId="77777777" w:rsidR="009B3FF8" w:rsidRPr="003F6ED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6EDF">
              <w:rPr>
                <w:rFonts w:ascii="Times New Roman" w:hAnsi="Times New Roman" w:cs="Times New Roman"/>
                <w:sz w:val="24"/>
                <w:szCs w:val="24"/>
              </w:rPr>
              <w:t>206</w:t>
            </w:r>
          </w:p>
        </w:tc>
        <w:tc>
          <w:tcPr>
            <w:tcW w:w="2266" w:type="dxa"/>
          </w:tcPr>
          <w:p w14:paraId="33429EA9" w14:textId="77777777" w:rsidR="009B3FF8" w:rsidRPr="003F6ED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6EDF">
              <w:rPr>
                <w:rFonts w:ascii="Times New Roman" w:hAnsi="Times New Roman" w:cs="Times New Roman"/>
                <w:sz w:val="24"/>
                <w:szCs w:val="24"/>
              </w:rPr>
              <w:t>300</w:t>
            </w:r>
          </w:p>
        </w:tc>
        <w:tc>
          <w:tcPr>
            <w:tcW w:w="2266" w:type="dxa"/>
          </w:tcPr>
          <w:p w14:paraId="1DCD9A0E" w14:textId="77777777" w:rsidR="009B3FF8" w:rsidRPr="003F6ED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6EDF">
              <w:rPr>
                <w:rFonts w:ascii="Times New Roman" w:hAnsi="Times New Roman" w:cs="Times New Roman"/>
                <w:sz w:val="24"/>
                <w:szCs w:val="24"/>
              </w:rPr>
              <w:t>506 (17,5</w:t>
            </w:r>
            <w:r>
              <w:rPr>
                <w:rFonts w:ascii="Times New Roman" w:hAnsi="Times New Roman" w:cs="Times New Roman"/>
                <w:sz w:val="24"/>
                <w:szCs w:val="24"/>
              </w:rPr>
              <w:t>3</w:t>
            </w:r>
            <w:r w:rsidRPr="003F6EDF">
              <w:rPr>
                <w:rFonts w:ascii="Times New Roman" w:hAnsi="Times New Roman" w:cs="Times New Roman"/>
                <w:sz w:val="24"/>
                <w:szCs w:val="24"/>
              </w:rPr>
              <w:t>%)</w:t>
            </w:r>
          </w:p>
        </w:tc>
      </w:tr>
      <w:tr w:rsidR="009B3FF8" w:rsidRPr="009E5E6B" w14:paraId="2B13772A"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ABC1709" w14:textId="77777777" w:rsidR="009B3FF8" w:rsidRPr="003F6EDF" w:rsidRDefault="009B3FF8" w:rsidP="00941477">
            <w:pPr>
              <w:spacing w:line="276" w:lineRule="auto"/>
              <w:jc w:val="both"/>
              <w:rPr>
                <w:rFonts w:ascii="Times New Roman" w:hAnsi="Times New Roman" w:cs="Times New Roman"/>
                <w:sz w:val="24"/>
                <w:szCs w:val="24"/>
              </w:rPr>
            </w:pPr>
            <w:r w:rsidRPr="003F6EDF">
              <w:rPr>
                <w:rFonts w:ascii="Times New Roman" w:hAnsi="Times New Roman" w:cs="Times New Roman"/>
                <w:sz w:val="24"/>
                <w:szCs w:val="24"/>
              </w:rPr>
              <w:t>Gračac</w:t>
            </w:r>
          </w:p>
        </w:tc>
        <w:tc>
          <w:tcPr>
            <w:tcW w:w="2265" w:type="dxa"/>
          </w:tcPr>
          <w:p w14:paraId="5CCC7E39" w14:textId="77777777" w:rsidR="009B3FF8" w:rsidRPr="003F6ED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6EDF">
              <w:rPr>
                <w:rFonts w:ascii="Times New Roman" w:hAnsi="Times New Roman" w:cs="Times New Roman"/>
                <w:sz w:val="24"/>
                <w:szCs w:val="24"/>
              </w:rPr>
              <w:t>32</w:t>
            </w:r>
          </w:p>
        </w:tc>
        <w:tc>
          <w:tcPr>
            <w:tcW w:w="2266" w:type="dxa"/>
          </w:tcPr>
          <w:p w14:paraId="2C133543" w14:textId="77777777" w:rsidR="009B3FF8" w:rsidRPr="003F6ED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6EDF">
              <w:rPr>
                <w:rFonts w:ascii="Times New Roman" w:hAnsi="Times New Roman" w:cs="Times New Roman"/>
                <w:sz w:val="24"/>
                <w:szCs w:val="24"/>
              </w:rPr>
              <w:t>37</w:t>
            </w:r>
          </w:p>
        </w:tc>
        <w:tc>
          <w:tcPr>
            <w:tcW w:w="2266" w:type="dxa"/>
          </w:tcPr>
          <w:p w14:paraId="77EF1C09" w14:textId="77777777" w:rsidR="009B3FF8" w:rsidRPr="003F6ED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6EDF">
              <w:rPr>
                <w:rFonts w:ascii="Times New Roman" w:hAnsi="Times New Roman" w:cs="Times New Roman"/>
                <w:sz w:val="24"/>
                <w:szCs w:val="24"/>
              </w:rPr>
              <w:t>69 (2,</w:t>
            </w:r>
            <w:r>
              <w:rPr>
                <w:rFonts w:ascii="Times New Roman" w:hAnsi="Times New Roman" w:cs="Times New Roman"/>
                <w:sz w:val="24"/>
                <w:szCs w:val="24"/>
              </w:rPr>
              <w:t>39</w:t>
            </w:r>
            <w:r w:rsidRPr="003F6EDF">
              <w:rPr>
                <w:rFonts w:ascii="Times New Roman" w:hAnsi="Times New Roman" w:cs="Times New Roman"/>
                <w:sz w:val="24"/>
                <w:szCs w:val="24"/>
              </w:rPr>
              <w:t>%)</w:t>
            </w:r>
          </w:p>
        </w:tc>
      </w:tr>
      <w:tr w:rsidR="009B3FF8" w:rsidRPr="009E5E6B" w14:paraId="016576E6"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24CF3D55" w14:textId="77777777" w:rsidR="009B3FF8" w:rsidRPr="003F6EDF" w:rsidRDefault="009B3FF8" w:rsidP="00941477">
            <w:pPr>
              <w:spacing w:line="276" w:lineRule="auto"/>
              <w:jc w:val="both"/>
              <w:rPr>
                <w:rFonts w:ascii="Times New Roman" w:hAnsi="Times New Roman" w:cs="Times New Roman"/>
                <w:sz w:val="24"/>
                <w:szCs w:val="24"/>
              </w:rPr>
            </w:pPr>
            <w:r w:rsidRPr="003F6EDF">
              <w:rPr>
                <w:rFonts w:ascii="Times New Roman" w:hAnsi="Times New Roman" w:cs="Times New Roman"/>
                <w:sz w:val="24"/>
                <w:szCs w:val="24"/>
              </w:rPr>
              <w:t>Nin</w:t>
            </w:r>
          </w:p>
        </w:tc>
        <w:tc>
          <w:tcPr>
            <w:tcW w:w="2265" w:type="dxa"/>
          </w:tcPr>
          <w:p w14:paraId="3D70ACC3" w14:textId="77777777" w:rsidR="009B3FF8" w:rsidRPr="003F6ED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6EDF">
              <w:rPr>
                <w:rFonts w:ascii="Times New Roman" w:hAnsi="Times New Roman" w:cs="Times New Roman"/>
                <w:sz w:val="24"/>
                <w:szCs w:val="24"/>
              </w:rPr>
              <w:t>183</w:t>
            </w:r>
          </w:p>
        </w:tc>
        <w:tc>
          <w:tcPr>
            <w:tcW w:w="2266" w:type="dxa"/>
          </w:tcPr>
          <w:p w14:paraId="26A0883D" w14:textId="77777777" w:rsidR="009B3FF8" w:rsidRPr="003F6ED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6EDF">
              <w:rPr>
                <w:rFonts w:ascii="Times New Roman" w:hAnsi="Times New Roman" w:cs="Times New Roman"/>
                <w:sz w:val="24"/>
                <w:szCs w:val="24"/>
              </w:rPr>
              <w:t>53</w:t>
            </w:r>
          </w:p>
        </w:tc>
        <w:tc>
          <w:tcPr>
            <w:tcW w:w="2266" w:type="dxa"/>
          </w:tcPr>
          <w:p w14:paraId="77974600" w14:textId="77777777" w:rsidR="009B3FF8" w:rsidRPr="003F6ED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6EDF">
              <w:rPr>
                <w:rFonts w:ascii="Times New Roman" w:hAnsi="Times New Roman" w:cs="Times New Roman"/>
                <w:sz w:val="24"/>
                <w:szCs w:val="24"/>
              </w:rPr>
              <w:t>236 (8,</w:t>
            </w:r>
            <w:r>
              <w:rPr>
                <w:rFonts w:ascii="Times New Roman" w:hAnsi="Times New Roman" w:cs="Times New Roman"/>
                <w:sz w:val="24"/>
                <w:szCs w:val="24"/>
              </w:rPr>
              <w:t>18</w:t>
            </w:r>
            <w:r w:rsidRPr="003F6EDF">
              <w:rPr>
                <w:rFonts w:ascii="Times New Roman" w:hAnsi="Times New Roman" w:cs="Times New Roman"/>
                <w:sz w:val="24"/>
                <w:szCs w:val="24"/>
              </w:rPr>
              <w:t>%)</w:t>
            </w:r>
          </w:p>
        </w:tc>
      </w:tr>
      <w:tr w:rsidR="009B3FF8" w14:paraId="34B8D1D7"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C8F03A3" w14:textId="77777777" w:rsidR="009B3FF8" w:rsidRPr="003F6EDF" w:rsidRDefault="009B3FF8" w:rsidP="00941477">
            <w:pPr>
              <w:spacing w:line="276" w:lineRule="auto"/>
              <w:jc w:val="both"/>
              <w:rPr>
                <w:rFonts w:ascii="Times New Roman" w:hAnsi="Times New Roman" w:cs="Times New Roman"/>
                <w:sz w:val="24"/>
                <w:szCs w:val="24"/>
              </w:rPr>
            </w:pPr>
            <w:r w:rsidRPr="003F6EDF">
              <w:rPr>
                <w:rFonts w:ascii="Times New Roman" w:hAnsi="Times New Roman" w:cs="Times New Roman"/>
                <w:sz w:val="24"/>
                <w:szCs w:val="24"/>
              </w:rPr>
              <w:t>Pag</w:t>
            </w:r>
          </w:p>
        </w:tc>
        <w:tc>
          <w:tcPr>
            <w:tcW w:w="2265" w:type="dxa"/>
          </w:tcPr>
          <w:p w14:paraId="058B52E5" w14:textId="77777777" w:rsidR="009B3FF8" w:rsidRPr="003F6ED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6EDF">
              <w:rPr>
                <w:rFonts w:ascii="Times New Roman" w:hAnsi="Times New Roman" w:cs="Times New Roman"/>
                <w:sz w:val="24"/>
                <w:szCs w:val="24"/>
              </w:rPr>
              <w:t>81</w:t>
            </w:r>
          </w:p>
        </w:tc>
        <w:tc>
          <w:tcPr>
            <w:tcW w:w="2266" w:type="dxa"/>
          </w:tcPr>
          <w:p w14:paraId="4CF7CF87" w14:textId="77777777" w:rsidR="009B3FF8" w:rsidRPr="003F6ED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6EDF">
              <w:rPr>
                <w:rFonts w:ascii="Times New Roman" w:hAnsi="Times New Roman" w:cs="Times New Roman"/>
                <w:sz w:val="24"/>
                <w:szCs w:val="24"/>
              </w:rPr>
              <w:t>106</w:t>
            </w:r>
          </w:p>
        </w:tc>
        <w:tc>
          <w:tcPr>
            <w:tcW w:w="2266" w:type="dxa"/>
          </w:tcPr>
          <w:p w14:paraId="59E1564E" w14:textId="77777777" w:rsidR="009B3FF8" w:rsidRPr="003F6ED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6EDF">
              <w:rPr>
                <w:rFonts w:ascii="Times New Roman" w:hAnsi="Times New Roman" w:cs="Times New Roman"/>
                <w:sz w:val="24"/>
                <w:szCs w:val="24"/>
              </w:rPr>
              <w:t>187 (6,</w:t>
            </w:r>
            <w:r>
              <w:rPr>
                <w:rFonts w:ascii="Times New Roman" w:hAnsi="Times New Roman" w:cs="Times New Roman"/>
                <w:sz w:val="24"/>
                <w:szCs w:val="24"/>
              </w:rPr>
              <w:t>48</w:t>
            </w:r>
            <w:r w:rsidRPr="003F6EDF">
              <w:rPr>
                <w:rFonts w:ascii="Times New Roman" w:hAnsi="Times New Roman" w:cs="Times New Roman"/>
                <w:sz w:val="24"/>
                <w:szCs w:val="24"/>
              </w:rPr>
              <w:t>%)</w:t>
            </w:r>
          </w:p>
        </w:tc>
      </w:tr>
      <w:tr w:rsidR="009B3FF8" w14:paraId="568EE98A"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31570756" w14:textId="77777777" w:rsidR="009B3FF8" w:rsidRPr="003F6EDF" w:rsidRDefault="009B3FF8" w:rsidP="00941477">
            <w:pPr>
              <w:spacing w:line="276" w:lineRule="auto"/>
              <w:jc w:val="both"/>
              <w:rPr>
                <w:rFonts w:ascii="Times New Roman" w:hAnsi="Times New Roman" w:cs="Times New Roman"/>
                <w:sz w:val="24"/>
                <w:szCs w:val="24"/>
              </w:rPr>
            </w:pPr>
            <w:r w:rsidRPr="003F6EDF">
              <w:rPr>
                <w:rFonts w:ascii="Times New Roman" w:hAnsi="Times New Roman" w:cs="Times New Roman"/>
                <w:sz w:val="24"/>
                <w:szCs w:val="24"/>
              </w:rPr>
              <w:t>Posedarje</w:t>
            </w:r>
          </w:p>
        </w:tc>
        <w:tc>
          <w:tcPr>
            <w:tcW w:w="2265" w:type="dxa"/>
          </w:tcPr>
          <w:p w14:paraId="72C14D19" w14:textId="77777777" w:rsidR="009B3FF8" w:rsidRPr="003F6ED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6EDF">
              <w:rPr>
                <w:rFonts w:ascii="Times New Roman" w:hAnsi="Times New Roman" w:cs="Times New Roman"/>
                <w:sz w:val="24"/>
                <w:szCs w:val="24"/>
              </w:rPr>
              <w:t>152</w:t>
            </w:r>
          </w:p>
        </w:tc>
        <w:tc>
          <w:tcPr>
            <w:tcW w:w="2266" w:type="dxa"/>
          </w:tcPr>
          <w:p w14:paraId="7CB7B6A2" w14:textId="77777777" w:rsidR="009B3FF8" w:rsidRPr="003F6ED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6EDF">
              <w:rPr>
                <w:rFonts w:ascii="Times New Roman" w:hAnsi="Times New Roman" w:cs="Times New Roman"/>
                <w:sz w:val="24"/>
                <w:szCs w:val="24"/>
              </w:rPr>
              <w:t>89</w:t>
            </w:r>
          </w:p>
        </w:tc>
        <w:tc>
          <w:tcPr>
            <w:tcW w:w="2266" w:type="dxa"/>
          </w:tcPr>
          <w:p w14:paraId="2EE65D1D" w14:textId="77777777" w:rsidR="009B3FF8" w:rsidRPr="003F6ED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6EDF">
              <w:rPr>
                <w:rFonts w:ascii="Times New Roman" w:hAnsi="Times New Roman" w:cs="Times New Roman"/>
                <w:sz w:val="24"/>
                <w:szCs w:val="24"/>
              </w:rPr>
              <w:t>241 (8,3</w:t>
            </w:r>
            <w:r>
              <w:rPr>
                <w:rFonts w:ascii="Times New Roman" w:hAnsi="Times New Roman" w:cs="Times New Roman"/>
                <w:sz w:val="24"/>
                <w:szCs w:val="24"/>
              </w:rPr>
              <w:t>5</w:t>
            </w:r>
            <w:r w:rsidRPr="003F6EDF">
              <w:rPr>
                <w:rFonts w:ascii="Times New Roman" w:hAnsi="Times New Roman" w:cs="Times New Roman"/>
                <w:sz w:val="24"/>
                <w:szCs w:val="24"/>
              </w:rPr>
              <w:t>%)</w:t>
            </w:r>
          </w:p>
        </w:tc>
      </w:tr>
      <w:tr w:rsidR="009B3FF8" w14:paraId="6C82F925"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3A24254" w14:textId="77777777" w:rsidR="009B3FF8" w:rsidRPr="003F6EDF" w:rsidRDefault="009B3FF8" w:rsidP="00941477">
            <w:pPr>
              <w:spacing w:line="276" w:lineRule="auto"/>
              <w:jc w:val="both"/>
              <w:rPr>
                <w:rFonts w:ascii="Times New Roman" w:hAnsi="Times New Roman" w:cs="Times New Roman"/>
                <w:sz w:val="24"/>
                <w:szCs w:val="24"/>
              </w:rPr>
            </w:pPr>
            <w:r w:rsidRPr="003F6EDF">
              <w:rPr>
                <w:rFonts w:ascii="Times New Roman" w:hAnsi="Times New Roman" w:cs="Times New Roman"/>
                <w:sz w:val="24"/>
                <w:szCs w:val="24"/>
              </w:rPr>
              <w:t>Preko (Kali)</w:t>
            </w:r>
          </w:p>
        </w:tc>
        <w:tc>
          <w:tcPr>
            <w:tcW w:w="2265" w:type="dxa"/>
          </w:tcPr>
          <w:p w14:paraId="42D75945" w14:textId="77777777" w:rsidR="009B3FF8" w:rsidRPr="003F6ED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6EDF">
              <w:rPr>
                <w:rFonts w:ascii="Times New Roman" w:hAnsi="Times New Roman" w:cs="Times New Roman"/>
                <w:sz w:val="24"/>
                <w:szCs w:val="24"/>
              </w:rPr>
              <w:t>110</w:t>
            </w:r>
          </w:p>
        </w:tc>
        <w:tc>
          <w:tcPr>
            <w:tcW w:w="2266" w:type="dxa"/>
          </w:tcPr>
          <w:p w14:paraId="5A889437" w14:textId="77777777" w:rsidR="009B3FF8" w:rsidRPr="003F6ED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6EDF">
              <w:rPr>
                <w:rFonts w:ascii="Times New Roman" w:hAnsi="Times New Roman" w:cs="Times New Roman"/>
                <w:sz w:val="24"/>
                <w:szCs w:val="24"/>
              </w:rPr>
              <w:t>163</w:t>
            </w:r>
          </w:p>
        </w:tc>
        <w:tc>
          <w:tcPr>
            <w:tcW w:w="2266" w:type="dxa"/>
          </w:tcPr>
          <w:p w14:paraId="44AAEE40" w14:textId="77777777" w:rsidR="009B3FF8" w:rsidRPr="003F6ED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6EDF">
              <w:rPr>
                <w:rFonts w:ascii="Times New Roman" w:hAnsi="Times New Roman" w:cs="Times New Roman"/>
                <w:sz w:val="24"/>
                <w:szCs w:val="24"/>
              </w:rPr>
              <w:t>273 (9,4</w:t>
            </w:r>
            <w:r>
              <w:rPr>
                <w:rFonts w:ascii="Times New Roman" w:hAnsi="Times New Roman" w:cs="Times New Roman"/>
                <w:sz w:val="24"/>
                <w:szCs w:val="24"/>
              </w:rPr>
              <w:t>6</w:t>
            </w:r>
            <w:r w:rsidRPr="003F6EDF">
              <w:rPr>
                <w:rFonts w:ascii="Times New Roman" w:hAnsi="Times New Roman" w:cs="Times New Roman"/>
                <w:sz w:val="24"/>
                <w:szCs w:val="24"/>
              </w:rPr>
              <w:t>%)</w:t>
            </w:r>
          </w:p>
        </w:tc>
      </w:tr>
      <w:tr w:rsidR="009B3FF8" w:rsidRPr="003F6EDF" w14:paraId="76BA7FD7"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779CEFDB" w14:textId="77777777" w:rsidR="009B3FF8" w:rsidRPr="003F6EDF" w:rsidRDefault="009B3FF8" w:rsidP="00941477">
            <w:pPr>
              <w:spacing w:line="276" w:lineRule="auto"/>
              <w:jc w:val="both"/>
              <w:rPr>
                <w:rFonts w:ascii="Times New Roman" w:hAnsi="Times New Roman" w:cs="Times New Roman"/>
                <w:sz w:val="24"/>
                <w:szCs w:val="24"/>
              </w:rPr>
            </w:pPr>
            <w:r w:rsidRPr="003F6EDF">
              <w:rPr>
                <w:rFonts w:ascii="Times New Roman" w:hAnsi="Times New Roman" w:cs="Times New Roman"/>
                <w:sz w:val="24"/>
                <w:szCs w:val="24"/>
              </w:rPr>
              <w:t>Pripr</w:t>
            </w:r>
            <w:r>
              <w:rPr>
                <w:rFonts w:ascii="Times New Roman" w:hAnsi="Times New Roman" w:cs="Times New Roman"/>
                <w:sz w:val="24"/>
                <w:szCs w:val="24"/>
              </w:rPr>
              <w:t>avnost</w:t>
            </w:r>
            <w:r w:rsidRPr="003F6EDF">
              <w:rPr>
                <w:rFonts w:ascii="Times New Roman" w:hAnsi="Times New Roman" w:cs="Times New Roman"/>
                <w:sz w:val="24"/>
                <w:szCs w:val="24"/>
              </w:rPr>
              <w:t xml:space="preserve"> Božava</w:t>
            </w:r>
          </w:p>
        </w:tc>
        <w:tc>
          <w:tcPr>
            <w:tcW w:w="2265" w:type="dxa"/>
          </w:tcPr>
          <w:p w14:paraId="5AAAA8A8" w14:textId="77777777" w:rsidR="009B3FF8" w:rsidRPr="003F6ED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6EDF">
              <w:rPr>
                <w:rFonts w:ascii="Times New Roman" w:hAnsi="Times New Roman" w:cs="Times New Roman"/>
                <w:sz w:val="24"/>
                <w:szCs w:val="24"/>
              </w:rPr>
              <w:t>9</w:t>
            </w:r>
          </w:p>
        </w:tc>
        <w:tc>
          <w:tcPr>
            <w:tcW w:w="2266" w:type="dxa"/>
          </w:tcPr>
          <w:p w14:paraId="601517DC" w14:textId="77777777" w:rsidR="009B3FF8" w:rsidRPr="003F6ED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6EDF">
              <w:rPr>
                <w:rFonts w:ascii="Times New Roman" w:hAnsi="Times New Roman" w:cs="Times New Roman"/>
                <w:sz w:val="24"/>
                <w:szCs w:val="24"/>
              </w:rPr>
              <w:t>0</w:t>
            </w:r>
          </w:p>
        </w:tc>
        <w:tc>
          <w:tcPr>
            <w:tcW w:w="2266" w:type="dxa"/>
          </w:tcPr>
          <w:p w14:paraId="2441432B" w14:textId="77777777" w:rsidR="009B3FF8" w:rsidRPr="003F6ED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6EDF">
              <w:rPr>
                <w:rFonts w:ascii="Times New Roman" w:hAnsi="Times New Roman" w:cs="Times New Roman"/>
                <w:sz w:val="24"/>
                <w:szCs w:val="24"/>
              </w:rPr>
              <w:t>9 (0,31%)</w:t>
            </w:r>
          </w:p>
        </w:tc>
      </w:tr>
      <w:tr w:rsidR="009B3FF8" w:rsidRPr="003F6EDF" w14:paraId="7F60AF82"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BC75649" w14:textId="77777777" w:rsidR="009B3FF8" w:rsidRPr="003F6EDF" w:rsidRDefault="009B3FF8" w:rsidP="00941477">
            <w:pPr>
              <w:spacing w:line="276" w:lineRule="auto"/>
              <w:jc w:val="both"/>
              <w:rPr>
                <w:rFonts w:ascii="Times New Roman" w:hAnsi="Times New Roman" w:cs="Times New Roman"/>
                <w:sz w:val="24"/>
                <w:szCs w:val="24"/>
              </w:rPr>
            </w:pPr>
            <w:r>
              <w:rPr>
                <w:rFonts w:ascii="Times New Roman" w:hAnsi="Times New Roman" w:cs="Times New Roman"/>
                <w:sz w:val="24"/>
                <w:szCs w:val="24"/>
              </w:rPr>
              <w:t>Pripravnost Iž</w:t>
            </w:r>
          </w:p>
        </w:tc>
        <w:tc>
          <w:tcPr>
            <w:tcW w:w="2265" w:type="dxa"/>
          </w:tcPr>
          <w:p w14:paraId="59462009" w14:textId="77777777" w:rsidR="009B3FF8" w:rsidRPr="003F6ED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p>
        </w:tc>
        <w:tc>
          <w:tcPr>
            <w:tcW w:w="2266" w:type="dxa"/>
          </w:tcPr>
          <w:p w14:paraId="7247DA4D" w14:textId="77777777" w:rsidR="009B3FF8" w:rsidRPr="003F6ED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2266" w:type="dxa"/>
          </w:tcPr>
          <w:p w14:paraId="498E9E6E" w14:textId="77777777" w:rsidR="009B3FF8" w:rsidRPr="003F6ED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 (0,24%)</w:t>
            </w:r>
          </w:p>
        </w:tc>
      </w:tr>
      <w:tr w:rsidR="009B3FF8" w:rsidRPr="003F6EDF" w14:paraId="2B40218A"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3B3A0E5B" w14:textId="77777777" w:rsidR="009B3FF8" w:rsidRPr="003F6EDF" w:rsidRDefault="009B3FF8" w:rsidP="00941477">
            <w:pPr>
              <w:spacing w:line="276" w:lineRule="auto"/>
              <w:jc w:val="both"/>
              <w:rPr>
                <w:rFonts w:ascii="Times New Roman" w:hAnsi="Times New Roman" w:cs="Times New Roman"/>
                <w:sz w:val="24"/>
                <w:szCs w:val="24"/>
              </w:rPr>
            </w:pPr>
            <w:r w:rsidRPr="003F6EDF">
              <w:rPr>
                <w:rFonts w:ascii="Times New Roman" w:hAnsi="Times New Roman" w:cs="Times New Roman"/>
                <w:sz w:val="24"/>
                <w:szCs w:val="24"/>
              </w:rPr>
              <w:t>Pripr</w:t>
            </w:r>
            <w:r>
              <w:rPr>
                <w:rFonts w:ascii="Times New Roman" w:hAnsi="Times New Roman" w:cs="Times New Roman"/>
                <w:sz w:val="24"/>
                <w:szCs w:val="24"/>
              </w:rPr>
              <w:t>avnost</w:t>
            </w:r>
            <w:r w:rsidRPr="003F6EDF">
              <w:rPr>
                <w:rFonts w:ascii="Times New Roman" w:hAnsi="Times New Roman" w:cs="Times New Roman"/>
                <w:sz w:val="24"/>
                <w:szCs w:val="24"/>
              </w:rPr>
              <w:t xml:space="preserve"> Sali</w:t>
            </w:r>
          </w:p>
        </w:tc>
        <w:tc>
          <w:tcPr>
            <w:tcW w:w="2265" w:type="dxa"/>
          </w:tcPr>
          <w:p w14:paraId="3D4583EA" w14:textId="77777777" w:rsidR="009B3FF8" w:rsidRPr="003F6ED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6EDF">
              <w:rPr>
                <w:rFonts w:ascii="Times New Roman" w:hAnsi="Times New Roman" w:cs="Times New Roman"/>
                <w:sz w:val="24"/>
                <w:szCs w:val="24"/>
              </w:rPr>
              <w:t>6</w:t>
            </w:r>
          </w:p>
        </w:tc>
        <w:tc>
          <w:tcPr>
            <w:tcW w:w="2266" w:type="dxa"/>
          </w:tcPr>
          <w:p w14:paraId="2EE26D18" w14:textId="77777777" w:rsidR="009B3FF8" w:rsidRPr="003F6ED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6EDF">
              <w:rPr>
                <w:rFonts w:ascii="Times New Roman" w:hAnsi="Times New Roman" w:cs="Times New Roman"/>
                <w:sz w:val="24"/>
                <w:szCs w:val="24"/>
              </w:rPr>
              <w:t>9</w:t>
            </w:r>
          </w:p>
        </w:tc>
        <w:tc>
          <w:tcPr>
            <w:tcW w:w="2266" w:type="dxa"/>
          </w:tcPr>
          <w:p w14:paraId="3F7FF754" w14:textId="77777777" w:rsidR="009B3FF8" w:rsidRPr="003F6ED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6EDF">
              <w:rPr>
                <w:rFonts w:ascii="Times New Roman" w:hAnsi="Times New Roman" w:cs="Times New Roman"/>
                <w:sz w:val="24"/>
                <w:szCs w:val="24"/>
              </w:rPr>
              <w:t>15 (0,52%)</w:t>
            </w:r>
          </w:p>
        </w:tc>
      </w:tr>
      <w:tr w:rsidR="009B3FF8" w:rsidRPr="003F6EDF" w14:paraId="0E20AF83"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65384AC" w14:textId="77777777" w:rsidR="009B3FF8" w:rsidRPr="003F6EDF" w:rsidRDefault="009B3FF8" w:rsidP="00941477">
            <w:pPr>
              <w:spacing w:line="276" w:lineRule="auto"/>
              <w:jc w:val="both"/>
              <w:rPr>
                <w:rFonts w:ascii="Times New Roman" w:hAnsi="Times New Roman" w:cs="Times New Roman"/>
                <w:sz w:val="24"/>
                <w:szCs w:val="24"/>
              </w:rPr>
            </w:pPr>
            <w:r w:rsidRPr="003F6EDF">
              <w:rPr>
                <w:rFonts w:ascii="Times New Roman" w:hAnsi="Times New Roman" w:cs="Times New Roman"/>
                <w:sz w:val="24"/>
                <w:szCs w:val="24"/>
              </w:rPr>
              <w:t>Pripr</w:t>
            </w:r>
            <w:r>
              <w:rPr>
                <w:rFonts w:ascii="Times New Roman" w:hAnsi="Times New Roman" w:cs="Times New Roman"/>
                <w:sz w:val="24"/>
                <w:szCs w:val="24"/>
              </w:rPr>
              <w:t xml:space="preserve">avnost </w:t>
            </w:r>
            <w:r w:rsidRPr="003F6EDF">
              <w:rPr>
                <w:rFonts w:ascii="Times New Roman" w:hAnsi="Times New Roman" w:cs="Times New Roman"/>
                <w:sz w:val="24"/>
                <w:szCs w:val="24"/>
              </w:rPr>
              <w:t xml:space="preserve">Silba </w:t>
            </w:r>
          </w:p>
        </w:tc>
        <w:tc>
          <w:tcPr>
            <w:tcW w:w="2265" w:type="dxa"/>
          </w:tcPr>
          <w:p w14:paraId="5D1596A5" w14:textId="77777777" w:rsidR="009B3FF8" w:rsidRPr="003F6ED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6EDF">
              <w:rPr>
                <w:rFonts w:ascii="Times New Roman" w:hAnsi="Times New Roman" w:cs="Times New Roman"/>
                <w:sz w:val="24"/>
                <w:szCs w:val="24"/>
              </w:rPr>
              <w:t>3</w:t>
            </w:r>
          </w:p>
        </w:tc>
        <w:tc>
          <w:tcPr>
            <w:tcW w:w="2266" w:type="dxa"/>
          </w:tcPr>
          <w:p w14:paraId="204121D1" w14:textId="77777777" w:rsidR="009B3FF8" w:rsidRPr="003F6ED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6EDF">
              <w:rPr>
                <w:rFonts w:ascii="Times New Roman" w:hAnsi="Times New Roman" w:cs="Times New Roman"/>
                <w:sz w:val="24"/>
                <w:szCs w:val="24"/>
              </w:rPr>
              <w:t>6</w:t>
            </w:r>
          </w:p>
        </w:tc>
        <w:tc>
          <w:tcPr>
            <w:tcW w:w="2266" w:type="dxa"/>
          </w:tcPr>
          <w:p w14:paraId="7DBB1BA6" w14:textId="77777777" w:rsidR="009B3FF8" w:rsidRPr="003F6ED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6EDF">
              <w:rPr>
                <w:rFonts w:ascii="Times New Roman" w:hAnsi="Times New Roman" w:cs="Times New Roman"/>
                <w:sz w:val="24"/>
                <w:szCs w:val="24"/>
              </w:rPr>
              <w:t>9 (0,31%)</w:t>
            </w:r>
          </w:p>
        </w:tc>
      </w:tr>
      <w:tr w:rsidR="009B3FF8" w:rsidRPr="003F6EDF" w14:paraId="457EBFBA"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16F9DFFA" w14:textId="77777777" w:rsidR="009B3FF8" w:rsidRPr="003F6EDF" w:rsidRDefault="009B3FF8" w:rsidP="00941477">
            <w:pPr>
              <w:spacing w:line="276" w:lineRule="auto"/>
              <w:jc w:val="both"/>
              <w:rPr>
                <w:rFonts w:ascii="Times New Roman" w:hAnsi="Times New Roman" w:cs="Times New Roman"/>
                <w:sz w:val="24"/>
                <w:szCs w:val="24"/>
              </w:rPr>
            </w:pPr>
            <w:r w:rsidRPr="003F6EDF">
              <w:rPr>
                <w:rFonts w:ascii="Times New Roman" w:hAnsi="Times New Roman" w:cs="Times New Roman"/>
                <w:sz w:val="24"/>
                <w:szCs w:val="24"/>
              </w:rPr>
              <w:t>Starigrad</w:t>
            </w:r>
          </w:p>
        </w:tc>
        <w:tc>
          <w:tcPr>
            <w:tcW w:w="2265" w:type="dxa"/>
          </w:tcPr>
          <w:p w14:paraId="0B1233D2" w14:textId="77777777" w:rsidR="009B3FF8" w:rsidRPr="003F6ED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6EDF">
              <w:rPr>
                <w:rFonts w:ascii="Times New Roman" w:hAnsi="Times New Roman" w:cs="Times New Roman"/>
                <w:sz w:val="24"/>
                <w:szCs w:val="24"/>
              </w:rPr>
              <w:t>83</w:t>
            </w:r>
          </w:p>
        </w:tc>
        <w:tc>
          <w:tcPr>
            <w:tcW w:w="2266" w:type="dxa"/>
          </w:tcPr>
          <w:p w14:paraId="545AA307" w14:textId="77777777" w:rsidR="009B3FF8" w:rsidRPr="003F6ED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6EDF">
              <w:rPr>
                <w:rFonts w:ascii="Times New Roman" w:hAnsi="Times New Roman" w:cs="Times New Roman"/>
                <w:sz w:val="24"/>
                <w:szCs w:val="24"/>
              </w:rPr>
              <w:t>24</w:t>
            </w:r>
          </w:p>
        </w:tc>
        <w:tc>
          <w:tcPr>
            <w:tcW w:w="2266" w:type="dxa"/>
          </w:tcPr>
          <w:p w14:paraId="342D3609" w14:textId="77777777" w:rsidR="009B3FF8" w:rsidRPr="003F6ED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6EDF">
              <w:rPr>
                <w:rFonts w:ascii="Times New Roman" w:hAnsi="Times New Roman" w:cs="Times New Roman"/>
                <w:sz w:val="24"/>
                <w:szCs w:val="24"/>
              </w:rPr>
              <w:t>107 (3,7</w:t>
            </w:r>
            <w:r>
              <w:rPr>
                <w:rFonts w:ascii="Times New Roman" w:hAnsi="Times New Roman" w:cs="Times New Roman"/>
                <w:sz w:val="24"/>
                <w:szCs w:val="24"/>
              </w:rPr>
              <w:t>1</w:t>
            </w:r>
            <w:r w:rsidRPr="003F6EDF">
              <w:rPr>
                <w:rFonts w:ascii="Times New Roman" w:hAnsi="Times New Roman" w:cs="Times New Roman"/>
                <w:sz w:val="24"/>
                <w:szCs w:val="24"/>
              </w:rPr>
              <w:t>%)</w:t>
            </w:r>
          </w:p>
        </w:tc>
      </w:tr>
      <w:tr w:rsidR="009B3FF8" w:rsidRPr="003F6EDF" w14:paraId="75AF79B4"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A8E0ED9" w14:textId="77777777" w:rsidR="009B3FF8" w:rsidRPr="003F6EDF" w:rsidRDefault="009B3FF8" w:rsidP="00941477">
            <w:pPr>
              <w:spacing w:line="276" w:lineRule="auto"/>
              <w:jc w:val="both"/>
              <w:rPr>
                <w:rFonts w:ascii="Times New Roman" w:hAnsi="Times New Roman" w:cs="Times New Roman"/>
                <w:sz w:val="24"/>
                <w:szCs w:val="24"/>
              </w:rPr>
            </w:pPr>
            <w:r w:rsidRPr="003F6EDF">
              <w:rPr>
                <w:rFonts w:ascii="Times New Roman" w:hAnsi="Times New Roman" w:cs="Times New Roman"/>
                <w:sz w:val="24"/>
                <w:szCs w:val="24"/>
              </w:rPr>
              <w:t>Zadar</w:t>
            </w:r>
          </w:p>
        </w:tc>
        <w:tc>
          <w:tcPr>
            <w:tcW w:w="2265" w:type="dxa"/>
          </w:tcPr>
          <w:p w14:paraId="26DC713A" w14:textId="77777777" w:rsidR="009B3FF8" w:rsidRPr="003F6ED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6EDF">
              <w:rPr>
                <w:rFonts w:ascii="Times New Roman" w:hAnsi="Times New Roman" w:cs="Times New Roman"/>
                <w:sz w:val="24"/>
                <w:szCs w:val="24"/>
              </w:rPr>
              <w:t>703</w:t>
            </w:r>
          </w:p>
        </w:tc>
        <w:tc>
          <w:tcPr>
            <w:tcW w:w="2266" w:type="dxa"/>
          </w:tcPr>
          <w:p w14:paraId="71F0821A" w14:textId="77777777" w:rsidR="009B3FF8" w:rsidRPr="003F6ED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6EDF">
              <w:rPr>
                <w:rFonts w:ascii="Times New Roman" w:hAnsi="Times New Roman" w:cs="Times New Roman"/>
                <w:sz w:val="24"/>
                <w:szCs w:val="24"/>
              </w:rPr>
              <w:t>125</w:t>
            </w:r>
          </w:p>
        </w:tc>
        <w:tc>
          <w:tcPr>
            <w:tcW w:w="2266" w:type="dxa"/>
          </w:tcPr>
          <w:p w14:paraId="32BC1CF4" w14:textId="77777777" w:rsidR="009B3FF8" w:rsidRPr="003F6ED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F6EDF">
              <w:rPr>
                <w:rFonts w:ascii="Times New Roman" w:hAnsi="Times New Roman" w:cs="Times New Roman"/>
                <w:sz w:val="24"/>
                <w:szCs w:val="24"/>
              </w:rPr>
              <w:t>828 (28,</w:t>
            </w:r>
            <w:r>
              <w:rPr>
                <w:rFonts w:ascii="Times New Roman" w:hAnsi="Times New Roman" w:cs="Times New Roman"/>
                <w:sz w:val="24"/>
                <w:szCs w:val="24"/>
              </w:rPr>
              <w:t>69</w:t>
            </w:r>
            <w:r w:rsidRPr="003F6EDF">
              <w:rPr>
                <w:rFonts w:ascii="Times New Roman" w:hAnsi="Times New Roman" w:cs="Times New Roman"/>
                <w:sz w:val="24"/>
                <w:szCs w:val="24"/>
              </w:rPr>
              <w:t>%)</w:t>
            </w:r>
          </w:p>
        </w:tc>
      </w:tr>
      <w:tr w:rsidR="009B3FF8" w:rsidRPr="003F6EDF" w14:paraId="333ADD36"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67DCF004" w14:textId="77777777" w:rsidR="009B3FF8" w:rsidRPr="003F6EDF" w:rsidRDefault="009B3FF8" w:rsidP="00941477">
            <w:pPr>
              <w:spacing w:line="276" w:lineRule="auto"/>
              <w:jc w:val="both"/>
              <w:rPr>
                <w:rFonts w:ascii="Times New Roman" w:hAnsi="Times New Roman" w:cs="Times New Roman"/>
                <w:sz w:val="24"/>
                <w:szCs w:val="24"/>
              </w:rPr>
            </w:pPr>
            <w:r w:rsidRPr="003F6EDF">
              <w:rPr>
                <w:rFonts w:ascii="Times New Roman" w:hAnsi="Times New Roman" w:cs="Times New Roman"/>
                <w:sz w:val="24"/>
                <w:szCs w:val="24"/>
              </w:rPr>
              <w:t>UKUPNO</w:t>
            </w:r>
          </w:p>
        </w:tc>
        <w:tc>
          <w:tcPr>
            <w:tcW w:w="2265" w:type="dxa"/>
          </w:tcPr>
          <w:p w14:paraId="21F0AC96" w14:textId="77777777" w:rsidR="009B3FF8" w:rsidRPr="003F6ED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6EDF">
              <w:rPr>
                <w:rFonts w:ascii="Times New Roman" w:hAnsi="Times New Roman" w:cs="Times New Roman"/>
                <w:sz w:val="24"/>
                <w:szCs w:val="24"/>
              </w:rPr>
              <w:t>17</w:t>
            </w:r>
            <w:r>
              <w:rPr>
                <w:rFonts w:ascii="Times New Roman" w:hAnsi="Times New Roman" w:cs="Times New Roman"/>
                <w:sz w:val="24"/>
                <w:szCs w:val="24"/>
              </w:rPr>
              <w:t>61</w:t>
            </w:r>
            <w:r w:rsidRPr="003F6EDF">
              <w:rPr>
                <w:rFonts w:ascii="Times New Roman" w:hAnsi="Times New Roman" w:cs="Times New Roman"/>
                <w:sz w:val="24"/>
                <w:szCs w:val="24"/>
              </w:rPr>
              <w:t xml:space="preserve"> (6</w:t>
            </w:r>
            <w:r>
              <w:rPr>
                <w:rFonts w:ascii="Times New Roman" w:hAnsi="Times New Roman" w:cs="Times New Roman"/>
                <w:sz w:val="24"/>
                <w:szCs w:val="24"/>
              </w:rPr>
              <w:t>1,01</w:t>
            </w:r>
            <w:r w:rsidRPr="003F6EDF">
              <w:rPr>
                <w:rFonts w:ascii="Times New Roman" w:hAnsi="Times New Roman" w:cs="Times New Roman"/>
                <w:sz w:val="24"/>
                <w:szCs w:val="24"/>
              </w:rPr>
              <w:t>%)</w:t>
            </w:r>
          </w:p>
        </w:tc>
        <w:tc>
          <w:tcPr>
            <w:tcW w:w="2266" w:type="dxa"/>
          </w:tcPr>
          <w:p w14:paraId="2919B5E2" w14:textId="77777777" w:rsidR="009B3FF8" w:rsidRPr="003F6ED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6EDF">
              <w:rPr>
                <w:rFonts w:ascii="Times New Roman" w:hAnsi="Times New Roman" w:cs="Times New Roman"/>
                <w:sz w:val="24"/>
                <w:szCs w:val="24"/>
              </w:rPr>
              <w:t>1125 (39,</w:t>
            </w:r>
            <w:r>
              <w:rPr>
                <w:rFonts w:ascii="Times New Roman" w:hAnsi="Times New Roman" w:cs="Times New Roman"/>
                <w:sz w:val="24"/>
                <w:szCs w:val="24"/>
              </w:rPr>
              <w:t>98</w:t>
            </w:r>
            <w:r w:rsidRPr="003F6EDF">
              <w:rPr>
                <w:rFonts w:ascii="Times New Roman" w:hAnsi="Times New Roman" w:cs="Times New Roman"/>
                <w:sz w:val="24"/>
                <w:szCs w:val="24"/>
              </w:rPr>
              <w:t>%)</w:t>
            </w:r>
          </w:p>
        </w:tc>
        <w:tc>
          <w:tcPr>
            <w:tcW w:w="2266" w:type="dxa"/>
          </w:tcPr>
          <w:p w14:paraId="5A636C34" w14:textId="77777777" w:rsidR="009B3FF8" w:rsidRPr="003F6ED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6EDF">
              <w:rPr>
                <w:rFonts w:ascii="Times New Roman" w:hAnsi="Times New Roman" w:cs="Times New Roman"/>
                <w:sz w:val="24"/>
                <w:szCs w:val="24"/>
              </w:rPr>
              <w:t>28</w:t>
            </w:r>
            <w:r>
              <w:rPr>
                <w:rFonts w:ascii="Times New Roman" w:hAnsi="Times New Roman" w:cs="Times New Roman"/>
                <w:sz w:val="24"/>
                <w:szCs w:val="24"/>
              </w:rPr>
              <w:t>86</w:t>
            </w:r>
          </w:p>
        </w:tc>
      </w:tr>
    </w:tbl>
    <w:p w14:paraId="14C00CEB" w14:textId="77777777" w:rsidR="008575FB" w:rsidRDefault="008575FB" w:rsidP="008575FB">
      <w:pPr>
        <w:spacing w:line="360" w:lineRule="auto"/>
        <w:jc w:val="both"/>
        <w:rPr>
          <w:rFonts w:ascii="Times New Roman" w:hAnsi="Times New Roman" w:cs="Times New Roman"/>
          <w:sz w:val="24"/>
          <w:szCs w:val="24"/>
        </w:rPr>
      </w:pPr>
    </w:p>
    <w:p w14:paraId="26BC4726" w14:textId="77777777" w:rsidR="008575FB" w:rsidRDefault="008575FB" w:rsidP="008575F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U lipnju 2024. godine zabilježeno je ukupno 2886 pregleda, od toga 61,01% na terenu i 39,98% u ambulanti </w:t>
      </w:r>
      <w:r>
        <w:rPr>
          <w:rFonts w:ascii="Times New Roman" w:hAnsi="Times New Roman" w:cs="Times New Roman"/>
          <w:b/>
          <w:bCs/>
          <w:sz w:val="24"/>
          <w:szCs w:val="24"/>
        </w:rPr>
        <w:t>(Tablica 10.).</w:t>
      </w:r>
      <w:r>
        <w:rPr>
          <w:rFonts w:ascii="Times New Roman" w:hAnsi="Times New Roman" w:cs="Times New Roman"/>
          <w:sz w:val="24"/>
          <w:szCs w:val="24"/>
        </w:rPr>
        <w:t xml:space="preserve"> Od ukupnog broja intervencija  Ispostava Zadar je odradila 28,69%, Biograd na Moru 17,53%, Benkovac 13,83%, Kali 9,46%, Posedarje 8,35%, Nin 8,18%, Pag 6,48%,  Starigrad 3,71% Gračac 2,39% te ostali. </w:t>
      </w:r>
    </w:p>
    <w:p w14:paraId="200243FD" w14:textId="77777777" w:rsidR="008575FB" w:rsidRDefault="008575FB" w:rsidP="008575F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Tablica 11</w:t>
      </w:r>
      <w:r>
        <w:rPr>
          <w:rFonts w:ascii="Times New Roman" w:hAnsi="Times New Roman" w:cs="Times New Roman"/>
          <w:sz w:val="24"/>
          <w:szCs w:val="24"/>
        </w:rPr>
        <w:t xml:space="preserve">. </w:t>
      </w:r>
      <w:r>
        <w:rPr>
          <w:rFonts w:ascii="Times New Roman" w:hAnsi="Times New Roman" w:cs="Times New Roman"/>
          <w:b/>
          <w:bCs/>
          <w:sz w:val="24"/>
          <w:szCs w:val="24"/>
        </w:rPr>
        <w:t>Ukupan broj intervencija na terenu i u ambulanti po Ispostavama u srpnju 2024.</w:t>
      </w:r>
    </w:p>
    <w:tbl>
      <w:tblPr>
        <w:tblStyle w:val="PlainTable2"/>
        <w:tblW w:w="0" w:type="auto"/>
        <w:tblLook w:val="04A0" w:firstRow="1" w:lastRow="0" w:firstColumn="1" w:lastColumn="0" w:noHBand="0" w:noVBand="1"/>
      </w:tblPr>
      <w:tblGrid>
        <w:gridCol w:w="2265"/>
        <w:gridCol w:w="2265"/>
        <w:gridCol w:w="2266"/>
        <w:gridCol w:w="2266"/>
      </w:tblGrid>
      <w:tr w:rsidR="009B3FF8" w:rsidRPr="001D7CCF" w14:paraId="186C8EAC" w14:textId="77777777" w:rsidTr="009414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74E8CA3" w14:textId="77777777" w:rsidR="009B3FF8" w:rsidRPr="001D7CCF" w:rsidRDefault="009B3FF8" w:rsidP="00941477">
            <w:pPr>
              <w:spacing w:line="276" w:lineRule="auto"/>
              <w:jc w:val="both"/>
              <w:rPr>
                <w:rFonts w:ascii="Times New Roman" w:hAnsi="Times New Roman" w:cs="Times New Roman"/>
                <w:sz w:val="24"/>
                <w:szCs w:val="24"/>
              </w:rPr>
            </w:pPr>
            <w:r w:rsidRPr="001D7CCF">
              <w:rPr>
                <w:rFonts w:ascii="Times New Roman" w:hAnsi="Times New Roman" w:cs="Times New Roman"/>
                <w:sz w:val="24"/>
                <w:szCs w:val="24"/>
              </w:rPr>
              <w:t>ISPOSTAVA</w:t>
            </w:r>
          </w:p>
        </w:tc>
        <w:tc>
          <w:tcPr>
            <w:tcW w:w="2265" w:type="dxa"/>
          </w:tcPr>
          <w:p w14:paraId="0B7612B9" w14:textId="77777777" w:rsidR="009B3FF8" w:rsidRPr="001D7CCF" w:rsidRDefault="009B3FF8" w:rsidP="0094147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7CCF">
              <w:rPr>
                <w:rFonts w:ascii="Times New Roman" w:hAnsi="Times New Roman" w:cs="Times New Roman"/>
                <w:sz w:val="24"/>
                <w:szCs w:val="24"/>
              </w:rPr>
              <w:t>TEREN</w:t>
            </w:r>
          </w:p>
        </w:tc>
        <w:tc>
          <w:tcPr>
            <w:tcW w:w="2266" w:type="dxa"/>
          </w:tcPr>
          <w:p w14:paraId="4BB8FDF3" w14:textId="77777777" w:rsidR="009B3FF8" w:rsidRPr="001D7CCF" w:rsidRDefault="009B3FF8" w:rsidP="0094147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7CCF">
              <w:rPr>
                <w:rFonts w:ascii="Times New Roman" w:hAnsi="Times New Roman" w:cs="Times New Roman"/>
                <w:sz w:val="24"/>
                <w:szCs w:val="24"/>
              </w:rPr>
              <w:t>AMBULANTA</w:t>
            </w:r>
          </w:p>
        </w:tc>
        <w:tc>
          <w:tcPr>
            <w:tcW w:w="2266" w:type="dxa"/>
          </w:tcPr>
          <w:p w14:paraId="12F33CB4" w14:textId="77777777" w:rsidR="009B3FF8" w:rsidRPr="001D7CCF" w:rsidRDefault="009B3FF8" w:rsidP="0094147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7CCF">
              <w:rPr>
                <w:rFonts w:ascii="Times New Roman" w:hAnsi="Times New Roman" w:cs="Times New Roman"/>
                <w:sz w:val="24"/>
                <w:szCs w:val="24"/>
              </w:rPr>
              <w:t>UKUPNO</w:t>
            </w:r>
          </w:p>
        </w:tc>
      </w:tr>
      <w:tr w:rsidR="009B3FF8" w:rsidRPr="001D7CCF" w14:paraId="73AFD02C"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7AA28B0" w14:textId="77777777" w:rsidR="009B3FF8" w:rsidRPr="001D7CCF" w:rsidRDefault="009B3FF8" w:rsidP="00941477">
            <w:pPr>
              <w:spacing w:line="276" w:lineRule="auto"/>
              <w:jc w:val="both"/>
              <w:rPr>
                <w:rFonts w:ascii="Times New Roman" w:hAnsi="Times New Roman" w:cs="Times New Roman"/>
                <w:sz w:val="24"/>
                <w:szCs w:val="24"/>
              </w:rPr>
            </w:pPr>
            <w:r w:rsidRPr="001D7CCF">
              <w:rPr>
                <w:rFonts w:ascii="Times New Roman" w:hAnsi="Times New Roman" w:cs="Times New Roman"/>
                <w:sz w:val="24"/>
                <w:szCs w:val="24"/>
              </w:rPr>
              <w:t>Benkovac</w:t>
            </w:r>
          </w:p>
        </w:tc>
        <w:tc>
          <w:tcPr>
            <w:tcW w:w="2265" w:type="dxa"/>
          </w:tcPr>
          <w:p w14:paraId="75E7B75C" w14:textId="77777777" w:rsidR="009B3FF8" w:rsidRPr="001D7CC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7CCF">
              <w:rPr>
                <w:rFonts w:ascii="Times New Roman" w:hAnsi="Times New Roman" w:cs="Times New Roman"/>
                <w:sz w:val="24"/>
                <w:szCs w:val="24"/>
              </w:rPr>
              <w:t>16</w:t>
            </w:r>
            <w:r>
              <w:rPr>
                <w:rFonts w:ascii="Times New Roman" w:hAnsi="Times New Roman" w:cs="Times New Roman"/>
                <w:sz w:val="24"/>
                <w:szCs w:val="24"/>
              </w:rPr>
              <w:t>6</w:t>
            </w:r>
          </w:p>
        </w:tc>
        <w:tc>
          <w:tcPr>
            <w:tcW w:w="2266" w:type="dxa"/>
          </w:tcPr>
          <w:p w14:paraId="557232F1" w14:textId="77777777" w:rsidR="009B3FF8" w:rsidRPr="001D7CC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7CCF">
              <w:rPr>
                <w:rFonts w:ascii="Times New Roman" w:hAnsi="Times New Roman" w:cs="Times New Roman"/>
                <w:sz w:val="24"/>
                <w:szCs w:val="24"/>
              </w:rPr>
              <w:t>30</w:t>
            </w:r>
            <w:r>
              <w:rPr>
                <w:rFonts w:ascii="Times New Roman" w:hAnsi="Times New Roman" w:cs="Times New Roman"/>
                <w:sz w:val="24"/>
                <w:szCs w:val="24"/>
              </w:rPr>
              <w:t>5</w:t>
            </w:r>
          </w:p>
        </w:tc>
        <w:tc>
          <w:tcPr>
            <w:tcW w:w="2266" w:type="dxa"/>
          </w:tcPr>
          <w:p w14:paraId="19191E65" w14:textId="77777777" w:rsidR="009B3FF8" w:rsidRPr="001D7CC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7CCF">
              <w:rPr>
                <w:rFonts w:ascii="Times New Roman" w:hAnsi="Times New Roman" w:cs="Times New Roman"/>
                <w:sz w:val="24"/>
                <w:szCs w:val="24"/>
              </w:rPr>
              <w:t>47</w:t>
            </w:r>
            <w:r>
              <w:rPr>
                <w:rFonts w:ascii="Times New Roman" w:hAnsi="Times New Roman" w:cs="Times New Roman"/>
                <w:sz w:val="24"/>
                <w:szCs w:val="24"/>
              </w:rPr>
              <w:t>1</w:t>
            </w:r>
            <w:r w:rsidRPr="001D7CCF">
              <w:rPr>
                <w:rFonts w:ascii="Times New Roman" w:hAnsi="Times New Roman" w:cs="Times New Roman"/>
                <w:sz w:val="24"/>
                <w:szCs w:val="24"/>
              </w:rPr>
              <w:t xml:space="preserve"> (9,54%)</w:t>
            </w:r>
          </w:p>
        </w:tc>
      </w:tr>
      <w:tr w:rsidR="009B3FF8" w:rsidRPr="001D7CCF" w14:paraId="5B6AD51C"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3AD20CC3" w14:textId="77777777" w:rsidR="009B3FF8" w:rsidRPr="001D7CCF" w:rsidRDefault="009B3FF8" w:rsidP="00941477">
            <w:pPr>
              <w:spacing w:line="276" w:lineRule="auto"/>
              <w:jc w:val="both"/>
              <w:rPr>
                <w:rFonts w:ascii="Times New Roman" w:hAnsi="Times New Roman" w:cs="Times New Roman"/>
                <w:sz w:val="24"/>
                <w:szCs w:val="24"/>
              </w:rPr>
            </w:pPr>
            <w:r w:rsidRPr="001D7CCF">
              <w:rPr>
                <w:rFonts w:ascii="Times New Roman" w:hAnsi="Times New Roman" w:cs="Times New Roman"/>
                <w:sz w:val="24"/>
                <w:szCs w:val="24"/>
              </w:rPr>
              <w:t>Biograd na Moru</w:t>
            </w:r>
          </w:p>
        </w:tc>
        <w:tc>
          <w:tcPr>
            <w:tcW w:w="2265" w:type="dxa"/>
          </w:tcPr>
          <w:p w14:paraId="27407A85" w14:textId="77777777" w:rsidR="009B3FF8" w:rsidRPr="001D7CC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7CCF">
              <w:rPr>
                <w:rFonts w:ascii="Times New Roman" w:hAnsi="Times New Roman" w:cs="Times New Roman"/>
                <w:sz w:val="24"/>
                <w:szCs w:val="24"/>
              </w:rPr>
              <w:t>2</w:t>
            </w:r>
            <w:r>
              <w:rPr>
                <w:rFonts w:ascii="Times New Roman" w:hAnsi="Times New Roman" w:cs="Times New Roman"/>
                <w:sz w:val="24"/>
                <w:szCs w:val="24"/>
              </w:rPr>
              <w:t>54</w:t>
            </w:r>
          </w:p>
        </w:tc>
        <w:tc>
          <w:tcPr>
            <w:tcW w:w="2266" w:type="dxa"/>
          </w:tcPr>
          <w:p w14:paraId="6FA90672" w14:textId="77777777" w:rsidR="009B3FF8" w:rsidRPr="001D7CC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7CCF">
              <w:rPr>
                <w:rFonts w:ascii="Times New Roman" w:hAnsi="Times New Roman" w:cs="Times New Roman"/>
                <w:sz w:val="24"/>
                <w:szCs w:val="24"/>
              </w:rPr>
              <w:t>56</w:t>
            </w:r>
            <w:r>
              <w:rPr>
                <w:rFonts w:ascii="Times New Roman" w:hAnsi="Times New Roman" w:cs="Times New Roman"/>
                <w:sz w:val="24"/>
                <w:szCs w:val="24"/>
              </w:rPr>
              <w:t>2</w:t>
            </w:r>
          </w:p>
        </w:tc>
        <w:tc>
          <w:tcPr>
            <w:tcW w:w="2266" w:type="dxa"/>
          </w:tcPr>
          <w:p w14:paraId="42694437" w14:textId="77777777" w:rsidR="009B3FF8" w:rsidRPr="001D7CC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7CCF">
              <w:rPr>
                <w:rFonts w:ascii="Times New Roman" w:hAnsi="Times New Roman" w:cs="Times New Roman"/>
                <w:sz w:val="24"/>
                <w:szCs w:val="24"/>
              </w:rPr>
              <w:t>8</w:t>
            </w:r>
            <w:r>
              <w:rPr>
                <w:rFonts w:ascii="Times New Roman" w:hAnsi="Times New Roman" w:cs="Times New Roman"/>
                <w:sz w:val="24"/>
                <w:szCs w:val="24"/>
              </w:rPr>
              <w:t>16</w:t>
            </w:r>
            <w:r w:rsidRPr="001D7CCF">
              <w:rPr>
                <w:rFonts w:ascii="Times New Roman" w:hAnsi="Times New Roman" w:cs="Times New Roman"/>
                <w:sz w:val="24"/>
                <w:szCs w:val="24"/>
              </w:rPr>
              <w:t xml:space="preserve"> (16,5</w:t>
            </w:r>
            <w:r>
              <w:rPr>
                <w:rFonts w:ascii="Times New Roman" w:hAnsi="Times New Roman" w:cs="Times New Roman"/>
                <w:sz w:val="24"/>
                <w:szCs w:val="24"/>
              </w:rPr>
              <w:t>3</w:t>
            </w:r>
            <w:r w:rsidRPr="001D7CCF">
              <w:rPr>
                <w:rFonts w:ascii="Times New Roman" w:hAnsi="Times New Roman" w:cs="Times New Roman"/>
                <w:sz w:val="24"/>
                <w:szCs w:val="24"/>
              </w:rPr>
              <w:t>%)</w:t>
            </w:r>
          </w:p>
        </w:tc>
      </w:tr>
      <w:tr w:rsidR="009B3FF8" w:rsidRPr="001D7CCF" w14:paraId="592D46E4"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C7E78ED" w14:textId="77777777" w:rsidR="009B3FF8" w:rsidRPr="001D7CCF" w:rsidRDefault="009B3FF8" w:rsidP="00941477">
            <w:pPr>
              <w:spacing w:line="276" w:lineRule="auto"/>
              <w:jc w:val="both"/>
              <w:rPr>
                <w:rFonts w:ascii="Times New Roman" w:hAnsi="Times New Roman" w:cs="Times New Roman"/>
                <w:sz w:val="24"/>
                <w:szCs w:val="24"/>
              </w:rPr>
            </w:pPr>
            <w:r w:rsidRPr="001D7CCF">
              <w:rPr>
                <w:rFonts w:ascii="Times New Roman" w:hAnsi="Times New Roman" w:cs="Times New Roman"/>
                <w:sz w:val="24"/>
                <w:szCs w:val="24"/>
              </w:rPr>
              <w:t>Gračac</w:t>
            </w:r>
          </w:p>
        </w:tc>
        <w:tc>
          <w:tcPr>
            <w:tcW w:w="2265" w:type="dxa"/>
          </w:tcPr>
          <w:p w14:paraId="0AF1E934" w14:textId="77777777" w:rsidR="009B3FF8" w:rsidRPr="001D7CC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7CCF">
              <w:rPr>
                <w:rFonts w:ascii="Times New Roman" w:hAnsi="Times New Roman" w:cs="Times New Roman"/>
                <w:sz w:val="24"/>
                <w:szCs w:val="24"/>
              </w:rPr>
              <w:t>5</w:t>
            </w:r>
            <w:r>
              <w:rPr>
                <w:rFonts w:ascii="Times New Roman" w:hAnsi="Times New Roman" w:cs="Times New Roman"/>
                <w:sz w:val="24"/>
                <w:szCs w:val="24"/>
              </w:rPr>
              <w:t>5</w:t>
            </w:r>
          </w:p>
        </w:tc>
        <w:tc>
          <w:tcPr>
            <w:tcW w:w="2266" w:type="dxa"/>
          </w:tcPr>
          <w:p w14:paraId="7D8C1FD7" w14:textId="77777777" w:rsidR="009B3FF8" w:rsidRPr="001D7CC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7CCF">
              <w:rPr>
                <w:rFonts w:ascii="Times New Roman" w:hAnsi="Times New Roman" w:cs="Times New Roman"/>
                <w:sz w:val="24"/>
                <w:szCs w:val="24"/>
              </w:rPr>
              <w:t>5</w:t>
            </w:r>
            <w:r>
              <w:rPr>
                <w:rFonts w:ascii="Times New Roman" w:hAnsi="Times New Roman" w:cs="Times New Roman"/>
                <w:sz w:val="24"/>
                <w:szCs w:val="24"/>
              </w:rPr>
              <w:t>2</w:t>
            </w:r>
          </w:p>
        </w:tc>
        <w:tc>
          <w:tcPr>
            <w:tcW w:w="2266" w:type="dxa"/>
          </w:tcPr>
          <w:p w14:paraId="03AE84E7" w14:textId="77777777" w:rsidR="009B3FF8" w:rsidRPr="001D7CC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7CCF">
              <w:rPr>
                <w:rFonts w:ascii="Times New Roman" w:hAnsi="Times New Roman" w:cs="Times New Roman"/>
                <w:sz w:val="24"/>
                <w:szCs w:val="24"/>
              </w:rPr>
              <w:t>10</w:t>
            </w:r>
            <w:r>
              <w:rPr>
                <w:rFonts w:ascii="Times New Roman" w:hAnsi="Times New Roman" w:cs="Times New Roman"/>
                <w:sz w:val="24"/>
                <w:szCs w:val="24"/>
              </w:rPr>
              <w:t>7</w:t>
            </w:r>
            <w:r w:rsidRPr="001D7CCF">
              <w:rPr>
                <w:rFonts w:ascii="Times New Roman" w:hAnsi="Times New Roman" w:cs="Times New Roman"/>
                <w:sz w:val="24"/>
                <w:szCs w:val="24"/>
              </w:rPr>
              <w:t xml:space="preserve"> (2,1</w:t>
            </w:r>
            <w:r>
              <w:rPr>
                <w:rFonts w:ascii="Times New Roman" w:hAnsi="Times New Roman" w:cs="Times New Roman"/>
                <w:sz w:val="24"/>
                <w:szCs w:val="24"/>
              </w:rPr>
              <w:t>7</w:t>
            </w:r>
            <w:r w:rsidRPr="001D7CCF">
              <w:rPr>
                <w:rFonts w:ascii="Times New Roman" w:hAnsi="Times New Roman" w:cs="Times New Roman"/>
                <w:sz w:val="24"/>
                <w:szCs w:val="24"/>
              </w:rPr>
              <w:t>%)</w:t>
            </w:r>
          </w:p>
        </w:tc>
      </w:tr>
      <w:tr w:rsidR="009B3FF8" w:rsidRPr="001D7CCF" w14:paraId="22DE99A4"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390582C7" w14:textId="77777777" w:rsidR="009B3FF8" w:rsidRPr="001D7CCF" w:rsidRDefault="009B3FF8" w:rsidP="00941477">
            <w:pPr>
              <w:spacing w:line="276" w:lineRule="auto"/>
              <w:jc w:val="both"/>
              <w:rPr>
                <w:rFonts w:ascii="Times New Roman" w:hAnsi="Times New Roman" w:cs="Times New Roman"/>
                <w:sz w:val="24"/>
                <w:szCs w:val="24"/>
              </w:rPr>
            </w:pPr>
            <w:r w:rsidRPr="001D7CCF">
              <w:rPr>
                <w:rFonts w:ascii="Times New Roman" w:hAnsi="Times New Roman" w:cs="Times New Roman"/>
                <w:sz w:val="24"/>
                <w:szCs w:val="24"/>
              </w:rPr>
              <w:t>Nin</w:t>
            </w:r>
          </w:p>
        </w:tc>
        <w:tc>
          <w:tcPr>
            <w:tcW w:w="2265" w:type="dxa"/>
          </w:tcPr>
          <w:p w14:paraId="2376DFFD" w14:textId="77777777" w:rsidR="009B3FF8" w:rsidRPr="001D7CC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7CCF">
              <w:rPr>
                <w:rFonts w:ascii="Times New Roman" w:hAnsi="Times New Roman" w:cs="Times New Roman"/>
                <w:sz w:val="24"/>
                <w:szCs w:val="24"/>
              </w:rPr>
              <w:t>18</w:t>
            </w:r>
            <w:r>
              <w:rPr>
                <w:rFonts w:ascii="Times New Roman" w:hAnsi="Times New Roman" w:cs="Times New Roman"/>
                <w:sz w:val="24"/>
                <w:szCs w:val="24"/>
              </w:rPr>
              <w:t>5</w:t>
            </w:r>
          </w:p>
        </w:tc>
        <w:tc>
          <w:tcPr>
            <w:tcW w:w="2266" w:type="dxa"/>
          </w:tcPr>
          <w:p w14:paraId="227BC2A1" w14:textId="77777777" w:rsidR="009B3FF8" w:rsidRPr="001D7CC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7CCF">
              <w:rPr>
                <w:rFonts w:ascii="Times New Roman" w:hAnsi="Times New Roman" w:cs="Times New Roman"/>
                <w:sz w:val="24"/>
                <w:szCs w:val="24"/>
              </w:rPr>
              <w:t>97</w:t>
            </w:r>
          </w:p>
        </w:tc>
        <w:tc>
          <w:tcPr>
            <w:tcW w:w="2266" w:type="dxa"/>
          </w:tcPr>
          <w:p w14:paraId="00E66C8A" w14:textId="77777777" w:rsidR="009B3FF8" w:rsidRPr="001D7CC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7CCF">
              <w:rPr>
                <w:rFonts w:ascii="Times New Roman" w:hAnsi="Times New Roman" w:cs="Times New Roman"/>
                <w:sz w:val="24"/>
                <w:szCs w:val="24"/>
              </w:rPr>
              <w:t>28</w:t>
            </w:r>
            <w:r>
              <w:rPr>
                <w:rFonts w:ascii="Times New Roman" w:hAnsi="Times New Roman" w:cs="Times New Roman"/>
                <w:sz w:val="24"/>
                <w:szCs w:val="24"/>
              </w:rPr>
              <w:t xml:space="preserve">2 </w:t>
            </w:r>
            <w:r w:rsidRPr="001D7CCF">
              <w:rPr>
                <w:rFonts w:ascii="Times New Roman" w:hAnsi="Times New Roman" w:cs="Times New Roman"/>
                <w:sz w:val="24"/>
                <w:szCs w:val="24"/>
              </w:rPr>
              <w:t>(5,7</w:t>
            </w:r>
            <w:r>
              <w:rPr>
                <w:rFonts w:ascii="Times New Roman" w:hAnsi="Times New Roman" w:cs="Times New Roman"/>
                <w:sz w:val="24"/>
                <w:szCs w:val="24"/>
              </w:rPr>
              <w:t>1</w:t>
            </w:r>
            <w:r w:rsidRPr="001D7CCF">
              <w:rPr>
                <w:rFonts w:ascii="Times New Roman" w:hAnsi="Times New Roman" w:cs="Times New Roman"/>
                <w:sz w:val="24"/>
                <w:szCs w:val="24"/>
              </w:rPr>
              <w:t>%)</w:t>
            </w:r>
          </w:p>
        </w:tc>
      </w:tr>
      <w:tr w:rsidR="009B3FF8" w:rsidRPr="001D7CCF" w14:paraId="632D76A3"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0B8E233" w14:textId="77777777" w:rsidR="009B3FF8" w:rsidRPr="001D7CCF" w:rsidRDefault="009B3FF8" w:rsidP="00941477">
            <w:pPr>
              <w:spacing w:line="276" w:lineRule="auto"/>
              <w:jc w:val="both"/>
              <w:rPr>
                <w:rFonts w:ascii="Times New Roman" w:hAnsi="Times New Roman" w:cs="Times New Roman"/>
                <w:sz w:val="24"/>
                <w:szCs w:val="24"/>
              </w:rPr>
            </w:pPr>
            <w:r w:rsidRPr="001D7CCF">
              <w:rPr>
                <w:rFonts w:ascii="Times New Roman" w:hAnsi="Times New Roman" w:cs="Times New Roman"/>
                <w:sz w:val="24"/>
                <w:szCs w:val="24"/>
              </w:rPr>
              <w:t>Pag</w:t>
            </w:r>
          </w:p>
        </w:tc>
        <w:tc>
          <w:tcPr>
            <w:tcW w:w="2265" w:type="dxa"/>
          </w:tcPr>
          <w:p w14:paraId="5FCA97A7" w14:textId="77777777" w:rsidR="009B3FF8" w:rsidRPr="001D7CC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7CCF">
              <w:rPr>
                <w:rFonts w:ascii="Times New Roman" w:hAnsi="Times New Roman" w:cs="Times New Roman"/>
                <w:sz w:val="24"/>
                <w:szCs w:val="24"/>
              </w:rPr>
              <w:t>13</w:t>
            </w:r>
            <w:r>
              <w:rPr>
                <w:rFonts w:ascii="Times New Roman" w:hAnsi="Times New Roman" w:cs="Times New Roman"/>
                <w:sz w:val="24"/>
                <w:szCs w:val="24"/>
              </w:rPr>
              <w:t>3</w:t>
            </w:r>
          </w:p>
        </w:tc>
        <w:tc>
          <w:tcPr>
            <w:tcW w:w="2266" w:type="dxa"/>
          </w:tcPr>
          <w:p w14:paraId="7A28D102" w14:textId="77777777" w:rsidR="009B3FF8" w:rsidRPr="001D7CC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7CCF">
              <w:rPr>
                <w:rFonts w:ascii="Times New Roman" w:hAnsi="Times New Roman" w:cs="Times New Roman"/>
                <w:sz w:val="24"/>
                <w:szCs w:val="24"/>
              </w:rPr>
              <w:t>8</w:t>
            </w:r>
            <w:r>
              <w:rPr>
                <w:rFonts w:ascii="Times New Roman" w:hAnsi="Times New Roman" w:cs="Times New Roman"/>
                <w:sz w:val="24"/>
                <w:szCs w:val="24"/>
              </w:rPr>
              <w:t>38</w:t>
            </w:r>
          </w:p>
        </w:tc>
        <w:tc>
          <w:tcPr>
            <w:tcW w:w="2266" w:type="dxa"/>
          </w:tcPr>
          <w:p w14:paraId="0AE736C9" w14:textId="77777777" w:rsidR="009B3FF8" w:rsidRPr="001D7CC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7CCF">
              <w:rPr>
                <w:rFonts w:ascii="Times New Roman" w:hAnsi="Times New Roman" w:cs="Times New Roman"/>
                <w:sz w:val="24"/>
                <w:szCs w:val="24"/>
              </w:rPr>
              <w:t>97</w:t>
            </w:r>
            <w:r>
              <w:rPr>
                <w:rFonts w:ascii="Times New Roman" w:hAnsi="Times New Roman" w:cs="Times New Roman"/>
                <w:sz w:val="24"/>
                <w:szCs w:val="24"/>
              </w:rPr>
              <w:t>1</w:t>
            </w:r>
            <w:r w:rsidRPr="001D7CCF">
              <w:rPr>
                <w:rFonts w:ascii="Times New Roman" w:hAnsi="Times New Roman" w:cs="Times New Roman"/>
                <w:sz w:val="24"/>
                <w:szCs w:val="24"/>
              </w:rPr>
              <w:t xml:space="preserve"> (19,6</w:t>
            </w:r>
            <w:r>
              <w:rPr>
                <w:rFonts w:ascii="Times New Roman" w:hAnsi="Times New Roman" w:cs="Times New Roman"/>
                <w:sz w:val="24"/>
                <w:szCs w:val="24"/>
              </w:rPr>
              <w:t>7</w:t>
            </w:r>
            <w:r w:rsidRPr="001D7CCF">
              <w:rPr>
                <w:rFonts w:ascii="Times New Roman" w:hAnsi="Times New Roman" w:cs="Times New Roman"/>
                <w:sz w:val="24"/>
                <w:szCs w:val="24"/>
              </w:rPr>
              <w:t>%)</w:t>
            </w:r>
          </w:p>
        </w:tc>
      </w:tr>
      <w:tr w:rsidR="009B3FF8" w:rsidRPr="001D7CCF" w14:paraId="73238CA6"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622D3F34" w14:textId="77777777" w:rsidR="009B3FF8" w:rsidRPr="001D7CCF" w:rsidRDefault="009B3FF8" w:rsidP="00941477">
            <w:pPr>
              <w:spacing w:line="276" w:lineRule="auto"/>
              <w:jc w:val="both"/>
              <w:rPr>
                <w:rFonts w:ascii="Times New Roman" w:hAnsi="Times New Roman" w:cs="Times New Roman"/>
                <w:sz w:val="24"/>
                <w:szCs w:val="24"/>
              </w:rPr>
            </w:pPr>
            <w:r w:rsidRPr="001D7CCF">
              <w:rPr>
                <w:rFonts w:ascii="Times New Roman" w:hAnsi="Times New Roman" w:cs="Times New Roman"/>
                <w:sz w:val="24"/>
                <w:szCs w:val="24"/>
              </w:rPr>
              <w:t>Posedarje</w:t>
            </w:r>
          </w:p>
        </w:tc>
        <w:tc>
          <w:tcPr>
            <w:tcW w:w="2265" w:type="dxa"/>
          </w:tcPr>
          <w:p w14:paraId="7CDE8E9F" w14:textId="77777777" w:rsidR="009B3FF8" w:rsidRPr="001D7CC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7CCF">
              <w:rPr>
                <w:rFonts w:ascii="Times New Roman" w:hAnsi="Times New Roman" w:cs="Times New Roman"/>
                <w:sz w:val="24"/>
                <w:szCs w:val="24"/>
              </w:rPr>
              <w:t>2</w:t>
            </w:r>
            <w:r>
              <w:rPr>
                <w:rFonts w:ascii="Times New Roman" w:hAnsi="Times New Roman" w:cs="Times New Roman"/>
                <w:sz w:val="24"/>
                <w:szCs w:val="24"/>
              </w:rPr>
              <w:t>09</w:t>
            </w:r>
          </w:p>
        </w:tc>
        <w:tc>
          <w:tcPr>
            <w:tcW w:w="2266" w:type="dxa"/>
          </w:tcPr>
          <w:p w14:paraId="011256B6" w14:textId="77777777" w:rsidR="009B3FF8" w:rsidRPr="001D7CC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7CCF">
              <w:rPr>
                <w:rFonts w:ascii="Times New Roman" w:hAnsi="Times New Roman" w:cs="Times New Roman"/>
                <w:sz w:val="24"/>
                <w:szCs w:val="24"/>
              </w:rPr>
              <w:t>175</w:t>
            </w:r>
          </w:p>
        </w:tc>
        <w:tc>
          <w:tcPr>
            <w:tcW w:w="2266" w:type="dxa"/>
          </w:tcPr>
          <w:p w14:paraId="37953BCA" w14:textId="77777777" w:rsidR="009B3FF8" w:rsidRPr="001D7CC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7CCF">
              <w:rPr>
                <w:rFonts w:ascii="Times New Roman" w:hAnsi="Times New Roman" w:cs="Times New Roman"/>
                <w:sz w:val="24"/>
                <w:szCs w:val="24"/>
              </w:rPr>
              <w:t>38</w:t>
            </w:r>
            <w:r>
              <w:rPr>
                <w:rFonts w:ascii="Times New Roman" w:hAnsi="Times New Roman" w:cs="Times New Roman"/>
                <w:sz w:val="24"/>
                <w:szCs w:val="24"/>
              </w:rPr>
              <w:t>4</w:t>
            </w:r>
            <w:r w:rsidRPr="001D7CCF">
              <w:rPr>
                <w:rFonts w:ascii="Times New Roman" w:hAnsi="Times New Roman" w:cs="Times New Roman"/>
                <w:sz w:val="24"/>
                <w:szCs w:val="24"/>
              </w:rPr>
              <w:t xml:space="preserve"> (7,7</w:t>
            </w:r>
            <w:r>
              <w:rPr>
                <w:rFonts w:ascii="Times New Roman" w:hAnsi="Times New Roman" w:cs="Times New Roman"/>
                <w:sz w:val="24"/>
                <w:szCs w:val="24"/>
              </w:rPr>
              <w:t>8</w:t>
            </w:r>
            <w:r w:rsidRPr="001D7CCF">
              <w:rPr>
                <w:rFonts w:ascii="Times New Roman" w:hAnsi="Times New Roman" w:cs="Times New Roman"/>
                <w:sz w:val="24"/>
                <w:szCs w:val="24"/>
              </w:rPr>
              <w:t>%)</w:t>
            </w:r>
          </w:p>
        </w:tc>
      </w:tr>
      <w:tr w:rsidR="009B3FF8" w:rsidRPr="001D7CCF" w14:paraId="41CC569A"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5D7A08F" w14:textId="77777777" w:rsidR="009B3FF8" w:rsidRPr="001D7CCF" w:rsidRDefault="009B3FF8" w:rsidP="00941477">
            <w:pPr>
              <w:spacing w:line="276" w:lineRule="auto"/>
              <w:jc w:val="both"/>
              <w:rPr>
                <w:rFonts w:ascii="Times New Roman" w:hAnsi="Times New Roman" w:cs="Times New Roman"/>
                <w:sz w:val="24"/>
                <w:szCs w:val="24"/>
              </w:rPr>
            </w:pPr>
            <w:r w:rsidRPr="001D7CCF">
              <w:rPr>
                <w:rFonts w:ascii="Times New Roman" w:hAnsi="Times New Roman" w:cs="Times New Roman"/>
                <w:sz w:val="24"/>
                <w:szCs w:val="24"/>
              </w:rPr>
              <w:t>Preko (Kali)</w:t>
            </w:r>
          </w:p>
        </w:tc>
        <w:tc>
          <w:tcPr>
            <w:tcW w:w="2265" w:type="dxa"/>
          </w:tcPr>
          <w:p w14:paraId="2C37694A" w14:textId="77777777" w:rsidR="009B3FF8" w:rsidRPr="001D7CC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7CCF">
              <w:rPr>
                <w:rFonts w:ascii="Times New Roman" w:hAnsi="Times New Roman" w:cs="Times New Roman"/>
                <w:sz w:val="24"/>
                <w:szCs w:val="24"/>
              </w:rPr>
              <w:t>14</w:t>
            </w:r>
            <w:r>
              <w:rPr>
                <w:rFonts w:ascii="Times New Roman" w:hAnsi="Times New Roman" w:cs="Times New Roman"/>
                <w:sz w:val="24"/>
                <w:szCs w:val="24"/>
              </w:rPr>
              <w:t>3</w:t>
            </w:r>
          </w:p>
        </w:tc>
        <w:tc>
          <w:tcPr>
            <w:tcW w:w="2266" w:type="dxa"/>
          </w:tcPr>
          <w:p w14:paraId="64CEFF77" w14:textId="77777777" w:rsidR="009B3FF8" w:rsidRPr="001D7CC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7CCF">
              <w:rPr>
                <w:rFonts w:ascii="Times New Roman" w:hAnsi="Times New Roman" w:cs="Times New Roman"/>
                <w:sz w:val="24"/>
                <w:szCs w:val="24"/>
              </w:rPr>
              <w:t>41</w:t>
            </w:r>
            <w:r>
              <w:rPr>
                <w:rFonts w:ascii="Times New Roman" w:hAnsi="Times New Roman" w:cs="Times New Roman"/>
                <w:sz w:val="24"/>
                <w:szCs w:val="24"/>
              </w:rPr>
              <w:t>3</w:t>
            </w:r>
          </w:p>
        </w:tc>
        <w:tc>
          <w:tcPr>
            <w:tcW w:w="2266" w:type="dxa"/>
          </w:tcPr>
          <w:p w14:paraId="742B7249" w14:textId="77777777" w:rsidR="009B3FF8" w:rsidRPr="001D7CC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7CCF">
              <w:rPr>
                <w:rFonts w:ascii="Times New Roman" w:hAnsi="Times New Roman" w:cs="Times New Roman"/>
                <w:sz w:val="24"/>
                <w:szCs w:val="24"/>
              </w:rPr>
              <w:t>55</w:t>
            </w:r>
            <w:r>
              <w:rPr>
                <w:rFonts w:ascii="Times New Roman" w:hAnsi="Times New Roman" w:cs="Times New Roman"/>
                <w:sz w:val="24"/>
                <w:szCs w:val="24"/>
              </w:rPr>
              <w:t>6</w:t>
            </w:r>
            <w:r w:rsidRPr="001D7CCF">
              <w:rPr>
                <w:rFonts w:ascii="Times New Roman" w:hAnsi="Times New Roman" w:cs="Times New Roman"/>
                <w:sz w:val="24"/>
                <w:szCs w:val="24"/>
              </w:rPr>
              <w:t xml:space="preserve"> (11,2</w:t>
            </w:r>
            <w:r>
              <w:rPr>
                <w:rFonts w:ascii="Times New Roman" w:hAnsi="Times New Roman" w:cs="Times New Roman"/>
                <w:sz w:val="24"/>
                <w:szCs w:val="24"/>
              </w:rPr>
              <w:t>6</w:t>
            </w:r>
            <w:r w:rsidRPr="001D7CCF">
              <w:rPr>
                <w:rFonts w:ascii="Times New Roman" w:hAnsi="Times New Roman" w:cs="Times New Roman"/>
                <w:sz w:val="24"/>
                <w:szCs w:val="24"/>
              </w:rPr>
              <w:t>%)</w:t>
            </w:r>
          </w:p>
        </w:tc>
      </w:tr>
      <w:tr w:rsidR="009B3FF8" w:rsidRPr="001D7CCF" w14:paraId="6EF44E4A"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572323FE" w14:textId="77777777" w:rsidR="009B3FF8" w:rsidRPr="001D7CCF" w:rsidRDefault="009B3FF8" w:rsidP="00941477">
            <w:pPr>
              <w:spacing w:line="276" w:lineRule="auto"/>
              <w:jc w:val="both"/>
              <w:rPr>
                <w:rFonts w:ascii="Times New Roman" w:hAnsi="Times New Roman" w:cs="Times New Roman"/>
                <w:sz w:val="24"/>
                <w:szCs w:val="24"/>
              </w:rPr>
            </w:pPr>
            <w:r w:rsidRPr="001D7CCF">
              <w:rPr>
                <w:rFonts w:ascii="Times New Roman" w:hAnsi="Times New Roman" w:cs="Times New Roman"/>
                <w:sz w:val="24"/>
                <w:szCs w:val="24"/>
              </w:rPr>
              <w:t>Pripr</w:t>
            </w:r>
            <w:r>
              <w:rPr>
                <w:rFonts w:ascii="Times New Roman" w:hAnsi="Times New Roman" w:cs="Times New Roman"/>
                <w:sz w:val="24"/>
                <w:szCs w:val="24"/>
              </w:rPr>
              <w:t>avnost</w:t>
            </w:r>
            <w:r w:rsidRPr="001D7CCF">
              <w:rPr>
                <w:rFonts w:ascii="Times New Roman" w:hAnsi="Times New Roman" w:cs="Times New Roman"/>
                <w:sz w:val="24"/>
                <w:szCs w:val="24"/>
              </w:rPr>
              <w:t xml:space="preserve"> Božava</w:t>
            </w:r>
          </w:p>
        </w:tc>
        <w:tc>
          <w:tcPr>
            <w:tcW w:w="2265" w:type="dxa"/>
          </w:tcPr>
          <w:p w14:paraId="7A289D23" w14:textId="77777777" w:rsidR="009B3FF8" w:rsidRPr="001D7CC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7CCF">
              <w:rPr>
                <w:rFonts w:ascii="Times New Roman" w:hAnsi="Times New Roman" w:cs="Times New Roman"/>
                <w:sz w:val="24"/>
                <w:szCs w:val="24"/>
              </w:rPr>
              <w:t>5</w:t>
            </w:r>
          </w:p>
        </w:tc>
        <w:tc>
          <w:tcPr>
            <w:tcW w:w="2266" w:type="dxa"/>
          </w:tcPr>
          <w:p w14:paraId="03214E11" w14:textId="77777777" w:rsidR="009B3FF8" w:rsidRPr="001D7CC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7CCF">
              <w:rPr>
                <w:rFonts w:ascii="Times New Roman" w:hAnsi="Times New Roman" w:cs="Times New Roman"/>
                <w:sz w:val="24"/>
                <w:szCs w:val="24"/>
              </w:rPr>
              <w:t>0</w:t>
            </w:r>
          </w:p>
        </w:tc>
        <w:tc>
          <w:tcPr>
            <w:tcW w:w="2266" w:type="dxa"/>
          </w:tcPr>
          <w:p w14:paraId="2FBC8984" w14:textId="77777777" w:rsidR="009B3FF8" w:rsidRPr="001D7CC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7CCF">
              <w:rPr>
                <w:rFonts w:ascii="Times New Roman" w:hAnsi="Times New Roman" w:cs="Times New Roman"/>
                <w:sz w:val="24"/>
                <w:szCs w:val="24"/>
              </w:rPr>
              <w:t>5 (0,10%)</w:t>
            </w:r>
          </w:p>
        </w:tc>
      </w:tr>
      <w:tr w:rsidR="009B3FF8" w:rsidRPr="001D7CCF" w14:paraId="78F1A337"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D6C6CB6" w14:textId="77777777" w:rsidR="009B3FF8" w:rsidRPr="001D7CCF" w:rsidRDefault="009B3FF8" w:rsidP="00941477">
            <w:pPr>
              <w:spacing w:line="276" w:lineRule="auto"/>
              <w:jc w:val="both"/>
              <w:rPr>
                <w:rFonts w:ascii="Times New Roman" w:hAnsi="Times New Roman" w:cs="Times New Roman"/>
                <w:sz w:val="24"/>
                <w:szCs w:val="24"/>
              </w:rPr>
            </w:pPr>
            <w:r>
              <w:rPr>
                <w:rFonts w:ascii="Times New Roman" w:hAnsi="Times New Roman" w:cs="Times New Roman"/>
                <w:sz w:val="24"/>
                <w:szCs w:val="24"/>
              </w:rPr>
              <w:t>Pripravnost Iž</w:t>
            </w:r>
          </w:p>
        </w:tc>
        <w:tc>
          <w:tcPr>
            <w:tcW w:w="2265" w:type="dxa"/>
          </w:tcPr>
          <w:p w14:paraId="33935776" w14:textId="77777777" w:rsidR="009B3FF8" w:rsidRPr="001D7CC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c>
          <w:tcPr>
            <w:tcW w:w="2266" w:type="dxa"/>
          </w:tcPr>
          <w:p w14:paraId="368F1F70" w14:textId="77777777" w:rsidR="009B3FF8" w:rsidRPr="001D7CC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2266" w:type="dxa"/>
          </w:tcPr>
          <w:p w14:paraId="2BB5CFCD" w14:textId="77777777" w:rsidR="009B3FF8" w:rsidRPr="001D7CC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 (0,06%)</w:t>
            </w:r>
          </w:p>
        </w:tc>
      </w:tr>
      <w:tr w:rsidR="009B3FF8" w:rsidRPr="001D7CCF" w14:paraId="2401C5D7"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690F7A93" w14:textId="77777777" w:rsidR="009B3FF8" w:rsidRPr="001D7CCF" w:rsidRDefault="009B3FF8" w:rsidP="00941477">
            <w:pPr>
              <w:spacing w:line="276" w:lineRule="auto"/>
              <w:jc w:val="both"/>
              <w:rPr>
                <w:rFonts w:ascii="Times New Roman" w:hAnsi="Times New Roman" w:cs="Times New Roman"/>
                <w:sz w:val="24"/>
                <w:szCs w:val="24"/>
              </w:rPr>
            </w:pPr>
            <w:r w:rsidRPr="001D7CCF">
              <w:rPr>
                <w:rFonts w:ascii="Times New Roman" w:hAnsi="Times New Roman" w:cs="Times New Roman"/>
                <w:sz w:val="24"/>
                <w:szCs w:val="24"/>
              </w:rPr>
              <w:t>Pripr</w:t>
            </w:r>
            <w:r>
              <w:rPr>
                <w:rFonts w:ascii="Times New Roman" w:hAnsi="Times New Roman" w:cs="Times New Roman"/>
                <w:sz w:val="24"/>
                <w:szCs w:val="24"/>
              </w:rPr>
              <w:t>avnost</w:t>
            </w:r>
            <w:r w:rsidRPr="001D7CCF">
              <w:rPr>
                <w:rFonts w:ascii="Times New Roman" w:hAnsi="Times New Roman" w:cs="Times New Roman"/>
                <w:sz w:val="24"/>
                <w:szCs w:val="24"/>
              </w:rPr>
              <w:t xml:space="preserve"> Sali</w:t>
            </w:r>
          </w:p>
        </w:tc>
        <w:tc>
          <w:tcPr>
            <w:tcW w:w="2265" w:type="dxa"/>
          </w:tcPr>
          <w:p w14:paraId="11DE5483" w14:textId="77777777" w:rsidR="009B3FF8" w:rsidRPr="001D7CC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7CCF">
              <w:rPr>
                <w:rFonts w:ascii="Times New Roman" w:hAnsi="Times New Roman" w:cs="Times New Roman"/>
                <w:sz w:val="24"/>
                <w:szCs w:val="24"/>
              </w:rPr>
              <w:t>8</w:t>
            </w:r>
          </w:p>
        </w:tc>
        <w:tc>
          <w:tcPr>
            <w:tcW w:w="2266" w:type="dxa"/>
          </w:tcPr>
          <w:p w14:paraId="195CE9C7" w14:textId="77777777" w:rsidR="009B3FF8" w:rsidRPr="001D7CC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7CCF">
              <w:rPr>
                <w:rFonts w:ascii="Times New Roman" w:hAnsi="Times New Roman" w:cs="Times New Roman"/>
                <w:sz w:val="24"/>
                <w:szCs w:val="24"/>
              </w:rPr>
              <w:t>7</w:t>
            </w:r>
          </w:p>
        </w:tc>
        <w:tc>
          <w:tcPr>
            <w:tcW w:w="2266" w:type="dxa"/>
          </w:tcPr>
          <w:p w14:paraId="1C813603" w14:textId="77777777" w:rsidR="009B3FF8" w:rsidRPr="001D7CC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7CCF">
              <w:rPr>
                <w:rFonts w:ascii="Times New Roman" w:hAnsi="Times New Roman" w:cs="Times New Roman"/>
                <w:sz w:val="24"/>
                <w:szCs w:val="24"/>
              </w:rPr>
              <w:t>15 (0,30%)</w:t>
            </w:r>
          </w:p>
        </w:tc>
      </w:tr>
      <w:tr w:rsidR="009B3FF8" w:rsidRPr="001D7CCF" w14:paraId="163EB096"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730F9E25" w14:textId="77777777" w:rsidR="009B3FF8" w:rsidRPr="001D7CCF" w:rsidRDefault="009B3FF8" w:rsidP="00941477">
            <w:pPr>
              <w:spacing w:line="276" w:lineRule="auto"/>
              <w:jc w:val="both"/>
              <w:rPr>
                <w:rFonts w:ascii="Times New Roman" w:hAnsi="Times New Roman" w:cs="Times New Roman"/>
                <w:sz w:val="24"/>
                <w:szCs w:val="24"/>
              </w:rPr>
            </w:pPr>
            <w:r w:rsidRPr="001D7CCF">
              <w:rPr>
                <w:rFonts w:ascii="Times New Roman" w:hAnsi="Times New Roman" w:cs="Times New Roman"/>
                <w:sz w:val="24"/>
                <w:szCs w:val="24"/>
              </w:rPr>
              <w:t>Pripr</w:t>
            </w:r>
            <w:r>
              <w:rPr>
                <w:rFonts w:ascii="Times New Roman" w:hAnsi="Times New Roman" w:cs="Times New Roman"/>
                <w:sz w:val="24"/>
                <w:szCs w:val="24"/>
              </w:rPr>
              <w:t>avnost</w:t>
            </w:r>
            <w:r w:rsidRPr="001D7CCF">
              <w:rPr>
                <w:rFonts w:ascii="Times New Roman" w:hAnsi="Times New Roman" w:cs="Times New Roman"/>
                <w:sz w:val="24"/>
                <w:szCs w:val="24"/>
              </w:rPr>
              <w:t xml:space="preserve"> Silba </w:t>
            </w:r>
          </w:p>
        </w:tc>
        <w:tc>
          <w:tcPr>
            <w:tcW w:w="2265" w:type="dxa"/>
          </w:tcPr>
          <w:p w14:paraId="3932F7DD" w14:textId="77777777" w:rsidR="009B3FF8" w:rsidRPr="001D7CC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7CCF">
              <w:rPr>
                <w:rFonts w:ascii="Times New Roman" w:hAnsi="Times New Roman" w:cs="Times New Roman"/>
                <w:sz w:val="24"/>
                <w:szCs w:val="24"/>
              </w:rPr>
              <w:t>5</w:t>
            </w:r>
          </w:p>
        </w:tc>
        <w:tc>
          <w:tcPr>
            <w:tcW w:w="2266" w:type="dxa"/>
          </w:tcPr>
          <w:p w14:paraId="735BAE07" w14:textId="77777777" w:rsidR="009B3FF8" w:rsidRPr="001D7CC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7CCF">
              <w:rPr>
                <w:rFonts w:ascii="Times New Roman" w:hAnsi="Times New Roman" w:cs="Times New Roman"/>
                <w:sz w:val="24"/>
                <w:szCs w:val="24"/>
              </w:rPr>
              <w:t>24</w:t>
            </w:r>
          </w:p>
        </w:tc>
        <w:tc>
          <w:tcPr>
            <w:tcW w:w="2266" w:type="dxa"/>
          </w:tcPr>
          <w:p w14:paraId="1F302D18" w14:textId="77777777" w:rsidR="009B3FF8" w:rsidRPr="001D7CC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7CCF">
              <w:rPr>
                <w:rFonts w:ascii="Times New Roman" w:hAnsi="Times New Roman" w:cs="Times New Roman"/>
                <w:sz w:val="24"/>
                <w:szCs w:val="24"/>
              </w:rPr>
              <w:t>29 (0,5</w:t>
            </w:r>
            <w:r>
              <w:rPr>
                <w:rFonts w:ascii="Times New Roman" w:hAnsi="Times New Roman" w:cs="Times New Roman"/>
                <w:sz w:val="24"/>
                <w:szCs w:val="24"/>
              </w:rPr>
              <w:t>9</w:t>
            </w:r>
            <w:r w:rsidRPr="001D7CCF">
              <w:rPr>
                <w:rFonts w:ascii="Times New Roman" w:hAnsi="Times New Roman" w:cs="Times New Roman"/>
                <w:sz w:val="24"/>
                <w:szCs w:val="24"/>
              </w:rPr>
              <w:t>%)</w:t>
            </w:r>
          </w:p>
        </w:tc>
      </w:tr>
      <w:tr w:rsidR="009B3FF8" w:rsidRPr="001D7CCF" w14:paraId="5BA5BFF6"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7E092D2D" w14:textId="77777777" w:rsidR="009B3FF8" w:rsidRPr="001D7CCF" w:rsidRDefault="009B3FF8" w:rsidP="00941477">
            <w:pPr>
              <w:spacing w:line="276" w:lineRule="auto"/>
              <w:jc w:val="both"/>
              <w:rPr>
                <w:rFonts w:ascii="Times New Roman" w:hAnsi="Times New Roman" w:cs="Times New Roman"/>
                <w:sz w:val="24"/>
                <w:szCs w:val="24"/>
              </w:rPr>
            </w:pPr>
            <w:r w:rsidRPr="001D7CCF">
              <w:rPr>
                <w:rFonts w:ascii="Times New Roman" w:hAnsi="Times New Roman" w:cs="Times New Roman"/>
                <w:sz w:val="24"/>
                <w:szCs w:val="24"/>
              </w:rPr>
              <w:t>Starigrad</w:t>
            </w:r>
          </w:p>
        </w:tc>
        <w:tc>
          <w:tcPr>
            <w:tcW w:w="2265" w:type="dxa"/>
          </w:tcPr>
          <w:p w14:paraId="41170A83" w14:textId="77777777" w:rsidR="009B3FF8" w:rsidRPr="001D7CC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7CCF">
              <w:rPr>
                <w:rFonts w:ascii="Times New Roman" w:hAnsi="Times New Roman" w:cs="Times New Roman"/>
                <w:sz w:val="24"/>
                <w:szCs w:val="24"/>
              </w:rPr>
              <w:t>1</w:t>
            </w:r>
            <w:r>
              <w:rPr>
                <w:rFonts w:ascii="Times New Roman" w:hAnsi="Times New Roman" w:cs="Times New Roman"/>
                <w:sz w:val="24"/>
                <w:szCs w:val="24"/>
              </w:rPr>
              <w:t>08</w:t>
            </w:r>
          </w:p>
        </w:tc>
        <w:tc>
          <w:tcPr>
            <w:tcW w:w="2266" w:type="dxa"/>
          </w:tcPr>
          <w:p w14:paraId="2BFB2479" w14:textId="77777777" w:rsidR="009B3FF8" w:rsidRPr="001D7CC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7CCF">
              <w:rPr>
                <w:rFonts w:ascii="Times New Roman" w:hAnsi="Times New Roman" w:cs="Times New Roman"/>
                <w:sz w:val="24"/>
                <w:szCs w:val="24"/>
              </w:rPr>
              <w:t>4</w:t>
            </w:r>
            <w:r>
              <w:rPr>
                <w:rFonts w:ascii="Times New Roman" w:hAnsi="Times New Roman" w:cs="Times New Roman"/>
                <w:sz w:val="24"/>
                <w:szCs w:val="24"/>
              </w:rPr>
              <w:t>5</w:t>
            </w:r>
          </w:p>
        </w:tc>
        <w:tc>
          <w:tcPr>
            <w:tcW w:w="2266" w:type="dxa"/>
          </w:tcPr>
          <w:p w14:paraId="5CB30A7A" w14:textId="77777777" w:rsidR="009B3FF8" w:rsidRPr="001D7CC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7CCF">
              <w:rPr>
                <w:rFonts w:ascii="Times New Roman" w:hAnsi="Times New Roman" w:cs="Times New Roman"/>
                <w:sz w:val="24"/>
                <w:szCs w:val="24"/>
              </w:rPr>
              <w:t>15</w:t>
            </w:r>
            <w:r>
              <w:rPr>
                <w:rFonts w:ascii="Times New Roman" w:hAnsi="Times New Roman" w:cs="Times New Roman"/>
                <w:sz w:val="24"/>
                <w:szCs w:val="24"/>
              </w:rPr>
              <w:t>3</w:t>
            </w:r>
            <w:r w:rsidRPr="001D7CCF">
              <w:rPr>
                <w:rFonts w:ascii="Times New Roman" w:hAnsi="Times New Roman" w:cs="Times New Roman"/>
                <w:sz w:val="24"/>
                <w:szCs w:val="24"/>
              </w:rPr>
              <w:t xml:space="preserve"> (3,1</w:t>
            </w:r>
            <w:r>
              <w:rPr>
                <w:rFonts w:ascii="Times New Roman" w:hAnsi="Times New Roman" w:cs="Times New Roman"/>
                <w:sz w:val="24"/>
                <w:szCs w:val="24"/>
              </w:rPr>
              <w:t>0</w:t>
            </w:r>
            <w:r w:rsidRPr="001D7CCF">
              <w:rPr>
                <w:rFonts w:ascii="Times New Roman" w:hAnsi="Times New Roman" w:cs="Times New Roman"/>
                <w:sz w:val="24"/>
                <w:szCs w:val="24"/>
              </w:rPr>
              <w:t>%)</w:t>
            </w:r>
          </w:p>
        </w:tc>
      </w:tr>
      <w:tr w:rsidR="009B3FF8" w:rsidRPr="001D7CCF" w14:paraId="5A19445A"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0C231D0" w14:textId="77777777" w:rsidR="009B3FF8" w:rsidRPr="001D7CCF" w:rsidRDefault="009B3FF8" w:rsidP="00941477">
            <w:pPr>
              <w:spacing w:line="276" w:lineRule="auto"/>
              <w:jc w:val="both"/>
              <w:rPr>
                <w:rFonts w:ascii="Times New Roman" w:hAnsi="Times New Roman" w:cs="Times New Roman"/>
                <w:sz w:val="24"/>
                <w:szCs w:val="24"/>
              </w:rPr>
            </w:pPr>
            <w:r w:rsidRPr="001D7CCF">
              <w:rPr>
                <w:rFonts w:ascii="Times New Roman" w:hAnsi="Times New Roman" w:cs="Times New Roman"/>
                <w:sz w:val="24"/>
                <w:szCs w:val="24"/>
              </w:rPr>
              <w:lastRenderedPageBreak/>
              <w:t xml:space="preserve">Vir </w:t>
            </w:r>
          </w:p>
        </w:tc>
        <w:tc>
          <w:tcPr>
            <w:tcW w:w="2265" w:type="dxa"/>
          </w:tcPr>
          <w:p w14:paraId="34FDAC30" w14:textId="77777777" w:rsidR="009B3FF8" w:rsidRPr="001D7CC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7CCF">
              <w:rPr>
                <w:rFonts w:ascii="Times New Roman" w:hAnsi="Times New Roman" w:cs="Times New Roman"/>
                <w:sz w:val="24"/>
                <w:szCs w:val="24"/>
              </w:rPr>
              <w:t>135</w:t>
            </w:r>
          </w:p>
        </w:tc>
        <w:tc>
          <w:tcPr>
            <w:tcW w:w="2266" w:type="dxa"/>
          </w:tcPr>
          <w:p w14:paraId="02C38D0D" w14:textId="77777777" w:rsidR="009B3FF8" w:rsidRPr="001D7CC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7CCF">
              <w:rPr>
                <w:rFonts w:ascii="Times New Roman" w:hAnsi="Times New Roman" w:cs="Times New Roman"/>
                <w:sz w:val="24"/>
                <w:szCs w:val="24"/>
              </w:rPr>
              <w:t>8</w:t>
            </w:r>
          </w:p>
        </w:tc>
        <w:tc>
          <w:tcPr>
            <w:tcW w:w="2266" w:type="dxa"/>
          </w:tcPr>
          <w:p w14:paraId="2306E203" w14:textId="77777777" w:rsidR="009B3FF8" w:rsidRPr="001D7CC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7CCF">
              <w:rPr>
                <w:rFonts w:ascii="Times New Roman" w:hAnsi="Times New Roman" w:cs="Times New Roman"/>
                <w:sz w:val="24"/>
                <w:szCs w:val="24"/>
              </w:rPr>
              <w:t>143 (2,</w:t>
            </w:r>
            <w:r>
              <w:rPr>
                <w:rFonts w:ascii="Times New Roman" w:hAnsi="Times New Roman" w:cs="Times New Roman"/>
                <w:sz w:val="24"/>
                <w:szCs w:val="24"/>
              </w:rPr>
              <w:t>90</w:t>
            </w:r>
            <w:r w:rsidRPr="001D7CCF">
              <w:rPr>
                <w:rFonts w:ascii="Times New Roman" w:hAnsi="Times New Roman" w:cs="Times New Roman"/>
                <w:sz w:val="24"/>
                <w:szCs w:val="24"/>
              </w:rPr>
              <w:t>%)</w:t>
            </w:r>
          </w:p>
        </w:tc>
      </w:tr>
      <w:tr w:rsidR="009B3FF8" w:rsidRPr="001D7CCF" w14:paraId="7F206824"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16600CD3" w14:textId="77777777" w:rsidR="009B3FF8" w:rsidRPr="001D7CCF" w:rsidRDefault="009B3FF8" w:rsidP="00941477">
            <w:pPr>
              <w:spacing w:line="276" w:lineRule="auto"/>
              <w:jc w:val="both"/>
              <w:rPr>
                <w:rFonts w:ascii="Times New Roman" w:hAnsi="Times New Roman" w:cs="Times New Roman"/>
                <w:sz w:val="24"/>
                <w:szCs w:val="24"/>
              </w:rPr>
            </w:pPr>
            <w:r w:rsidRPr="001D7CCF">
              <w:rPr>
                <w:rFonts w:ascii="Times New Roman" w:hAnsi="Times New Roman" w:cs="Times New Roman"/>
                <w:sz w:val="24"/>
                <w:szCs w:val="24"/>
              </w:rPr>
              <w:t>Zadar</w:t>
            </w:r>
          </w:p>
        </w:tc>
        <w:tc>
          <w:tcPr>
            <w:tcW w:w="2265" w:type="dxa"/>
          </w:tcPr>
          <w:p w14:paraId="7DD8A775" w14:textId="77777777" w:rsidR="009B3FF8" w:rsidRPr="001D7CC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7CCF">
              <w:rPr>
                <w:rFonts w:ascii="Times New Roman" w:hAnsi="Times New Roman" w:cs="Times New Roman"/>
                <w:sz w:val="24"/>
                <w:szCs w:val="24"/>
              </w:rPr>
              <w:t>79</w:t>
            </w:r>
            <w:r>
              <w:rPr>
                <w:rFonts w:ascii="Times New Roman" w:hAnsi="Times New Roman" w:cs="Times New Roman"/>
                <w:sz w:val="24"/>
                <w:szCs w:val="24"/>
              </w:rPr>
              <w:t>2</w:t>
            </w:r>
          </w:p>
        </w:tc>
        <w:tc>
          <w:tcPr>
            <w:tcW w:w="2266" w:type="dxa"/>
          </w:tcPr>
          <w:p w14:paraId="7B9D252B" w14:textId="77777777" w:rsidR="009B3FF8" w:rsidRPr="001D7CC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7CCF">
              <w:rPr>
                <w:rFonts w:ascii="Times New Roman" w:hAnsi="Times New Roman" w:cs="Times New Roman"/>
                <w:sz w:val="24"/>
                <w:szCs w:val="24"/>
              </w:rPr>
              <w:t>21</w:t>
            </w:r>
            <w:r>
              <w:rPr>
                <w:rFonts w:ascii="Times New Roman" w:hAnsi="Times New Roman" w:cs="Times New Roman"/>
                <w:sz w:val="24"/>
                <w:szCs w:val="24"/>
              </w:rPr>
              <w:t>0</w:t>
            </w:r>
          </w:p>
        </w:tc>
        <w:tc>
          <w:tcPr>
            <w:tcW w:w="2266" w:type="dxa"/>
          </w:tcPr>
          <w:p w14:paraId="56A7D197" w14:textId="77777777" w:rsidR="009B3FF8" w:rsidRPr="001D7CCF"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7CCF">
              <w:rPr>
                <w:rFonts w:ascii="Times New Roman" w:hAnsi="Times New Roman" w:cs="Times New Roman"/>
                <w:sz w:val="24"/>
                <w:szCs w:val="24"/>
              </w:rPr>
              <w:t>100</w:t>
            </w:r>
            <w:r>
              <w:rPr>
                <w:rFonts w:ascii="Times New Roman" w:hAnsi="Times New Roman" w:cs="Times New Roman"/>
                <w:sz w:val="24"/>
                <w:szCs w:val="24"/>
              </w:rPr>
              <w:t>2</w:t>
            </w:r>
            <w:r w:rsidRPr="001D7CCF">
              <w:rPr>
                <w:rFonts w:ascii="Times New Roman" w:hAnsi="Times New Roman" w:cs="Times New Roman"/>
                <w:sz w:val="24"/>
                <w:szCs w:val="24"/>
              </w:rPr>
              <w:t xml:space="preserve"> (20,</w:t>
            </w:r>
            <w:r>
              <w:rPr>
                <w:rFonts w:ascii="Times New Roman" w:hAnsi="Times New Roman" w:cs="Times New Roman"/>
                <w:sz w:val="24"/>
                <w:szCs w:val="24"/>
              </w:rPr>
              <w:t>30</w:t>
            </w:r>
            <w:r w:rsidRPr="001D7CCF">
              <w:rPr>
                <w:rFonts w:ascii="Times New Roman" w:hAnsi="Times New Roman" w:cs="Times New Roman"/>
                <w:sz w:val="24"/>
                <w:szCs w:val="24"/>
              </w:rPr>
              <w:t>%)</w:t>
            </w:r>
          </w:p>
        </w:tc>
      </w:tr>
      <w:tr w:rsidR="009B3FF8" w:rsidRPr="001D7CCF" w14:paraId="39E44C9B"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9482890" w14:textId="77777777" w:rsidR="009B3FF8" w:rsidRPr="001D7CCF" w:rsidRDefault="009B3FF8" w:rsidP="00941477">
            <w:pPr>
              <w:spacing w:line="276" w:lineRule="auto"/>
              <w:jc w:val="both"/>
              <w:rPr>
                <w:rFonts w:ascii="Times New Roman" w:hAnsi="Times New Roman" w:cs="Times New Roman"/>
                <w:sz w:val="24"/>
                <w:szCs w:val="24"/>
              </w:rPr>
            </w:pPr>
            <w:r w:rsidRPr="001D7CCF">
              <w:rPr>
                <w:rFonts w:ascii="Times New Roman" w:hAnsi="Times New Roman" w:cs="Times New Roman"/>
                <w:sz w:val="24"/>
                <w:szCs w:val="24"/>
              </w:rPr>
              <w:t>UKUPNO</w:t>
            </w:r>
          </w:p>
        </w:tc>
        <w:tc>
          <w:tcPr>
            <w:tcW w:w="2265" w:type="dxa"/>
          </w:tcPr>
          <w:p w14:paraId="0048DCFB" w14:textId="77777777" w:rsidR="009B3FF8" w:rsidRPr="001D7CC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7CCF">
              <w:rPr>
                <w:rFonts w:ascii="Times New Roman" w:hAnsi="Times New Roman" w:cs="Times New Roman"/>
                <w:sz w:val="24"/>
                <w:szCs w:val="24"/>
              </w:rPr>
              <w:t>2</w:t>
            </w:r>
            <w:r>
              <w:rPr>
                <w:rFonts w:ascii="Times New Roman" w:hAnsi="Times New Roman" w:cs="Times New Roman"/>
                <w:sz w:val="24"/>
                <w:szCs w:val="24"/>
              </w:rPr>
              <w:t>201</w:t>
            </w:r>
            <w:r w:rsidRPr="001D7CCF">
              <w:rPr>
                <w:rFonts w:ascii="Times New Roman" w:hAnsi="Times New Roman" w:cs="Times New Roman"/>
                <w:sz w:val="24"/>
                <w:szCs w:val="24"/>
              </w:rPr>
              <w:t xml:space="preserve"> (44,</w:t>
            </w:r>
            <w:r>
              <w:rPr>
                <w:rFonts w:ascii="Times New Roman" w:hAnsi="Times New Roman" w:cs="Times New Roman"/>
                <w:sz w:val="24"/>
                <w:szCs w:val="24"/>
              </w:rPr>
              <w:t>58</w:t>
            </w:r>
            <w:r w:rsidRPr="001D7CCF">
              <w:rPr>
                <w:rFonts w:ascii="Times New Roman" w:hAnsi="Times New Roman" w:cs="Times New Roman"/>
                <w:sz w:val="24"/>
                <w:szCs w:val="24"/>
              </w:rPr>
              <w:t>%)</w:t>
            </w:r>
          </w:p>
        </w:tc>
        <w:tc>
          <w:tcPr>
            <w:tcW w:w="2266" w:type="dxa"/>
          </w:tcPr>
          <w:p w14:paraId="0652334C" w14:textId="77777777" w:rsidR="009B3FF8" w:rsidRPr="001D7CC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7CCF">
              <w:rPr>
                <w:rFonts w:ascii="Times New Roman" w:hAnsi="Times New Roman" w:cs="Times New Roman"/>
                <w:sz w:val="24"/>
                <w:szCs w:val="24"/>
              </w:rPr>
              <w:t>27</w:t>
            </w:r>
            <w:r>
              <w:rPr>
                <w:rFonts w:ascii="Times New Roman" w:hAnsi="Times New Roman" w:cs="Times New Roman"/>
                <w:sz w:val="24"/>
                <w:szCs w:val="24"/>
              </w:rPr>
              <w:t>36</w:t>
            </w:r>
            <w:r w:rsidRPr="001D7CCF">
              <w:rPr>
                <w:rFonts w:ascii="Times New Roman" w:hAnsi="Times New Roman" w:cs="Times New Roman"/>
                <w:sz w:val="24"/>
                <w:szCs w:val="24"/>
              </w:rPr>
              <w:t xml:space="preserve"> (55,</w:t>
            </w:r>
            <w:r>
              <w:rPr>
                <w:rFonts w:ascii="Times New Roman" w:hAnsi="Times New Roman" w:cs="Times New Roman"/>
                <w:sz w:val="24"/>
                <w:szCs w:val="24"/>
              </w:rPr>
              <w:t>42</w:t>
            </w:r>
            <w:r w:rsidRPr="001D7CCF">
              <w:rPr>
                <w:rFonts w:ascii="Times New Roman" w:hAnsi="Times New Roman" w:cs="Times New Roman"/>
                <w:sz w:val="24"/>
                <w:szCs w:val="24"/>
              </w:rPr>
              <w:t>%)</w:t>
            </w:r>
          </w:p>
        </w:tc>
        <w:tc>
          <w:tcPr>
            <w:tcW w:w="2266" w:type="dxa"/>
          </w:tcPr>
          <w:p w14:paraId="1A86A13C" w14:textId="77777777" w:rsidR="009B3FF8" w:rsidRPr="001D7CCF"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7CCF">
              <w:rPr>
                <w:rFonts w:ascii="Times New Roman" w:hAnsi="Times New Roman" w:cs="Times New Roman"/>
                <w:sz w:val="24"/>
                <w:szCs w:val="24"/>
              </w:rPr>
              <w:t>49</w:t>
            </w:r>
            <w:r>
              <w:rPr>
                <w:rFonts w:ascii="Times New Roman" w:hAnsi="Times New Roman" w:cs="Times New Roman"/>
                <w:sz w:val="24"/>
                <w:szCs w:val="24"/>
              </w:rPr>
              <w:t>37</w:t>
            </w:r>
          </w:p>
        </w:tc>
      </w:tr>
    </w:tbl>
    <w:p w14:paraId="60CC501A" w14:textId="77777777" w:rsidR="008575FB" w:rsidRPr="00345641" w:rsidRDefault="008575FB" w:rsidP="008575FB">
      <w:pPr>
        <w:spacing w:line="360" w:lineRule="auto"/>
        <w:jc w:val="both"/>
        <w:rPr>
          <w:rFonts w:ascii="Times New Roman" w:hAnsi="Times New Roman" w:cs="Times New Roman"/>
          <w:sz w:val="24"/>
          <w:szCs w:val="24"/>
        </w:rPr>
      </w:pPr>
    </w:p>
    <w:p w14:paraId="53148BCC" w14:textId="3C2B2215" w:rsidR="008575FB" w:rsidRPr="00345641" w:rsidRDefault="008575FB" w:rsidP="008575FB">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Tijekom srpnja 2024. pregledano je ukupno 4937 pacijenata od toga 44,58 % na terenu i 55302% u ambulanti. Od ukupnog broja intervencija  Ispostava Zadar je odradila 20,30%, Pag 19,67%,  Biograd na Moru 16,53%, Kali 11,26%,  Benkovac 9,54%, Posedarje 7,78%, Nin 5,71%, Starigrad 3,10%, Vir 2,90%, Gračac 2,17%</w:t>
      </w:r>
      <w:r w:rsidR="00345641">
        <w:rPr>
          <w:rFonts w:ascii="Times New Roman" w:hAnsi="Times New Roman" w:cs="Times New Roman"/>
          <w:sz w:val="24"/>
          <w:szCs w:val="24"/>
        </w:rPr>
        <w:t xml:space="preserve">. </w:t>
      </w:r>
      <w:r w:rsidRPr="00345641">
        <w:rPr>
          <w:rFonts w:ascii="Times New Roman" w:hAnsi="Times New Roman" w:cs="Times New Roman"/>
          <w:sz w:val="24"/>
          <w:szCs w:val="24"/>
        </w:rPr>
        <w:t>U srpnju 2024. godine zabilježeno  je povećanje od 41,34% više pregleda u odnosu na lipanj 2024.</w:t>
      </w:r>
    </w:p>
    <w:p w14:paraId="5643F955" w14:textId="77777777" w:rsidR="008575FB" w:rsidRPr="00345641" w:rsidRDefault="008575FB" w:rsidP="008575FB">
      <w:pPr>
        <w:spacing w:line="276" w:lineRule="auto"/>
        <w:jc w:val="both"/>
        <w:rPr>
          <w:rFonts w:ascii="Times New Roman" w:hAnsi="Times New Roman" w:cs="Times New Roman"/>
          <w:sz w:val="24"/>
          <w:szCs w:val="24"/>
        </w:rPr>
      </w:pPr>
      <w:bookmarkStart w:id="11" w:name="_Hlk192071283"/>
      <w:r w:rsidRPr="00345641">
        <w:rPr>
          <w:rFonts w:ascii="Times New Roman" w:hAnsi="Times New Roman" w:cs="Times New Roman"/>
          <w:b/>
          <w:bCs/>
          <w:sz w:val="24"/>
          <w:szCs w:val="24"/>
        </w:rPr>
        <w:t>Tablica 12</w:t>
      </w:r>
      <w:r w:rsidRPr="00345641">
        <w:rPr>
          <w:rFonts w:ascii="Times New Roman" w:hAnsi="Times New Roman" w:cs="Times New Roman"/>
          <w:sz w:val="24"/>
          <w:szCs w:val="24"/>
        </w:rPr>
        <w:t xml:space="preserve">. </w:t>
      </w:r>
      <w:r w:rsidRPr="00345641">
        <w:rPr>
          <w:rFonts w:ascii="Times New Roman" w:hAnsi="Times New Roman" w:cs="Times New Roman"/>
          <w:b/>
          <w:bCs/>
          <w:sz w:val="24"/>
          <w:szCs w:val="24"/>
        </w:rPr>
        <w:t>Ukupan broj intervencija na terenu i u ambulanti po Ispostavama u kolovozu 2024.</w:t>
      </w:r>
    </w:p>
    <w:tbl>
      <w:tblPr>
        <w:tblStyle w:val="PlainTable2"/>
        <w:tblW w:w="0" w:type="auto"/>
        <w:tblLook w:val="04A0" w:firstRow="1" w:lastRow="0" w:firstColumn="1" w:lastColumn="0" w:noHBand="0" w:noVBand="1"/>
      </w:tblPr>
      <w:tblGrid>
        <w:gridCol w:w="2265"/>
        <w:gridCol w:w="2265"/>
        <w:gridCol w:w="2266"/>
        <w:gridCol w:w="2266"/>
      </w:tblGrid>
      <w:tr w:rsidR="009B3FF8" w:rsidRPr="00345641" w14:paraId="7371B124" w14:textId="77777777" w:rsidTr="009414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bookmarkEnd w:id="11"/>
          <w:p w14:paraId="70D94057"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ISPOSTAVA</w:t>
            </w:r>
          </w:p>
        </w:tc>
        <w:tc>
          <w:tcPr>
            <w:tcW w:w="2265" w:type="dxa"/>
          </w:tcPr>
          <w:p w14:paraId="59864D07" w14:textId="77777777" w:rsidR="009B3FF8" w:rsidRPr="00345641" w:rsidRDefault="009B3FF8" w:rsidP="0094147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TEREN</w:t>
            </w:r>
          </w:p>
        </w:tc>
        <w:tc>
          <w:tcPr>
            <w:tcW w:w="2266" w:type="dxa"/>
          </w:tcPr>
          <w:p w14:paraId="1045F677" w14:textId="77777777" w:rsidR="009B3FF8" w:rsidRPr="00345641" w:rsidRDefault="009B3FF8" w:rsidP="0094147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AMBULANTA</w:t>
            </w:r>
          </w:p>
        </w:tc>
        <w:tc>
          <w:tcPr>
            <w:tcW w:w="2266" w:type="dxa"/>
          </w:tcPr>
          <w:p w14:paraId="670CDC70" w14:textId="77777777" w:rsidR="009B3FF8" w:rsidRPr="00345641" w:rsidRDefault="009B3FF8" w:rsidP="0094147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UKUPNO</w:t>
            </w:r>
          </w:p>
        </w:tc>
      </w:tr>
      <w:tr w:rsidR="009B3FF8" w:rsidRPr="00345641" w14:paraId="5FBD34A6"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BA5A6F7"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Benkovac</w:t>
            </w:r>
          </w:p>
        </w:tc>
        <w:tc>
          <w:tcPr>
            <w:tcW w:w="2265" w:type="dxa"/>
          </w:tcPr>
          <w:p w14:paraId="4D03395B"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181</w:t>
            </w:r>
          </w:p>
        </w:tc>
        <w:tc>
          <w:tcPr>
            <w:tcW w:w="2266" w:type="dxa"/>
          </w:tcPr>
          <w:p w14:paraId="0FBC39FE"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321</w:t>
            </w:r>
          </w:p>
        </w:tc>
        <w:tc>
          <w:tcPr>
            <w:tcW w:w="2266" w:type="dxa"/>
          </w:tcPr>
          <w:p w14:paraId="43098842"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502 (9%)</w:t>
            </w:r>
          </w:p>
        </w:tc>
      </w:tr>
      <w:tr w:rsidR="009B3FF8" w:rsidRPr="00345641" w14:paraId="19A99D03"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7899BAFD"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Biograd na Moru</w:t>
            </w:r>
          </w:p>
        </w:tc>
        <w:tc>
          <w:tcPr>
            <w:tcW w:w="2265" w:type="dxa"/>
          </w:tcPr>
          <w:p w14:paraId="3CA77153"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269</w:t>
            </w:r>
          </w:p>
        </w:tc>
        <w:tc>
          <w:tcPr>
            <w:tcW w:w="2266" w:type="dxa"/>
          </w:tcPr>
          <w:p w14:paraId="7EB348E7"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604</w:t>
            </w:r>
          </w:p>
        </w:tc>
        <w:tc>
          <w:tcPr>
            <w:tcW w:w="2266" w:type="dxa"/>
          </w:tcPr>
          <w:p w14:paraId="3F00B842"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873 (15,65%)</w:t>
            </w:r>
          </w:p>
        </w:tc>
      </w:tr>
      <w:tr w:rsidR="009B3FF8" w:rsidRPr="00345641" w14:paraId="34C83A83"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AF9382F"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Gračac</w:t>
            </w:r>
          </w:p>
        </w:tc>
        <w:tc>
          <w:tcPr>
            <w:tcW w:w="2265" w:type="dxa"/>
          </w:tcPr>
          <w:p w14:paraId="65ED3079"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52</w:t>
            </w:r>
          </w:p>
        </w:tc>
        <w:tc>
          <w:tcPr>
            <w:tcW w:w="2266" w:type="dxa"/>
          </w:tcPr>
          <w:p w14:paraId="57698426"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61</w:t>
            </w:r>
          </w:p>
        </w:tc>
        <w:tc>
          <w:tcPr>
            <w:tcW w:w="2266" w:type="dxa"/>
          </w:tcPr>
          <w:p w14:paraId="05FF78C1"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113 (2,03%)</w:t>
            </w:r>
          </w:p>
        </w:tc>
      </w:tr>
      <w:tr w:rsidR="009B3FF8" w:rsidRPr="00345641" w14:paraId="6C784D5C"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0079887D"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Nin</w:t>
            </w:r>
          </w:p>
        </w:tc>
        <w:tc>
          <w:tcPr>
            <w:tcW w:w="2265" w:type="dxa"/>
          </w:tcPr>
          <w:p w14:paraId="5175CF2B"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203</w:t>
            </w:r>
          </w:p>
        </w:tc>
        <w:tc>
          <w:tcPr>
            <w:tcW w:w="2266" w:type="dxa"/>
          </w:tcPr>
          <w:p w14:paraId="2F998176"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304</w:t>
            </w:r>
          </w:p>
        </w:tc>
        <w:tc>
          <w:tcPr>
            <w:tcW w:w="2266" w:type="dxa"/>
          </w:tcPr>
          <w:p w14:paraId="2F084CD5"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507 (9,09%)</w:t>
            </w:r>
          </w:p>
        </w:tc>
      </w:tr>
      <w:tr w:rsidR="009B3FF8" w:rsidRPr="00345641" w14:paraId="0DB423D9"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E3CB549"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Pag</w:t>
            </w:r>
          </w:p>
        </w:tc>
        <w:tc>
          <w:tcPr>
            <w:tcW w:w="2265" w:type="dxa"/>
          </w:tcPr>
          <w:p w14:paraId="5A039CE4"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121</w:t>
            </w:r>
          </w:p>
        </w:tc>
        <w:tc>
          <w:tcPr>
            <w:tcW w:w="2266" w:type="dxa"/>
          </w:tcPr>
          <w:p w14:paraId="57A6BBD5"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1053</w:t>
            </w:r>
          </w:p>
        </w:tc>
        <w:tc>
          <w:tcPr>
            <w:tcW w:w="2266" w:type="dxa"/>
          </w:tcPr>
          <w:p w14:paraId="3280AE86"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1174 (21,06%)</w:t>
            </w:r>
          </w:p>
        </w:tc>
      </w:tr>
      <w:tr w:rsidR="009B3FF8" w:rsidRPr="00345641" w14:paraId="63C115F9"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52CFF527"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Posedarje</w:t>
            </w:r>
          </w:p>
        </w:tc>
        <w:tc>
          <w:tcPr>
            <w:tcW w:w="2265" w:type="dxa"/>
          </w:tcPr>
          <w:p w14:paraId="0EFCB149"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202</w:t>
            </w:r>
          </w:p>
        </w:tc>
        <w:tc>
          <w:tcPr>
            <w:tcW w:w="2266" w:type="dxa"/>
          </w:tcPr>
          <w:p w14:paraId="0F2A0860"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195</w:t>
            </w:r>
          </w:p>
        </w:tc>
        <w:tc>
          <w:tcPr>
            <w:tcW w:w="2266" w:type="dxa"/>
          </w:tcPr>
          <w:p w14:paraId="5A900FF5"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397 (7,12%)</w:t>
            </w:r>
          </w:p>
        </w:tc>
      </w:tr>
      <w:tr w:rsidR="009B3FF8" w:rsidRPr="00345641" w14:paraId="5D150F7D"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174E7D9"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Preko (Kali)</w:t>
            </w:r>
          </w:p>
        </w:tc>
        <w:tc>
          <w:tcPr>
            <w:tcW w:w="2265" w:type="dxa"/>
          </w:tcPr>
          <w:p w14:paraId="7CEF2301"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162</w:t>
            </w:r>
          </w:p>
        </w:tc>
        <w:tc>
          <w:tcPr>
            <w:tcW w:w="2266" w:type="dxa"/>
          </w:tcPr>
          <w:p w14:paraId="7D1EDFE3"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400</w:t>
            </w:r>
          </w:p>
        </w:tc>
        <w:tc>
          <w:tcPr>
            <w:tcW w:w="2266" w:type="dxa"/>
          </w:tcPr>
          <w:p w14:paraId="247FFCE1"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562 (10,08%)</w:t>
            </w:r>
          </w:p>
        </w:tc>
      </w:tr>
      <w:tr w:rsidR="009B3FF8" w:rsidRPr="00345641" w14:paraId="0F1FE49D"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0C0020C1"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Pripravnost Božava</w:t>
            </w:r>
          </w:p>
        </w:tc>
        <w:tc>
          <w:tcPr>
            <w:tcW w:w="2265" w:type="dxa"/>
          </w:tcPr>
          <w:p w14:paraId="7BF546A1"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13</w:t>
            </w:r>
          </w:p>
        </w:tc>
        <w:tc>
          <w:tcPr>
            <w:tcW w:w="2266" w:type="dxa"/>
          </w:tcPr>
          <w:p w14:paraId="0BA38960"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0</w:t>
            </w:r>
          </w:p>
        </w:tc>
        <w:tc>
          <w:tcPr>
            <w:tcW w:w="2266" w:type="dxa"/>
          </w:tcPr>
          <w:p w14:paraId="1BD9D728"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13 (0,23%)</w:t>
            </w:r>
          </w:p>
        </w:tc>
      </w:tr>
      <w:tr w:rsidR="009B3FF8" w:rsidRPr="00345641" w14:paraId="278A8B63"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5920EA9"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Pripravnost Ist</w:t>
            </w:r>
          </w:p>
        </w:tc>
        <w:tc>
          <w:tcPr>
            <w:tcW w:w="2265" w:type="dxa"/>
          </w:tcPr>
          <w:p w14:paraId="5F494900"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3</w:t>
            </w:r>
          </w:p>
        </w:tc>
        <w:tc>
          <w:tcPr>
            <w:tcW w:w="2266" w:type="dxa"/>
          </w:tcPr>
          <w:p w14:paraId="19827C83"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0</w:t>
            </w:r>
          </w:p>
        </w:tc>
        <w:tc>
          <w:tcPr>
            <w:tcW w:w="2266" w:type="dxa"/>
          </w:tcPr>
          <w:p w14:paraId="3DEF7C91"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3 (0,53%)</w:t>
            </w:r>
          </w:p>
        </w:tc>
      </w:tr>
      <w:tr w:rsidR="009B3FF8" w:rsidRPr="00345641" w14:paraId="23A5CB98"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09121E19"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Pripravnost Iž</w:t>
            </w:r>
          </w:p>
        </w:tc>
        <w:tc>
          <w:tcPr>
            <w:tcW w:w="2265" w:type="dxa"/>
          </w:tcPr>
          <w:p w14:paraId="1719635A"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2</w:t>
            </w:r>
          </w:p>
        </w:tc>
        <w:tc>
          <w:tcPr>
            <w:tcW w:w="2266" w:type="dxa"/>
          </w:tcPr>
          <w:p w14:paraId="44052500"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0</w:t>
            </w:r>
          </w:p>
        </w:tc>
        <w:tc>
          <w:tcPr>
            <w:tcW w:w="2266" w:type="dxa"/>
          </w:tcPr>
          <w:p w14:paraId="14693869"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2 (0,04%)</w:t>
            </w:r>
          </w:p>
        </w:tc>
      </w:tr>
      <w:tr w:rsidR="009B3FF8" w:rsidRPr="00345641" w14:paraId="26AC613F"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A804995"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Pripravnost Sali</w:t>
            </w:r>
          </w:p>
        </w:tc>
        <w:tc>
          <w:tcPr>
            <w:tcW w:w="2265" w:type="dxa"/>
          </w:tcPr>
          <w:p w14:paraId="169397EC"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16</w:t>
            </w:r>
          </w:p>
        </w:tc>
        <w:tc>
          <w:tcPr>
            <w:tcW w:w="2266" w:type="dxa"/>
          </w:tcPr>
          <w:p w14:paraId="3737F474"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15</w:t>
            </w:r>
          </w:p>
        </w:tc>
        <w:tc>
          <w:tcPr>
            <w:tcW w:w="2266" w:type="dxa"/>
          </w:tcPr>
          <w:p w14:paraId="78A9D70F"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21 (0,38%)</w:t>
            </w:r>
          </w:p>
        </w:tc>
      </w:tr>
      <w:tr w:rsidR="009B3FF8" w:rsidRPr="00345641" w14:paraId="2BC85CBF"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3E1B7F09"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 xml:space="preserve">Pripravnost Silba </w:t>
            </w:r>
          </w:p>
        </w:tc>
        <w:tc>
          <w:tcPr>
            <w:tcW w:w="2265" w:type="dxa"/>
          </w:tcPr>
          <w:p w14:paraId="3FE54B3F"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8</w:t>
            </w:r>
          </w:p>
        </w:tc>
        <w:tc>
          <w:tcPr>
            <w:tcW w:w="2266" w:type="dxa"/>
          </w:tcPr>
          <w:p w14:paraId="5A847498"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42</w:t>
            </w:r>
          </w:p>
        </w:tc>
        <w:tc>
          <w:tcPr>
            <w:tcW w:w="2266" w:type="dxa"/>
          </w:tcPr>
          <w:p w14:paraId="2679DAB7"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50 (0,90%)</w:t>
            </w:r>
          </w:p>
        </w:tc>
      </w:tr>
      <w:tr w:rsidR="009B3FF8" w:rsidRPr="00345641" w14:paraId="250B635A"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09AE30E"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Starigrad</w:t>
            </w:r>
          </w:p>
        </w:tc>
        <w:tc>
          <w:tcPr>
            <w:tcW w:w="2265" w:type="dxa"/>
          </w:tcPr>
          <w:p w14:paraId="1105577F"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102</w:t>
            </w:r>
          </w:p>
        </w:tc>
        <w:tc>
          <w:tcPr>
            <w:tcW w:w="2266" w:type="dxa"/>
          </w:tcPr>
          <w:p w14:paraId="14FA5A96"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49</w:t>
            </w:r>
          </w:p>
        </w:tc>
        <w:tc>
          <w:tcPr>
            <w:tcW w:w="2266" w:type="dxa"/>
          </w:tcPr>
          <w:p w14:paraId="6371EFDA"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145 (2,60%)</w:t>
            </w:r>
          </w:p>
        </w:tc>
      </w:tr>
      <w:tr w:rsidR="009B3FF8" w:rsidRPr="00345641" w14:paraId="50F28835"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40EF2F6A"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 xml:space="preserve">Vir </w:t>
            </w:r>
          </w:p>
        </w:tc>
        <w:tc>
          <w:tcPr>
            <w:tcW w:w="2265" w:type="dxa"/>
          </w:tcPr>
          <w:p w14:paraId="32FAC66E"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172</w:t>
            </w:r>
          </w:p>
        </w:tc>
        <w:tc>
          <w:tcPr>
            <w:tcW w:w="2266" w:type="dxa"/>
          </w:tcPr>
          <w:p w14:paraId="599B4A64"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31</w:t>
            </w:r>
          </w:p>
        </w:tc>
        <w:tc>
          <w:tcPr>
            <w:tcW w:w="2266" w:type="dxa"/>
          </w:tcPr>
          <w:p w14:paraId="3581D5C4"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203 (3,64%)</w:t>
            </w:r>
          </w:p>
        </w:tc>
      </w:tr>
      <w:tr w:rsidR="009B3FF8" w:rsidRPr="00345641" w14:paraId="267C7175"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3604874"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Zadar</w:t>
            </w:r>
          </w:p>
        </w:tc>
        <w:tc>
          <w:tcPr>
            <w:tcW w:w="2265" w:type="dxa"/>
          </w:tcPr>
          <w:p w14:paraId="1FC82C89"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823</w:t>
            </w:r>
          </w:p>
        </w:tc>
        <w:tc>
          <w:tcPr>
            <w:tcW w:w="2266" w:type="dxa"/>
          </w:tcPr>
          <w:p w14:paraId="5D61458E"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180</w:t>
            </w:r>
          </w:p>
        </w:tc>
        <w:tc>
          <w:tcPr>
            <w:tcW w:w="2266" w:type="dxa"/>
          </w:tcPr>
          <w:p w14:paraId="77B644DB"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1003 (17,98%)</w:t>
            </w:r>
          </w:p>
        </w:tc>
      </w:tr>
      <w:tr w:rsidR="009B3FF8" w:rsidRPr="00345641" w14:paraId="3A282AE3"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0F195E90"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UKUPNO</w:t>
            </w:r>
          </w:p>
        </w:tc>
        <w:tc>
          <w:tcPr>
            <w:tcW w:w="2265" w:type="dxa"/>
          </w:tcPr>
          <w:p w14:paraId="5B4D719C"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2329 (41,75%)</w:t>
            </w:r>
          </w:p>
        </w:tc>
        <w:tc>
          <w:tcPr>
            <w:tcW w:w="2266" w:type="dxa"/>
          </w:tcPr>
          <w:p w14:paraId="450C4976"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3249 (58,25%)</w:t>
            </w:r>
          </w:p>
        </w:tc>
        <w:tc>
          <w:tcPr>
            <w:tcW w:w="2266" w:type="dxa"/>
          </w:tcPr>
          <w:p w14:paraId="036AFAE7"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5578</w:t>
            </w:r>
          </w:p>
        </w:tc>
      </w:tr>
    </w:tbl>
    <w:p w14:paraId="09249570" w14:textId="77777777" w:rsidR="008575FB" w:rsidRPr="00345641" w:rsidRDefault="008575FB" w:rsidP="008575FB">
      <w:pPr>
        <w:spacing w:line="276" w:lineRule="auto"/>
        <w:jc w:val="both"/>
        <w:rPr>
          <w:rFonts w:ascii="Times New Roman" w:hAnsi="Times New Roman" w:cs="Times New Roman"/>
          <w:b/>
          <w:bCs/>
          <w:sz w:val="24"/>
          <w:szCs w:val="24"/>
        </w:rPr>
      </w:pPr>
    </w:p>
    <w:p w14:paraId="5B85B164" w14:textId="77777777" w:rsidR="008575FB" w:rsidRPr="00345641" w:rsidRDefault="008575FB" w:rsidP="008575FB">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 xml:space="preserve">U kolovozu 2024. godine ukupan broj intervencija bio je 5578 </w:t>
      </w:r>
      <w:r w:rsidRPr="00345641">
        <w:rPr>
          <w:rFonts w:ascii="Times New Roman" w:hAnsi="Times New Roman" w:cs="Times New Roman"/>
          <w:b/>
          <w:bCs/>
          <w:sz w:val="24"/>
          <w:szCs w:val="24"/>
        </w:rPr>
        <w:t>(Tablica 12.),</w:t>
      </w:r>
      <w:r w:rsidRPr="00345641">
        <w:rPr>
          <w:rFonts w:ascii="Times New Roman" w:hAnsi="Times New Roman" w:cs="Times New Roman"/>
          <w:sz w:val="24"/>
          <w:szCs w:val="24"/>
        </w:rPr>
        <w:t xml:space="preserve"> od toga 41,75% na terenu i 58,25% u ambulanti. Tijekom kolovoza najviše pregledanih je evidentirano u Ispostavi Pag 21,06%, slijede Zadar 17,98%, Biograd na Moru 15,65%, Kali 10,08%, Nin 9,09%, Benkovac 9%, Posedarje 7,12%, Vir 3,64%, Starigrad 2,60%, Gračac 2,03%. U kolovozu 2024. evidentiran je porast broja intervencija za  11,49%  u odnosu na broj intervencija u  srpanju 2024.</w:t>
      </w:r>
    </w:p>
    <w:p w14:paraId="32F34303" w14:textId="77777777" w:rsidR="008575FB" w:rsidRPr="00345641" w:rsidRDefault="008575FB" w:rsidP="008575FB">
      <w:pPr>
        <w:spacing w:line="276" w:lineRule="auto"/>
        <w:jc w:val="both"/>
        <w:rPr>
          <w:rFonts w:ascii="Times New Roman" w:hAnsi="Times New Roman" w:cs="Times New Roman"/>
          <w:sz w:val="24"/>
          <w:szCs w:val="24"/>
        </w:rPr>
      </w:pPr>
      <w:bookmarkStart w:id="12" w:name="_Hlk192076637"/>
      <w:r w:rsidRPr="00345641">
        <w:rPr>
          <w:rFonts w:ascii="Times New Roman" w:hAnsi="Times New Roman" w:cs="Times New Roman"/>
          <w:b/>
          <w:bCs/>
          <w:sz w:val="24"/>
          <w:szCs w:val="24"/>
        </w:rPr>
        <w:t>Tablica 13</w:t>
      </w:r>
      <w:r w:rsidRPr="00345641">
        <w:rPr>
          <w:rFonts w:ascii="Times New Roman" w:hAnsi="Times New Roman" w:cs="Times New Roman"/>
          <w:sz w:val="24"/>
          <w:szCs w:val="24"/>
        </w:rPr>
        <w:t xml:space="preserve">. </w:t>
      </w:r>
      <w:r w:rsidRPr="00345641">
        <w:rPr>
          <w:rFonts w:ascii="Times New Roman" w:hAnsi="Times New Roman" w:cs="Times New Roman"/>
          <w:b/>
          <w:bCs/>
          <w:sz w:val="24"/>
          <w:szCs w:val="24"/>
        </w:rPr>
        <w:t>Ukupan broj intervencija na terenu i u ambulanti po Ispostavama u rujnu 2024.</w:t>
      </w:r>
    </w:p>
    <w:tbl>
      <w:tblPr>
        <w:tblStyle w:val="PlainTable2"/>
        <w:tblW w:w="0" w:type="auto"/>
        <w:tblLook w:val="04A0" w:firstRow="1" w:lastRow="0" w:firstColumn="1" w:lastColumn="0" w:noHBand="0" w:noVBand="1"/>
      </w:tblPr>
      <w:tblGrid>
        <w:gridCol w:w="2265"/>
        <w:gridCol w:w="2265"/>
        <w:gridCol w:w="2266"/>
        <w:gridCol w:w="2266"/>
      </w:tblGrid>
      <w:tr w:rsidR="009B3FF8" w:rsidRPr="00345641" w14:paraId="6F09788D" w14:textId="77777777" w:rsidTr="009414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A30A411"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ISPOSTAVA</w:t>
            </w:r>
          </w:p>
        </w:tc>
        <w:tc>
          <w:tcPr>
            <w:tcW w:w="2265" w:type="dxa"/>
          </w:tcPr>
          <w:p w14:paraId="7712F837" w14:textId="77777777" w:rsidR="009B3FF8" w:rsidRPr="00345641" w:rsidRDefault="009B3FF8" w:rsidP="0094147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TEREN</w:t>
            </w:r>
          </w:p>
        </w:tc>
        <w:tc>
          <w:tcPr>
            <w:tcW w:w="2266" w:type="dxa"/>
          </w:tcPr>
          <w:p w14:paraId="2DC9403B" w14:textId="77777777" w:rsidR="009B3FF8" w:rsidRPr="00345641" w:rsidRDefault="009B3FF8" w:rsidP="0094147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AMBULANTA</w:t>
            </w:r>
          </w:p>
        </w:tc>
        <w:tc>
          <w:tcPr>
            <w:tcW w:w="2266" w:type="dxa"/>
          </w:tcPr>
          <w:p w14:paraId="1CB1E0CA" w14:textId="77777777" w:rsidR="009B3FF8" w:rsidRPr="00345641" w:rsidRDefault="009B3FF8" w:rsidP="0094147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UKUPNO</w:t>
            </w:r>
          </w:p>
        </w:tc>
      </w:tr>
      <w:tr w:rsidR="009B3FF8" w:rsidRPr="00345641" w14:paraId="6C11A64D"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962AAE3"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Benkovac</w:t>
            </w:r>
          </w:p>
        </w:tc>
        <w:tc>
          <w:tcPr>
            <w:tcW w:w="2265" w:type="dxa"/>
          </w:tcPr>
          <w:p w14:paraId="3942B56F"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151</w:t>
            </w:r>
          </w:p>
        </w:tc>
        <w:tc>
          <w:tcPr>
            <w:tcW w:w="2266" w:type="dxa"/>
          </w:tcPr>
          <w:p w14:paraId="4F373D8A"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130</w:t>
            </w:r>
          </w:p>
        </w:tc>
        <w:tc>
          <w:tcPr>
            <w:tcW w:w="2266" w:type="dxa"/>
          </w:tcPr>
          <w:p w14:paraId="1540A549"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281 (11,01%)</w:t>
            </w:r>
          </w:p>
        </w:tc>
      </w:tr>
      <w:tr w:rsidR="009B3FF8" w:rsidRPr="00345641" w14:paraId="1D394290"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7C25CE6E"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lastRenderedPageBreak/>
              <w:t>Biograd na Moru</w:t>
            </w:r>
          </w:p>
        </w:tc>
        <w:tc>
          <w:tcPr>
            <w:tcW w:w="2265" w:type="dxa"/>
          </w:tcPr>
          <w:p w14:paraId="516D58E8"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177</w:t>
            </w:r>
          </w:p>
        </w:tc>
        <w:tc>
          <w:tcPr>
            <w:tcW w:w="2266" w:type="dxa"/>
          </w:tcPr>
          <w:p w14:paraId="6AF89B5D"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216</w:t>
            </w:r>
          </w:p>
        </w:tc>
        <w:tc>
          <w:tcPr>
            <w:tcW w:w="2266" w:type="dxa"/>
          </w:tcPr>
          <w:p w14:paraId="5E6D2BE1"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393 (15,40%)</w:t>
            </w:r>
          </w:p>
        </w:tc>
      </w:tr>
      <w:tr w:rsidR="009B3FF8" w:rsidRPr="00345641" w14:paraId="63715790"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8BB5066"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Gračac</w:t>
            </w:r>
          </w:p>
        </w:tc>
        <w:tc>
          <w:tcPr>
            <w:tcW w:w="2265" w:type="dxa"/>
          </w:tcPr>
          <w:p w14:paraId="05083AD7"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35</w:t>
            </w:r>
          </w:p>
        </w:tc>
        <w:tc>
          <w:tcPr>
            <w:tcW w:w="2266" w:type="dxa"/>
          </w:tcPr>
          <w:p w14:paraId="27C5FF28"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46</w:t>
            </w:r>
          </w:p>
        </w:tc>
        <w:tc>
          <w:tcPr>
            <w:tcW w:w="2266" w:type="dxa"/>
          </w:tcPr>
          <w:p w14:paraId="71DA6C15"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81 (3,17%)</w:t>
            </w:r>
          </w:p>
        </w:tc>
      </w:tr>
      <w:tr w:rsidR="009B3FF8" w:rsidRPr="00345641" w14:paraId="1379D3C1"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0E392BEC"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Nin</w:t>
            </w:r>
          </w:p>
        </w:tc>
        <w:tc>
          <w:tcPr>
            <w:tcW w:w="2265" w:type="dxa"/>
          </w:tcPr>
          <w:p w14:paraId="4256B2D5"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150</w:t>
            </w:r>
          </w:p>
        </w:tc>
        <w:tc>
          <w:tcPr>
            <w:tcW w:w="2266" w:type="dxa"/>
          </w:tcPr>
          <w:p w14:paraId="131774C4"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57</w:t>
            </w:r>
          </w:p>
        </w:tc>
        <w:tc>
          <w:tcPr>
            <w:tcW w:w="2266" w:type="dxa"/>
          </w:tcPr>
          <w:p w14:paraId="05E73F73"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207 (8,11%)</w:t>
            </w:r>
          </w:p>
        </w:tc>
      </w:tr>
      <w:tr w:rsidR="009B3FF8" w:rsidRPr="00345641" w14:paraId="6CB69162"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3BD56B3"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Pag</w:t>
            </w:r>
          </w:p>
        </w:tc>
        <w:tc>
          <w:tcPr>
            <w:tcW w:w="2265" w:type="dxa"/>
          </w:tcPr>
          <w:p w14:paraId="51B3E4B9"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56</w:t>
            </w:r>
          </w:p>
        </w:tc>
        <w:tc>
          <w:tcPr>
            <w:tcW w:w="2266" w:type="dxa"/>
          </w:tcPr>
          <w:p w14:paraId="7D5A62EC"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184</w:t>
            </w:r>
          </w:p>
        </w:tc>
        <w:tc>
          <w:tcPr>
            <w:tcW w:w="2266" w:type="dxa"/>
          </w:tcPr>
          <w:p w14:paraId="0F91F026"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240 (9,40%)</w:t>
            </w:r>
          </w:p>
        </w:tc>
      </w:tr>
      <w:tr w:rsidR="009B3FF8" w:rsidRPr="00345641" w14:paraId="28C811EF"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32F4438E"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Posedarje</w:t>
            </w:r>
          </w:p>
        </w:tc>
        <w:tc>
          <w:tcPr>
            <w:tcW w:w="2265" w:type="dxa"/>
          </w:tcPr>
          <w:p w14:paraId="5FD0683D"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135</w:t>
            </w:r>
          </w:p>
        </w:tc>
        <w:tc>
          <w:tcPr>
            <w:tcW w:w="2266" w:type="dxa"/>
          </w:tcPr>
          <w:p w14:paraId="593BDB34"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86</w:t>
            </w:r>
          </w:p>
        </w:tc>
        <w:tc>
          <w:tcPr>
            <w:tcW w:w="2266" w:type="dxa"/>
          </w:tcPr>
          <w:p w14:paraId="68553B12"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221 (8,65%)</w:t>
            </w:r>
          </w:p>
        </w:tc>
      </w:tr>
      <w:tr w:rsidR="009B3FF8" w:rsidRPr="00345641" w14:paraId="184594A6"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E64C2FC"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Preko (Kali)</w:t>
            </w:r>
          </w:p>
        </w:tc>
        <w:tc>
          <w:tcPr>
            <w:tcW w:w="2265" w:type="dxa"/>
          </w:tcPr>
          <w:p w14:paraId="1A990A20"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81</w:t>
            </w:r>
          </w:p>
        </w:tc>
        <w:tc>
          <w:tcPr>
            <w:tcW w:w="2266" w:type="dxa"/>
          </w:tcPr>
          <w:p w14:paraId="7C263986"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101</w:t>
            </w:r>
          </w:p>
        </w:tc>
        <w:tc>
          <w:tcPr>
            <w:tcW w:w="2266" w:type="dxa"/>
          </w:tcPr>
          <w:p w14:paraId="6179C9F5"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182 (7,13%)</w:t>
            </w:r>
          </w:p>
        </w:tc>
      </w:tr>
      <w:tr w:rsidR="009B3FF8" w:rsidRPr="00345641" w14:paraId="1A3E1F79"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40645336"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Pripravnost Božava</w:t>
            </w:r>
          </w:p>
        </w:tc>
        <w:tc>
          <w:tcPr>
            <w:tcW w:w="2265" w:type="dxa"/>
          </w:tcPr>
          <w:p w14:paraId="63D90D37"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4</w:t>
            </w:r>
          </w:p>
        </w:tc>
        <w:tc>
          <w:tcPr>
            <w:tcW w:w="2266" w:type="dxa"/>
          </w:tcPr>
          <w:p w14:paraId="18DCE594"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0</w:t>
            </w:r>
          </w:p>
        </w:tc>
        <w:tc>
          <w:tcPr>
            <w:tcW w:w="2266" w:type="dxa"/>
          </w:tcPr>
          <w:p w14:paraId="6D601623"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4 (0,16%)</w:t>
            </w:r>
          </w:p>
        </w:tc>
      </w:tr>
      <w:tr w:rsidR="009B3FF8" w:rsidRPr="00345641" w14:paraId="58B5E712"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C4A2804"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Pripravnost Ist</w:t>
            </w:r>
          </w:p>
        </w:tc>
        <w:tc>
          <w:tcPr>
            <w:tcW w:w="2265" w:type="dxa"/>
          </w:tcPr>
          <w:p w14:paraId="23EE1119"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w:t>
            </w:r>
          </w:p>
        </w:tc>
        <w:tc>
          <w:tcPr>
            <w:tcW w:w="2266" w:type="dxa"/>
          </w:tcPr>
          <w:p w14:paraId="7F12B848"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0</w:t>
            </w:r>
          </w:p>
        </w:tc>
        <w:tc>
          <w:tcPr>
            <w:tcW w:w="2266" w:type="dxa"/>
          </w:tcPr>
          <w:p w14:paraId="0C3497F2"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 (0,04%)</w:t>
            </w:r>
          </w:p>
        </w:tc>
      </w:tr>
      <w:tr w:rsidR="009B3FF8" w:rsidRPr="00345641" w14:paraId="76694DC2"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556E744E"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Pripravnost Sali</w:t>
            </w:r>
          </w:p>
        </w:tc>
        <w:tc>
          <w:tcPr>
            <w:tcW w:w="2265" w:type="dxa"/>
          </w:tcPr>
          <w:p w14:paraId="0970BB37"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3</w:t>
            </w:r>
          </w:p>
        </w:tc>
        <w:tc>
          <w:tcPr>
            <w:tcW w:w="2266" w:type="dxa"/>
          </w:tcPr>
          <w:p w14:paraId="44CAEF84"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0</w:t>
            </w:r>
          </w:p>
        </w:tc>
        <w:tc>
          <w:tcPr>
            <w:tcW w:w="2266" w:type="dxa"/>
          </w:tcPr>
          <w:p w14:paraId="3853802F"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3 (0,12%)</w:t>
            </w:r>
          </w:p>
        </w:tc>
      </w:tr>
      <w:tr w:rsidR="009B3FF8" w:rsidRPr="00345641" w14:paraId="03F3C7C1"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0D8FEA4"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 xml:space="preserve">Pripravnost Silba </w:t>
            </w:r>
          </w:p>
        </w:tc>
        <w:tc>
          <w:tcPr>
            <w:tcW w:w="2265" w:type="dxa"/>
          </w:tcPr>
          <w:p w14:paraId="5FADBA75"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2</w:t>
            </w:r>
          </w:p>
        </w:tc>
        <w:tc>
          <w:tcPr>
            <w:tcW w:w="2266" w:type="dxa"/>
          </w:tcPr>
          <w:p w14:paraId="26D71563"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15</w:t>
            </w:r>
          </w:p>
        </w:tc>
        <w:tc>
          <w:tcPr>
            <w:tcW w:w="2266" w:type="dxa"/>
          </w:tcPr>
          <w:p w14:paraId="245C4C9C"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17 (0,67%)</w:t>
            </w:r>
          </w:p>
        </w:tc>
      </w:tr>
      <w:tr w:rsidR="009B3FF8" w:rsidRPr="00345641" w14:paraId="70FA43B6"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3A42EABD"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Starigrad</w:t>
            </w:r>
          </w:p>
        </w:tc>
        <w:tc>
          <w:tcPr>
            <w:tcW w:w="2265" w:type="dxa"/>
          </w:tcPr>
          <w:p w14:paraId="34343445"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63</w:t>
            </w:r>
          </w:p>
        </w:tc>
        <w:tc>
          <w:tcPr>
            <w:tcW w:w="2266" w:type="dxa"/>
          </w:tcPr>
          <w:p w14:paraId="51C60C37"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17</w:t>
            </w:r>
          </w:p>
        </w:tc>
        <w:tc>
          <w:tcPr>
            <w:tcW w:w="2266" w:type="dxa"/>
          </w:tcPr>
          <w:p w14:paraId="35CF68F5"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80 (3,13%)</w:t>
            </w:r>
          </w:p>
        </w:tc>
      </w:tr>
      <w:tr w:rsidR="009B3FF8" w:rsidRPr="00345641" w14:paraId="4889215B"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C048C9C"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 xml:space="preserve">Vir </w:t>
            </w:r>
          </w:p>
        </w:tc>
        <w:tc>
          <w:tcPr>
            <w:tcW w:w="2265" w:type="dxa"/>
          </w:tcPr>
          <w:p w14:paraId="6593214C"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47</w:t>
            </w:r>
          </w:p>
        </w:tc>
        <w:tc>
          <w:tcPr>
            <w:tcW w:w="2266" w:type="dxa"/>
          </w:tcPr>
          <w:p w14:paraId="58715EA3"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3</w:t>
            </w:r>
          </w:p>
        </w:tc>
        <w:tc>
          <w:tcPr>
            <w:tcW w:w="2266" w:type="dxa"/>
          </w:tcPr>
          <w:p w14:paraId="104880FD"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50 (1,96%)</w:t>
            </w:r>
          </w:p>
        </w:tc>
      </w:tr>
      <w:tr w:rsidR="009B3FF8" w:rsidRPr="00345641" w14:paraId="4F56B7B3"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4FD189C8"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Zadar</w:t>
            </w:r>
          </w:p>
        </w:tc>
        <w:tc>
          <w:tcPr>
            <w:tcW w:w="2265" w:type="dxa"/>
          </w:tcPr>
          <w:p w14:paraId="349FA2CF"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683</w:t>
            </w:r>
          </w:p>
        </w:tc>
        <w:tc>
          <w:tcPr>
            <w:tcW w:w="2266" w:type="dxa"/>
          </w:tcPr>
          <w:p w14:paraId="6B35C147"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109</w:t>
            </w:r>
          </w:p>
        </w:tc>
        <w:tc>
          <w:tcPr>
            <w:tcW w:w="2266" w:type="dxa"/>
          </w:tcPr>
          <w:p w14:paraId="0844B815"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792 (31,03%)</w:t>
            </w:r>
          </w:p>
        </w:tc>
      </w:tr>
      <w:tr w:rsidR="009B3FF8" w:rsidRPr="00345641" w14:paraId="192EBED8"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CD21F19"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UKUPNO</w:t>
            </w:r>
          </w:p>
        </w:tc>
        <w:tc>
          <w:tcPr>
            <w:tcW w:w="2265" w:type="dxa"/>
          </w:tcPr>
          <w:p w14:paraId="33FFF074"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1588 (62,23%)</w:t>
            </w:r>
          </w:p>
        </w:tc>
        <w:tc>
          <w:tcPr>
            <w:tcW w:w="2266" w:type="dxa"/>
          </w:tcPr>
          <w:p w14:paraId="7CB85AF8"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964 (37,77%)</w:t>
            </w:r>
          </w:p>
        </w:tc>
        <w:tc>
          <w:tcPr>
            <w:tcW w:w="2266" w:type="dxa"/>
          </w:tcPr>
          <w:p w14:paraId="4786CB36"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2552</w:t>
            </w:r>
          </w:p>
        </w:tc>
      </w:tr>
    </w:tbl>
    <w:p w14:paraId="57E328F9" w14:textId="77777777" w:rsidR="008575FB" w:rsidRPr="00345641" w:rsidRDefault="008575FB" w:rsidP="008575FB">
      <w:pPr>
        <w:spacing w:line="360" w:lineRule="auto"/>
        <w:jc w:val="both"/>
        <w:rPr>
          <w:rFonts w:ascii="Times New Roman" w:hAnsi="Times New Roman" w:cs="Times New Roman"/>
          <w:sz w:val="24"/>
          <w:szCs w:val="24"/>
        </w:rPr>
      </w:pPr>
    </w:p>
    <w:bookmarkEnd w:id="12"/>
    <w:p w14:paraId="40A7C301" w14:textId="77777777" w:rsidR="008575FB" w:rsidRPr="00345641" w:rsidRDefault="008575FB" w:rsidP="008575FB">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U rujnu 2024. godine ukupan broj intervencija na terenu i ambulanti je bio 2552. Od toga 62,23% na terenu i 37,77% u ambulanti. Po ispostavama, a u odnosu na ukupan broj intervencija Ispostava Zadar je odradila 31,03%, Biograd na Moru 15,40%, Benkovac 11,01%, Pag 9,40%, Posedarje 8,65%, Kali 7,13%, Gračac 3,17 %, Starigrad 3,13%, Vir 1,962%  intervencija. Ukupan broj intervencija u rujnu, 024. je za 54,25% manji u odnosu na broj intervencija u kolovozu 2024.</w:t>
      </w:r>
    </w:p>
    <w:p w14:paraId="7EF0E270" w14:textId="77777777" w:rsidR="008575FB" w:rsidRPr="00345641" w:rsidRDefault="008575FB" w:rsidP="008575FB">
      <w:pPr>
        <w:spacing w:line="276" w:lineRule="auto"/>
        <w:jc w:val="both"/>
        <w:rPr>
          <w:rFonts w:ascii="Times New Roman" w:hAnsi="Times New Roman" w:cs="Times New Roman"/>
          <w:b/>
          <w:bCs/>
          <w:sz w:val="24"/>
          <w:szCs w:val="24"/>
        </w:rPr>
      </w:pPr>
      <w:r w:rsidRPr="00345641">
        <w:rPr>
          <w:rFonts w:ascii="Times New Roman" w:hAnsi="Times New Roman" w:cs="Times New Roman"/>
          <w:b/>
          <w:bCs/>
          <w:sz w:val="24"/>
          <w:szCs w:val="24"/>
        </w:rPr>
        <w:t>Tablica 14</w:t>
      </w:r>
      <w:r w:rsidRPr="00345641">
        <w:rPr>
          <w:rFonts w:ascii="Times New Roman" w:hAnsi="Times New Roman" w:cs="Times New Roman"/>
          <w:sz w:val="24"/>
          <w:szCs w:val="24"/>
        </w:rPr>
        <w:t xml:space="preserve">. </w:t>
      </w:r>
      <w:r w:rsidRPr="00345641">
        <w:rPr>
          <w:rFonts w:ascii="Times New Roman" w:hAnsi="Times New Roman" w:cs="Times New Roman"/>
          <w:b/>
          <w:bCs/>
          <w:sz w:val="24"/>
          <w:szCs w:val="24"/>
        </w:rPr>
        <w:t>Ukupan broj intervencija na terenu i u ambulanti po Ispostavama u listopadu 2024.</w:t>
      </w:r>
    </w:p>
    <w:tbl>
      <w:tblPr>
        <w:tblStyle w:val="PlainTable2"/>
        <w:tblW w:w="0" w:type="auto"/>
        <w:tblLook w:val="04A0" w:firstRow="1" w:lastRow="0" w:firstColumn="1" w:lastColumn="0" w:noHBand="0" w:noVBand="1"/>
      </w:tblPr>
      <w:tblGrid>
        <w:gridCol w:w="2265"/>
        <w:gridCol w:w="2265"/>
        <w:gridCol w:w="2266"/>
        <w:gridCol w:w="2266"/>
      </w:tblGrid>
      <w:tr w:rsidR="009B3FF8" w:rsidRPr="00345641" w14:paraId="0716EC3C" w14:textId="77777777" w:rsidTr="009414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7D5CD63"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ISPOSTAVA</w:t>
            </w:r>
          </w:p>
        </w:tc>
        <w:tc>
          <w:tcPr>
            <w:tcW w:w="2265" w:type="dxa"/>
          </w:tcPr>
          <w:p w14:paraId="203518C5" w14:textId="77777777" w:rsidR="009B3FF8" w:rsidRPr="00345641" w:rsidRDefault="009B3FF8" w:rsidP="0094147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TEREN</w:t>
            </w:r>
          </w:p>
        </w:tc>
        <w:tc>
          <w:tcPr>
            <w:tcW w:w="2266" w:type="dxa"/>
          </w:tcPr>
          <w:p w14:paraId="3004142F" w14:textId="77777777" w:rsidR="009B3FF8" w:rsidRPr="00345641" w:rsidRDefault="009B3FF8" w:rsidP="0094147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AMBULANTA</w:t>
            </w:r>
          </w:p>
        </w:tc>
        <w:tc>
          <w:tcPr>
            <w:tcW w:w="2266" w:type="dxa"/>
          </w:tcPr>
          <w:p w14:paraId="27872804" w14:textId="77777777" w:rsidR="009B3FF8" w:rsidRPr="00345641" w:rsidRDefault="009B3FF8" w:rsidP="0094147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UKUPNO</w:t>
            </w:r>
          </w:p>
        </w:tc>
      </w:tr>
      <w:tr w:rsidR="009B3FF8" w:rsidRPr="00345641" w14:paraId="4DDD2565"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57177EA"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Benkovac</w:t>
            </w:r>
          </w:p>
        </w:tc>
        <w:tc>
          <w:tcPr>
            <w:tcW w:w="2265" w:type="dxa"/>
          </w:tcPr>
          <w:p w14:paraId="3D1215BD"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152</w:t>
            </w:r>
          </w:p>
        </w:tc>
        <w:tc>
          <w:tcPr>
            <w:tcW w:w="2266" w:type="dxa"/>
          </w:tcPr>
          <w:p w14:paraId="79D8C34E"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144</w:t>
            </w:r>
          </w:p>
        </w:tc>
        <w:tc>
          <w:tcPr>
            <w:tcW w:w="2266" w:type="dxa"/>
          </w:tcPr>
          <w:p w14:paraId="0BC98AC4"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296 (14,10%)</w:t>
            </w:r>
          </w:p>
        </w:tc>
      </w:tr>
      <w:tr w:rsidR="009B3FF8" w:rsidRPr="00345641" w14:paraId="309C312E"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37F06344"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Biograd na Moru</w:t>
            </w:r>
          </w:p>
        </w:tc>
        <w:tc>
          <w:tcPr>
            <w:tcW w:w="2265" w:type="dxa"/>
          </w:tcPr>
          <w:p w14:paraId="1C1CFDCC"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124</w:t>
            </w:r>
          </w:p>
        </w:tc>
        <w:tc>
          <w:tcPr>
            <w:tcW w:w="2266" w:type="dxa"/>
          </w:tcPr>
          <w:p w14:paraId="1F4149A3"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164</w:t>
            </w:r>
          </w:p>
        </w:tc>
        <w:tc>
          <w:tcPr>
            <w:tcW w:w="2266" w:type="dxa"/>
          </w:tcPr>
          <w:p w14:paraId="26B2B37B"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288 (13,71%)</w:t>
            </w:r>
          </w:p>
        </w:tc>
      </w:tr>
      <w:tr w:rsidR="009B3FF8" w:rsidRPr="00345641" w14:paraId="31C422F4"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73176DBA"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Gračac</w:t>
            </w:r>
          </w:p>
        </w:tc>
        <w:tc>
          <w:tcPr>
            <w:tcW w:w="2265" w:type="dxa"/>
          </w:tcPr>
          <w:p w14:paraId="64D9655D"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29</w:t>
            </w:r>
          </w:p>
        </w:tc>
        <w:tc>
          <w:tcPr>
            <w:tcW w:w="2266" w:type="dxa"/>
          </w:tcPr>
          <w:p w14:paraId="0312971A"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38</w:t>
            </w:r>
          </w:p>
        </w:tc>
        <w:tc>
          <w:tcPr>
            <w:tcW w:w="2266" w:type="dxa"/>
          </w:tcPr>
          <w:p w14:paraId="7B3B6CA6"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67 (3,19%)</w:t>
            </w:r>
          </w:p>
        </w:tc>
      </w:tr>
      <w:tr w:rsidR="009B3FF8" w:rsidRPr="00345641" w14:paraId="1C729198"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4C7DC4C7"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Nin</w:t>
            </w:r>
          </w:p>
        </w:tc>
        <w:tc>
          <w:tcPr>
            <w:tcW w:w="2265" w:type="dxa"/>
          </w:tcPr>
          <w:p w14:paraId="0FF2F3D7"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106</w:t>
            </w:r>
          </w:p>
        </w:tc>
        <w:tc>
          <w:tcPr>
            <w:tcW w:w="2266" w:type="dxa"/>
          </w:tcPr>
          <w:p w14:paraId="76814802"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11</w:t>
            </w:r>
          </w:p>
        </w:tc>
        <w:tc>
          <w:tcPr>
            <w:tcW w:w="2266" w:type="dxa"/>
          </w:tcPr>
          <w:p w14:paraId="58B46AD0"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117 (5,57%)</w:t>
            </w:r>
          </w:p>
        </w:tc>
      </w:tr>
      <w:tr w:rsidR="009B3FF8" w:rsidRPr="00345641" w14:paraId="626EE886"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72483A80"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Pag</w:t>
            </w:r>
          </w:p>
        </w:tc>
        <w:tc>
          <w:tcPr>
            <w:tcW w:w="2265" w:type="dxa"/>
          </w:tcPr>
          <w:p w14:paraId="57F928E0"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36</w:t>
            </w:r>
          </w:p>
        </w:tc>
        <w:tc>
          <w:tcPr>
            <w:tcW w:w="2266" w:type="dxa"/>
          </w:tcPr>
          <w:p w14:paraId="0CA1F444"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78</w:t>
            </w:r>
          </w:p>
        </w:tc>
        <w:tc>
          <w:tcPr>
            <w:tcW w:w="2266" w:type="dxa"/>
          </w:tcPr>
          <w:p w14:paraId="3C2494D8"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114 (5,43%)</w:t>
            </w:r>
          </w:p>
        </w:tc>
      </w:tr>
      <w:tr w:rsidR="009B3FF8" w:rsidRPr="00345641" w14:paraId="62A28ED7"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53DB5683"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Posedarje</w:t>
            </w:r>
          </w:p>
        </w:tc>
        <w:tc>
          <w:tcPr>
            <w:tcW w:w="2265" w:type="dxa"/>
          </w:tcPr>
          <w:p w14:paraId="2092C6C5"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108</w:t>
            </w:r>
          </w:p>
        </w:tc>
        <w:tc>
          <w:tcPr>
            <w:tcW w:w="2266" w:type="dxa"/>
          </w:tcPr>
          <w:p w14:paraId="39E02B9D"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71</w:t>
            </w:r>
          </w:p>
        </w:tc>
        <w:tc>
          <w:tcPr>
            <w:tcW w:w="2266" w:type="dxa"/>
          </w:tcPr>
          <w:p w14:paraId="67F5FAC7"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179 (8,52%)</w:t>
            </w:r>
          </w:p>
        </w:tc>
      </w:tr>
      <w:tr w:rsidR="009B3FF8" w:rsidRPr="00345641" w14:paraId="709BFA9D"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14EB330"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Preko (Kali)</w:t>
            </w:r>
          </w:p>
        </w:tc>
        <w:tc>
          <w:tcPr>
            <w:tcW w:w="2265" w:type="dxa"/>
          </w:tcPr>
          <w:p w14:paraId="133CED31"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72</w:t>
            </w:r>
          </w:p>
        </w:tc>
        <w:tc>
          <w:tcPr>
            <w:tcW w:w="2266" w:type="dxa"/>
          </w:tcPr>
          <w:p w14:paraId="23641F7C"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94</w:t>
            </w:r>
          </w:p>
        </w:tc>
        <w:tc>
          <w:tcPr>
            <w:tcW w:w="2266" w:type="dxa"/>
          </w:tcPr>
          <w:p w14:paraId="531891BE"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166 (7,90%)</w:t>
            </w:r>
          </w:p>
        </w:tc>
      </w:tr>
      <w:tr w:rsidR="009B3FF8" w:rsidRPr="00345641" w14:paraId="66F394E4"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2AEA5C03"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Pripravnost Božava</w:t>
            </w:r>
          </w:p>
        </w:tc>
        <w:tc>
          <w:tcPr>
            <w:tcW w:w="2265" w:type="dxa"/>
          </w:tcPr>
          <w:p w14:paraId="7BD8A60B"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2</w:t>
            </w:r>
          </w:p>
        </w:tc>
        <w:tc>
          <w:tcPr>
            <w:tcW w:w="2266" w:type="dxa"/>
          </w:tcPr>
          <w:p w14:paraId="4166F4B9"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0</w:t>
            </w:r>
          </w:p>
        </w:tc>
        <w:tc>
          <w:tcPr>
            <w:tcW w:w="2266" w:type="dxa"/>
          </w:tcPr>
          <w:p w14:paraId="25C73972"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2 (0,10%)</w:t>
            </w:r>
          </w:p>
        </w:tc>
      </w:tr>
      <w:tr w:rsidR="009B3FF8" w:rsidRPr="00345641" w14:paraId="44D52D83"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9A3DDCC"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Pripravnost Ist</w:t>
            </w:r>
          </w:p>
        </w:tc>
        <w:tc>
          <w:tcPr>
            <w:tcW w:w="2265" w:type="dxa"/>
          </w:tcPr>
          <w:p w14:paraId="0E80B554"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w:t>
            </w:r>
          </w:p>
        </w:tc>
        <w:tc>
          <w:tcPr>
            <w:tcW w:w="2266" w:type="dxa"/>
          </w:tcPr>
          <w:p w14:paraId="7AB8FF4D"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0</w:t>
            </w:r>
          </w:p>
        </w:tc>
        <w:tc>
          <w:tcPr>
            <w:tcW w:w="2266" w:type="dxa"/>
          </w:tcPr>
          <w:p w14:paraId="2627181F"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 (0,05%)</w:t>
            </w:r>
          </w:p>
        </w:tc>
      </w:tr>
      <w:tr w:rsidR="009B3FF8" w:rsidRPr="00345641" w14:paraId="05C19C0E"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413FC2AC"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Pripravnost Sali</w:t>
            </w:r>
          </w:p>
        </w:tc>
        <w:tc>
          <w:tcPr>
            <w:tcW w:w="2265" w:type="dxa"/>
          </w:tcPr>
          <w:p w14:paraId="461C1048"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2</w:t>
            </w:r>
          </w:p>
        </w:tc>
        <w:tc>
          <w:tcPr>
            <w:tcW w:w="2266" w:type="dxa"/>
          </w:tcPr>
          <w:p w14:paraId="3DA98528"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2</w:t>
            </w:r>
          </w:p>
        </w:tc>
        <w:tc>
          <w:tcPr>
            <w:tcW w:w="2266" w:type="dxa"/>
          </w:tcPr>
          <w:p w14:paraId="2B6611B2"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4 (0,19%)</w:t>
            </w:r>
          </w:p>
        </w:tc>
      </w:tr>
      <w:tr w:rsidR="009B3FF8" w:rsidRPr="00345641" w14:paraId="2F2AF196"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F8C7603"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 xml:space="preserve">Pripravnost Silba </w:t>
            </w:r>
          </w:p>
        </w:tc>
        <w:tc>
          <w:tcPr>
            <w:tcW w:w="2265" w:type="dxa"/>
          </w:tcPr>
          <w:p w14:paraId="7A984261"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w:t>
            </w:r>
          </w:p>
        </w:tc>
        <w:tc>
          <w:tcPr>
            <w:tcW w:w="2266" w:type="dxa"/>
          </w:tcPr>
          <w:p w14:paraId="3E3775A7"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9</w:t>
            </w:r>
          </w:p>
        </w:tc>
        <w:tc>
          <w:tcPr>
            <w:tcW w:w="2266" w:type="dxa"/>
          </w:tcPr>
          <w:p w14:paraId="70A96F97"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10 (0,48%)</w:t>
            </w:r>
          </w:p>
        </w:tc>
      </w:tr>
      <w:tr w:rsidR="009B3FF8" w:rsidRPr="00345641" w14:paraId="7C9FF9B7"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1D82D98B"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Starigrad</w:t>
            </w:r>
          </w:p>
        </w:tc>
        <w:tc>
          <w:tcPr>
            <w:tcW w:w="2265" w:type="dxa"/>
          </w:tcPr>
          <w:p w14:paraId="3FE05900"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52</w:t>
            </w:r>
          </w:p>
        </w:tc>
        <w:tc>
          <w:tcPr>
            <w:tcW w:w="2266" w:type="dxa"/>
          </w:tcPr>
          <w:p w14:paraId="1CC334FC"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11</w:t>
            </w:r>
          </w:p>
        </w:tc>
        <w:tc>
          <w:tcPr>
            <w:tcW w:w="2266" w:type="dxa"/>
          </w:tcPr>
          <w:p w14:paraId="07D4752D"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63 (3%)</w:t>
            </w:r>
          </w:p>
        </w:tc>
      </w:tr>
      <w:tr w:rsidR="009B3FF8" w:rsidRPr="00345641" w14:paraId="5D856237"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03BCE6E"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Zadar</w:t>
            </w:r>
          </w:p>
        </w:tc>
        <w:tc>
          <w:tcPr>
            <w:tcW w:w="2265" w:type="dxa"/>
          </w:tcPr>
          <w:p w14:paraId="316B09A2"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724</w:t>
            </w:r>
          </w:p>
        </w:tc>
        <w:tc>
          <w:tcPr>
            <w:tcW w:w="2266" w:type="dxa"/>
          </w:tcPr>
          <w:p w14:paraId="725D641D"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69</w:t>
            </w:r>
          </w:p>
        </w:tc>
        <w:tc>
          <w:tcPr>
            <w:tcW w:w="2266" w:type="dxa"/>
          </w:tcPr>
          <w:p w14:paraId="03D6ABB1" w14:textId="77777777" w:rsidR="009B3FF8" w:rsidRPr="00345641"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793 (37,76%)</w:t>
            </w:r>
          </w:p>
        </w:tc>
      </w:tr>
      <w:tr w:rsidR="009B3FF8" w:rsidRPr="00345641" w14:paraId="5F983785"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6115CBAB" w14:textId="77777777" w:rsidR="009B3FF8" w:rsidRPr="00345641" w:rsidRDefault="009B3FF8" w:rsidP="00941477">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UKUPNO</w:t>
            </w:r>
          </w:p>
        </w:tc>
        <w:tc>
          <w:tcPr>
            <w:tcW w:w="2265" w:type="dxa"/>
          </w:tcPr>
          <w:p w14:paraId="1C334A59"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1409 (67,09%)</w:t>
            </w:r>
          </w:p>
        </w:tc>
        <w:tc>
          <w:tcPr>
            <w:tcW w:w="2266" w:type="dxa"/>
          </w:tcPr>
          <w:p w14:paraId="76B7E908"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691 (32,91%)</w:t>
            </w:r>
          </w:p>
        </w:tc>
        <w:tc>
          <w:tcPr>
            <w:tcW w:w="2266" w:type="dxa"/>
          </w:tcPr>
          <w:p w14:paraId="0873DAA9" w14:textId="77777777" w:rsidR="009B3FF8" w:rsidRPr="00345641"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5641">
              <w:rPr>
                <w:rFonts w:ascii="Times New Roman" w:hAnsi="Times New Roman" w:cs="Times New Roman"/>
                <w:sz w:val="24"/>
                <w:szCs w:val="24"/>
              </w:rPr>
              <w:t>2100</w:t>
            </w:r>
          </w:p>
        </w:tc>
      </w:tr>
    </w:tbl>
    <w:p w14:paraId="48E1E68C" w14:textId="77777777" w:rsidR="008575FB" w:rsidRPr="00345641" w:rsidRDefault="008575FB" w:rsidP="008575FB">
      <w:pPr>
        <w:spacing w:line="360" w:lineRule="auto"/>
        <w:jc w:val="both"/>
        <w:rPr>
          <w:rFonts w:ascii="Times New Roman" w:hAnsi="Times New Roman" w:cs="Times New Roman"/>
          <w:sz w:val="24"/>
          <w:szCs w:val="24"/>
        </w:rPr>
      </w:pPr>
    </w:p>
    <w:p w14:paraId="1D56731C" w14:textId="601E80C2" w:rsidR="008575FB" w:rsidRDefault="008575FB" w:rsidP="008575FB">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Tijekom listopada 2024. godine ukupan broj intervencija na terenu i ambulanti je bio 2100. Od toga 67,09% na terenu i 32,91% u ambulanti. Po ispostavama, a u odnosu na ukupan broj intervencija Ispostava Zadar je odradila 37,76 %, Benkovac 14,10%, Biograd na Moru 13,71%, Posedarje 8,52%, Kali 7,90%, Nin 5,57%, Pag 5,43%, Gračac 3,19 %, Starigrad 3%  intervencija </w:t>
      </w:r>
      <w:r>
        <w:rPr>
          <w:rFonts w:ascii="Times New Roman" w:hAnsi="Times New Roman" w:cs="Times New Roman"/>
          <w:b/>
          <w:bCs/>
          <w:sz w:val="24"/>
          <w:szCs w:val="24"/>
        </w:rPr>
        <w:t>(Tablica 14</w:t>
      </w:r>
      <w:r>
        <w:rPr>
          <w:rFonts w:ascii="Times New Roman" w:hAnsi="Times New Roman" w:cs="Times New Roman"/>
          <w:sz w:val="24"/>
          <w:szCs w:val="24"/>
        </w:rPr>
        <w:t xml:space="preserve">).Ukupan broj intervencija u </w:t>
      </w:r>
      <w:r w:rsidR="00226E8E">
        <w:rPr>
          <w:rFonts w:ascii="Times New Roman" w:hAnsi="Times New Roman" w:cs="Times New Roman"/>
          <w:sz w:val="24"/>
          <w:szCs w:val="24"/>
        </w:rPr>
        <w:t>l</w:t>
      </w:r>
      <w:r>
        <w:rPr>
          <w:rFonts w:ascii="Times New Roman" w:hAnsi="Times New Roman" w:cs="Times New Roman"/>
          <w:sz w:val="24"/>
          <w:szCs w:val="24"/>
        </w:rPr>
        <w:t>istopadu 2024. bilježi pad od 17,71 % u odnosu na broj intervencija u rujnu 2024.</w:t>
      </w:r>
    </w:p>
    <w:p w14:paraId="188AC261" w14:textId="77777777" w:rsidR="008575FB" w:rsidRDefault="008575FB" w:rsidP="008575FB">
      <w:pPr>
        <w:spacing w:line="276" w:lineRule="auto"/>
        <w:jc w:val="both"/>
        <w:rPr>
          <w:rFonts w:ascii="Times New Roman" w:hAnsi="Times New Roman" w:cs="Times New Roman"/>
          <w:sz w:val="24"/>
          <w:szCs w:val="24"/>
        </w:rPr>
      </w:pPr>
      <w:bookmarkStart w:id="13" w:name="_Hlk192223897"/>
      <w:r>
        <w:rPr>
          <w:rFonts w:ascii="Times New Roman" w:hAnsi="Times New Roman" w:cs="Times New Roman"/>
          <w:b/>
          <w:bCs/>
          <w:sz w:val="24"/>
          <w:szCs w:val="24"/>
        </w:rPr>
        <w:t>Tablica 15</w:t>
      </w:r>
      <w:r>
        <w:rPr>
          <w:rFonts w:ascii="Times New Roman" w:hAnsi="Times New Roman" w:cs="Times New Roman"/>
          <w:sz w:val="24"/>
          <w:szCs w:val="24"/>
        </w:rPr>
        <w:t xml:space="preserve">. </w:t>
      </w:r>
      <w:r>
        <w:rPr>
          <w:rFonts w:ascii="Times New Roman" w:hAnsi="Times New Roman" w:cs="Times New Roman"/>
          <w:b/>
          <w:bCs/>
          <w:sz w:val="24"/>
          <w:szCs w:val="24"/>
        </w:rPr>
        <w:t>Ukupan broj intervencija na terenu i u ambulanti po Ispostavama u studenom 2024.</w:t>
      </w:r>
    </w:p>
    <w:tbl>
      <w:tblPr>
        <w:tblStyle w:val="PlainTable2"/>
        <w:tblW w:w="0" w:type="auto"/>
        <w:tblLook w:val="04A0" w:firstRow="1" w:lastRow="0" w:firstColumn="1" w:lastColumn="0" w:noHBand="0" w:noVBand="1"/>
      </w:tblPr>
      <w:tblGrid>
        <w:gridCol w:w="2265"/>
        <w:gridCol w:w="2265"/>
        <w:gridCol w:w="2266"/>
        <w:gridCol w:w="2266"/>
      </w:tblGrid>
      <w:tr w:rsidR="009B3FF8" w:rsidRPr="00327DA8" w14:paraId="0455D38D" w14:textId="77777777" w:rsidTr="009414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2C9D432" w14:textId="77777777" w:rsidR="009B3FF8" w:rsidRPr="00327DA8" w:rsidRDefault="009B3FF8" w:rsidP="00941477">
            <w:pPr>
              <w:spacing w:line="276" w:lineRule="auto"/>
              <w:jc w:val="both"/>
              <w:rPr>
                <w:rFonts w:ascii="Times New Roman" w:hAnsi="Times New Roman" w:cs="Times New Roman"/>
                <w:sz w:val="24"/>
                <w:szCs w:val="24"/>
              </w:rPr>
            </w:pPr>
            <w:r w:rsidRPr="00327DA8">
              <w:rPr>
                <w:rFonts w:ascii="Times New Roman" w:hAnsi="Times New Roman" w:cs="Times New Roman"/>
                <w:sz w:val="24"/>
                <w:szCs w:val="24"/>
              </w:rPr>
              <w:t>ISPOSTAVA</w:t>
            </w:r>
          </w:p>
        </w:tc>
        <w:tc>
          <w:tcPr>
            <w:tcW w:w="2265" w:type="dxa"/>
          </w:tcPr>
          <w:p w14:paraId="63DE3410" w14:textId="77777777" w:rsidR="009B3FF8" w:rsidRPr="00327DA8" w:rsidRDefault="009B3FF8" w:rsidP="0094147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TEREN</w:t>
            </w:r>
          </w:p>
        </w:tc>
        <w:tc>
          <w:tcPr>
            <w:tcW w:w="2266" w:type="dxa"/>
          </w:tcPr>
          <w:p w14:paraId="5E8048F7" w14:textId="77777777" w:rsidR="009B3FF8" w:rsidRPr="00327DA8" w:rsidRDefault="009B3FF8" w:rsidP="0094147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AMBULANTA</w:t>
            </w:r>
          </w:p>
        </w:tc>
        <w:tc>
          <w:tcPr>
            <w:tcW w:w="2266" w:type="dxa"/>
          </w:tcPr>
          <w:p w14:paraId="7A7C0EEF" w14:textId="77777777" w:rsidR="009B3FF8" w:rsidRPr="00327DA8" w:rsidRDefault="009B3FF8" w:rsidP="0094147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UKUPNO</w:t>
            </w:r>
          </w:p>
        </w:tc>
      </w:tr>
      <w:tr w:rsidR="009B3FF8" w:rsidRPr="00327DA8" w14:paraId="1F9FB1F7"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BA16AEA" w14:textId="77777777" w:rsidR="009B3FF8" w:rsidRPr="00327DA8" w:rsidRDefault="009B3FF8" w:rsidP="00941477">
            <w:pPr>
              <w:spacing w:line="276" w:lineRule="auto"/>
              <w:jc w:val="both"/>
              <w:rPr>
                <w:rFonts w:ascii="Times New Roman" w:hAnsi="Times New Roman" w:cs="Times New Roman"/>
                <w:sz w:val="24"/>
                <w:szCs w:val="24"/>
              </w:rPr>
            </w:pPr>
            <w:r w:rsidRPr="00327DA8">
              <w:rPr>
                <w:rFonts w:ascii="Times New Roman" w:hAnsi="Times New Roman" w:cs="Times New Roman"/>
                <w:sz w:val="24"/>
                <w:szCs w:val="24"/>
              </w:rPr>
              <w:t>Benkovac</w:t>
            </w:r>
          </w:p>
        </w:tc>
        <w:tc>
          <w:tcPr>
            <w:tcW w:w="2265" w:type="dxa"/>
          </w:tcPr>
          <w:p w14:paraId="2A8F70AB" w14:textId="77777777" w:rsidR="009B3FF8" w:rsidRPr="00327DA8"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135</w:t>
            </w:r>
          </w:p>
        </w:tc>
        <w:tc>
          <w:tcPr>
            <w:tcW w:w="2266" w:type="dxa"/>
          </w:tcPr>
          <w:p w14:paraId="5BE22C0F" w14:textId="77777777" w:rsidR="009B3FF8" w:rsidRPr="00327DA8"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111</w:t>
            </w:r>
          </w:p>
        </w:tc>
        <w:tc>
          <w:tcPr>
            <w:tcW w:w="2266" w:type="dxa"/>
          </w:tcPr>
          <w:p w14:paraId="0EC1106C" w14:textId="77777777" w:rsidR="009B3FF8" w:rsidRPr="00327DA8"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246 (13,11%)</w:t>
            </w:r>
          </w:p>
        </w:tc>
      </w:tr>
      <w:tr w:rsidR="009B3FF8" w:rsidRPr="00327DA8" w14:paraId="45277282"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4C7B0315" w14:textId="77777777" w:rsidR="009B3FF8" w:rsidRPr="00327DA8" w:rsidRDefault="009B3FF8" w:rsidP="00941477">
            <w:pPr>
              <w:spacing w:line="276" w:lineRule="auto"/>
              <w:jc w:val="both"/>
              <w:rPr>
                <w:rFonts w:ascii="Times New Roman" w:hAnsi="Times New Roman" w:cs="Times New Roman"/>
                <w:sz w:val="24"/>
                <w:szCs w:val="24"/>
              </w:rPr>
            </w:pPr>
            <w:r w:rsidRPr="00327DA8">
              <w:rPr>
                <w:rFonts w:ascii="Times New Roman" w:hAnsi="Times New Roman" w:cs="Times New Roman"/>
                <w:sz w:val="24"/>
                <w:szCs w:val="24"/>
              </w:rPr>
              <w:t>Biograd na Moru</w:t>
            </w:r>
          </w:p>
        </w:tc>
        <w:tc>
          <w:tcPr>
            <w:tcW w:w="2265" w:type="dxa"/>
          </w:tcPr>
          <w:p w14:paraId="263218DE" w14:textId="77777777" w:rsidR="009B3FF8" w:rsidRPr="00327DA8"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120</w:t>
            </w:r>
          </w:p>
        </w:tc>
        <w:tc>
          <w:tcPr>
            <w:tcW w:w="2266" w:type="dxa"/>
          </w:tcPr>
          <w:p w14:paraId="6AF0C720" w14:textId="77777777" w:rsidR="009B3FF8" w:rsidRPr="00327DA8"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140</w:t>
            </w:r>
          </w:p>
        </w:tc>
        <w:tc>
          <w:tcPr>
            <w:tcW w:w="2266" w:type="dxa"/>
          </w:tcPr>
          <w:p w14:paraId="32140598" w14:textId="77777777" w:rsidR="009B3FF8" w:rsidRPr="00327DA8"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260 (13,8</w:t>
            </w:r>
            <w:r>
              <w:rPr>
                <w:rFonts w:ascii="Times New Roman" w:hAnsi="Times New Roman" w:cs="Times New Roman"/>
                <w:sz w:val="24"/>
                <w:szCs w:val="24"/>
              </w:rPr>
              <w:t>5</w:t>
            </w:r>
            <w:r w:rsidRPr="00327DA8">
              <w:rPr>
                <w:rFonts w:ascii="Times New Roman" w:hAnsi="Times New Roman" w:cs="Times New Roman"/>
                <w:sz w:val="24"/>
                <w:szCs w:val="24"/>
              </w:rPr>
              <w:t>%)</w:t>
            </w:r>
          </w:p>
        </w:tc>
      </w:tr>
      <w:tr w:rsidR="009B3FF8" w:rsidRPr="00327DA8" w14:paraId="623B2254"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560BA59" w14:textId="77777777" w:rsidR="009B3FF8" w:rsidRPr="00327DA8" w:rsidRDefault="009B3FF8" w:rsidP="00941477">
            <w:pPr>
              <w:spacing w:line="276" w:lineRule="auto"/>
              <w:jc w:val="both"/>
              <w:rPr>
                <w:rFonts w:ascii="Times New Roman" w:hAnsi="Times New Roman" w:cs="Times New Roman"/>
                <w:sz w:val="24"/>
                <w:szCs w:val="24"/>
              </w:rPr>
            </w:pPr>
            <w:r w:rsidRPr="00327DA8">
              <w:rPr>
                <w:rFonts w:ascii="Times New Roman" w:hAnsi="Times New Roman" w:cs="Times New Roman"/>
                <w:sz w:val="24"/>
                <w:szCs w:val="24"/>
              </w:rPr>
              <w:t>Gračac</w:t>
            </w:r>
          </w:p>
        </w:tc>
        <w:tc>
          <w:tcPr>
            <w:tcW w:w="2265" w:type="dxa"/>
          </w:tcPr>
          <w:p w14:paraId="3AD9A8FF" w14:textId="77777777" w:rsidR="009B3FF8" w:rsidRPr="00327DA8"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21</w:t>
            </w:r>
          </w:p>
        </w:tc>
        <w:tc>
          <w:tcPr>
            <w:tcW w:w="2266" w:type="dxa"/>
          </w:tcPr>
          <w:p w14:paraId="4B350F1C" w14:textId="77777777" w:rsidR="009B3FF8" w:rsidRPr="00327DA8"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35</w:t>
            </w:r>
          </w:p>
        </w:tc>
        <w:tc>
          <w:tcPr>
            <w:tcW w:w="2266" w:type="dxa"/>
          </w:tcPr>
          <w:p w14:paraId="4D918228" w14:textId="77777777" w:rsidR="009B3FF8" w:rsidRPr="00327DA8"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56 (2,9</w:t>
            </w:r>
            <w:r>
              <w:rPr>
                <w:rFonts w:ascii="Times New Roman" w:hAnsi="Times New Roman" w:cs="Times New Roman"/>
                <w:sz w:val="24"/>
                <w:szCs w:val="24"/>
              </w:rPr>
              <w:t>8</w:t>
            </w:r>
            <w:r w:rsidRPr="00327DA8">
              <w:rPr>
                <w:rFonts w:ascii="Times New Roman" w:hAnsi="Times New Roman" w:cs="Times New Roman"/>
                <w:sz w:val="24"/>
                <w:szCs w:val="24"/>
              </w:rPr>
              <w:t>%)</w:t>
            </w:r>
          </w:p>
        </w:tc>
      </w:tr>
      <w:tr w:rsidR="009B3FF8" w:rsidRPr="00327DA8" w14:paraId="08316608"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11A0DCA4" w14:textId="77777777" w:rsidR="009B3FF8" w:rsidRPr="00327DA8" w:rsidRDefault="009B3FF8" w:rsidP="00941477">
            <w:pPr>
              <w:spacing w:line="276" w:lineRule="auto"/>
              <w:jc w:val="both"/>
              <w:rPr>
                <w:rFonts w:ascii="Times New Roman" w:hAnsi="Times New Roman" w:cs="Times New Roman"/>
                <w:sz w:val="24"/>
                <w:szCs w:val="24"/>
              </w:rPr>
            </w:pPr>
            <w:r w:rsidRPr="00327DA8">
              <w:rPr>
                <w:rFonts w:ascii="Times New Roman" w:hAnsi="Times New Roman" w:cs="Times New Roman"/>
                <w:sz w:val="24"/>
                <w:szCs w:val="24"/>
              </w:rPr>
              <w:t>Nin</w:t>
            </w:r>
          </w:p>
        </w:tc>
        <w:tc>
          <w:tcPr>
            <w:tcW w:w="2265" w:type="dxa"/>
          </w:tcPr>
          <w:p w14:paraId="633D372C" w14:textId="77777777" w:rsidR="009B3FF8" w:rsidRPr="00327DA8"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85</w:t>
            </w:r>
          </w:p>
        </w:tc>
        <w:tc>
          <w:tcPr>
            <w:tcW w:w="2266" w:type="dxa"/>
          </w:tcPr>
          <w:p w14:paraId="3E7A8AA5" w14:textId="77777777" w:rsidR="009B3FF8" w:rsidRPr="00327DA8"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14</w:t>
            </w:r>
          </w:p>
        </w:tc>
        <w:tc>
          <w:tcPr>
            <w:tcW w:w="2266" w:type="dxa"/>
          </w:tcPr>
          <w:p w14:paraId="7E25B8D9" w14:textId="77777777" w:rsidR="009B3FF8" w:rsidRPr="00327DA8"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99 (5,2</w:t>
            </w:r>
            <w:r>
              <w:rPr>
                <w:rFonts w:ascii="Times New Roman" w:hAnsi="Times New Roman" w:cs="Times New Roman"/>
                <w:sz w:val="24"/>
                <w:szCs w:val="24"/>
              </w:rPr>
              <w:t>7</w:t>
            </w:r>
            <w:r w:rsidRPr="00327DA8">
              <w:rPr>
                <w:rFonts w:ascii="Times New Roman" w:hAnsi="Times New Roman" w:cs="Times New Roman"/>
                <w:sz w:val="24"/>
                <w:szCs w:val="24"/>
              </w:rPr>
              <w:t>%)</w:t>
            </w:r>
          </w:p>
        </w:tc>
      </w:tr>
      <w:tr w:rsidR="009B3FF8" w:rsidRPr="00327DA8" w14:paraId="2F12C65A"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A23E47F" w14:textId="77777777" w:rsidR="009B3FF8" w:rsidRPr="00327DA8" w:rsidRDefault="009B3FF8" w:rsidP="00941477">
            <w:pPr>
              <w:spacing w:line="276" w:lineRule="auto"/>
              <w:jc w:val="both"/>
              <w:rPr>
                <w:rFonts w:ascii="Times New Roman" w:hAnsi="Times New Roman" w:cs="Times New Roman"/>
                <w:sz w:val="24"/>
                <w:szCs w:val="24"/>
              </w:rPr>
            </w:pPr>
            <w:r w:rsidRPr="00327DA8">
              <w:rPr>
                <w:rFonts w:ascii="Times New Roman" w:hAnsi="Times New Roman" w:cs="Times New Roman"/>
                <w:sz w:val="24"/>
                <w:szCs w:val="24"/>
              </w:rPr>
              <w:t>Pag</w:t>
            </w:r>
          </w:p>
        </w:tc>
        <w:tc>
          <w:tcPr>
            <w:tcW w:w="2265" w:type="dxa"/>
          </w:tcPr>
          <w:p w14:paraId="7E01C0B0" w14:textId="77777777" w:rsidR="009B3FF8" w:rsidRPr="00327DA8"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39</w:t>
            </w:r>
          </w:p>
        </w:tc>
        <w:tc>
          <w:tcPr>
            <w:tcW w:w="2266" w:type="dxa"/>
          </w:tcPr>
          <w:p w14:paraId="244A1700" w14:textId="77777777" w:rsidR="009B3FF8" w:rsidRPr="00327DA8"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59</w:t>
            </w:r>
          </w:p>
        </w:tc>
        <w:tc>
          <w:tcPr>
            <w:tcW w:w="2266" w:type="dxa"/>
          </w:tcPr>
          <w:p w14:paraId="4961269A" w14:textId="77777777" w:rsidR="009B3FF8" w:rsidRPr="00327DA8"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98 (5,22%)</w:t>
            </w:r>
          </w:p>
        </w:tc>
      </w:tr>
      <w:tr w:rsidR="009B3FF8" w:rsidRPr="00327DA8" w14:paraId="1C1917AE"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7E502D74" w14:textId="77777777" w:rsidR="009B3FF8" w:rsidRPr="00327DA8" w:rsidRDefault="009B3FF8" w:rsidP="00941477">
            <w:pPr>
              <w:spacing w:line="276" w:lineRule="auto"/>
              <w:jc w:val="both"/>
              <w:rPr>
                <w:rFonts w:ascii="Times New Roman" w:hAnsi="Times New Roman" w:cs="Times New Roman"/>
                <w:sz w:val="24"/>
                <w:szCs w:val="24"/>
              </w:rPr>
            </w:pPr>
            <w:r w:rsidRPr="00327DA8">
              <w:rPr>
                <w:rFonts w:ascii="Times New Roman" w:hAnsi="Times New Roman" w:cs="Times New Roman"/>
                <w:sz w:val="24"/>
                <w:szCs w:val="24"/>
              </w:rPr>
              <w:t>Posedarje</w:t>
            </w:r>
          </w:p>
        </w:tc>
        <w:tc>
          <w:tcPr>
            <w:tcW w:w="2265" w:type="dxa"/>
          </w:tcPr>
          <w:p w14:paraId="64ECB546" w14:textId="77777777" w:rsidR="009B3FF8" w:rsidRPr="00327DA8"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107</w:t>
            </w:r>
          </w:p>
        </w:tc>
        <w:tc>
          <w:tcPr>
            <w:tcW w:w="2266" w:type="dxa"/>
          </w:tcPr>
          <w:p w14:paraId="67F31B44" w14:textId="77777777" w:rsidR="009B3FF8" w:rsidRPr="00327DA8"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61</w:t>
            </w:r>
          </w:p>
        </w:tc>
        <w:tc>
          <w:tcPr>
            <w:tcW w:w="2266" w:type="dxa"/>
          </w:tcPr>
          <w:p w14:paraId="7469DB90" w14:textId="77777777" w:rsidR="009B3FF8" w:rsidRPr="00327DA8"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168 (8,9</w:t>
            </w:r>
            <w:r>
              <w:rPr>
                <w:rFonts w:ascii="Times New Roman" w:hAnsi="Times New Roman" w:cs="Times New Roman"/>
                <w:sz w:val="24"/>
                <w:szCs w:val="24"/>
              </w:rPr>
              <w:t>5</w:t>
            </w:r>
            <w:r w:rsidRPr="00327DA8">
              <w:rPr>
                <w:rFonts w:ascii="Times New Roman" w:hAnsi="Times New Roman" w:cs="Times New Roman"/>
                <w:sz w:val="24"/>
                <w:szCs w:val="24"/>
              </w:rPr>
              <w:t>%)</w:t>
            </w:r>
          </w:p>
        </w:tc>
      </w:tr>
      <w:tr w:rsidR="009B3FF8" w:rsidRPr="00327DA8" w14:paraId="55F5323B"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9AE2523" w14:textId="77777777" w:rsidR="009B3FF8" w:rsidRPr="00327DA8" w:rsidRDefault="009B3FF8" w:rsidP="00941477">
            <w:pPr>
              <w:spacing w:line="276" w:lineRule="auto"/>
              <w:jc w:val="both"/>
              <w:rPr>
                <w:rFonts w:ascii="Times New Roman" w:hAnsi="Times New Roman" w:cs="Times New Roman"/>
                <w:sz w:val="24"/>
                <w:szCs w:val="24"/>
              </w:rPr>
            </w:pPr>
            <w:r w:rsidRPr="00327DA8">
              <w:rPr>
                <w:rFonts w:ascii="Times New Roman" w:hAnsi="Times New Roman" w:cs="Times New Roman"/>
                <w:sz w:val="24"/>
                <w:szCs w:val="24"/>
              </w:rPr>
              <w:t>Preko (Kali)</w:t>
            </w:r>
          </w:p>
        </w:tc>
        <w:tc>
          <w:tcPr>
            <w:tcW w:w="2265" w:type="dxa"/>
          </w:tcPr>
          <w:p w14:paraId="78D368A8" w14:textId="77777777" w:rsidR="009B3FF8" w:rsidRPr="00327DA8"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71</w:t>
            </w:r>
          </w:p>
        </w:tc>
        <w:tc>
          <w:tcPr>
            <w:tcW w:w="2266" w:type="dxa"/>
          </w:tcPr>
          <w:p w14:paraId="6162F708" w14:textId="77777777" w:rsidR="009B3FF8" w:rsidRPr="00327DA8"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76</w:t>
            </w:r>
          </w:p>
        </w:tc>
        <w:tc>
          <w:tcPr>
            <w:tcW w:w="2266" w:type="dxa"/>
          </w:tcPr>
          <w:p w14:paraId="2CABCD71" w14:textId="77777777" w:rsidR="009B3FF8" w:rsidRPr="00327DA8"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147 (7,8</w:t>
            </w:r>
            <w:r>
              <w:rPr>
                <w:rFonts w:ascii="Times New Roman" w:hAnsi="Times New Roman" w:cs="Times New Roman"/>
                <w:sz w:val="24"/>
                <w:szCs w:val="24"/>
              </w:rPr>
              <w:t>3</w:t>
            </w:r>
            <w:r w:rsidRPr="00327DA8">
              <w:rPr>
                <w:rFonts w:ascii="Times New Roman" w:hAnsi="Times New Roman" w:cs="Times New Roman"/>
                <w:sz w:val="24"/>
                <w:szCs w:val="24"/>
              </w:rPr>
              <w:t>%)</w:t>
            </w:r>
          </w:p>
        </w:tc>
      </w:tr>
      <w:tr w:rsidR="009B3FF8" w:rsidRPr="00327DA8" w14:paraId="1F4BA596"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3A94D488" w14:textId="77777777" w:rsidR="009B3FF8" w:rsidRPr="00327DA8" w:rsidRDefault="009B3FF8" w:rsidP="00941477">
            <w:pPr>
              <w:spacing w:line="276" w:lineRule="auto"/>
              <w:jc w:val="both"/>
              <w:rPr>
                <w:rFonts w:ascii="Times New Roman" w:hAnsi="Times New Roman" w:cs="Times New Roman"/>
                <w:sz w:val="24"/>
                <w:szCs w:val="24"/>
              </w:rPr>
            </w:pPr>
            <w:r w:rsidRPr="00327DA8">
              <w:rPr>
                <w:rFonts w:ascii="Times New Roman" w:hAnsi="Times New Roman" w:cs="Times New Roman"/>
                <w:sz w:val="24"/>
                <w:szCs w:val="24"/>
              </w:rPr>
              <w:t>Pripr</w:t>
            </w:r>
            <w:r>
              <w:rPr>
                <w:rFonts w:ascii="Times New Roman" w:hAnsi="Times New Roman" w:cs="Times New Roman"/>
                <w:sz w:val="24"/>
                <w:szCs w:val="24"/>
              </w:rPr>
              <w:t>avnost</w:t>
            </w:r>
            <w:r w:rsidRPr="00327DA8">
              <w:rPr>
                <w:rFonts w:ascii="Times New Roman" w:hAnsi="Times New Roman" w:cs="Times New Roman"/>
                <w:sz w:val="24"/>
                <w:szCs w:val="24"/>
              </w:rPr>
              <w:t xml:space="preserve"> Sali</w:t>
            </w:r>
          </w:p>
        </w:tc>
        <w:tc>
          <w:tcPr>
            <w:tcW w:w="2265" w:type="dxa"/>
          </w:tcPr>
          <w:p w14:paraId="7AAA29BD" w14:textId="77777777" w:rsidR="009B3FF8" w:rsidRPr="00327DA8"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8</w:t>
            </w:r>
          </w:p>
        </w:tc>
        <w:tc>
          <w:tcPr>
            <w:tcW w:w="2266" w:type="dxa"/>
          </w:tcPr>
          <w:p w14:paraId="6D102AAC" w14:textId="77777777" w:rsidR="009B3FF8" w:rsidRPr="00327DA8"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3</w:t>
            </w:r>
          </w:p>
        </w:tc>
        <w:tc>
          <w:tcPr>
            <w:tcW w:w="2266" w:type="dxa"/>
          </w:tcPr>
          <w:p w14:paraId="204201CC" w14:textId="77777777" w:rsidR="009B3FF8" w:rsidRPr="00327DA8"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11 (0,59%)</w:t>
            </w:r>
          </w:p>
        </w:tc>
      </w:tr>
      <w:tr w:rsidR="009B3FF8" w:rsidRPr="00327DA8" w14:paraId="49B61621"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41C20FE" w14:textId="77777777" w:rsidR="009B3FF8" w:rsidRPr="00327DA8" w:rsidRDefault="009B3FF8" w:rsidP="00941477">
            <w:pPr>
              <w:spacing w:line="276" w:lineRule="auto"/>
              <w:jc w:val="both"/>
              <w:rPr>
                <w:rFonts w:ascii="Times New Roman" w:hAnsi="Times New Roman" w:cs="Times New Roman"/>
                <w:sz w:val="24"/>
                <w:szCs w:val="24"/>
              </w:rPr>
            </w:pPr>
            <w:r>
              <w:rPr>
                <w:rFonts w:ascii="Times New Roman" w:hAnsi="Times New Roman" w:cs="Times New Roman"/>
                <w:sz w:val="24"/>
                <w:szCs w:val="24"/>
              </w:rPr>
              <w:t>Pripravnost Iž</w:t>
            </w:r>
          </w:p>
        </w:tc>
        <w:tc>
          <w:tcPr>
            <w:tcW w:w="2265" w:type="dxa"/>
          </w:tcPr>
          <w:p w14:paraId="362A7E46" w14:textId="77777777" w:rsidR="009B3FF8" w:rsidRPr="00327DA8"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2266" w:type="dxa"/>
          </w:tcPr>
          <w:p w14:paraId="173B20A5" w14:textId="77777777" w:rsidR="009B3FF8" w:rsidRPr="00327DA8"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2266" w:type="dxa"/>
          </w:tcPr>
          <w:p w14:paraId="52600BEB" w14:textId="77777777" w:rsidR="009B3FF8" w:rsidRPr="00327DA8"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 (0,05%)</w:t>
            </w:r>
          </w:p>
        </w:tc>
      </w:tr>
      <w:tr w:rsidR="009B3FF8" w:rsidRPr="00327DA8" w14:paraId="611344C1"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697BCF12" w14:textId="77777777" w:rsidR="009B3FF8" w:rsidRPr="00327DA8" w:rsidRDefault="009B3FF8" w:rsidP="00941477">
            <w:pPr>
              <w:spacing w:line="276" w:lineRule="auto"/>
              <w:jc w:val="both"/>
              <w:rPr>
                <w:rFonts w:ascii="Times New Roman" w:hAnsi="Times New Roman" w:cs="Times New Roman"/>
                <w:sz w:val="24"/>
                <w:szCs w:val="24"/>
              </w:rPr>
            </w:pPr>
            <w:r w:rsidRPr="00327DA8">
              <w:rPr>
                <w:rFonts w:ascii="Times New Roman" w:hAnsi="Times New Roman" w:cs="Times New Roman"/>
                <w:sz w:val="24"/>
                <w:szCs w:val="24"/>
              </w:rPr>
              <w:t>Pripr</w:t>
            </w:r>
            <w:r>
              <w:rPr>
                <w:rFonts w:ascii="Times New Roman" w:hAnsi="Times New Roman" w:cs="Times New Roman"/>
                <w:sz w:val="24"/>
                <w:szCs w:val="24"/>
              </w:rPr>
              <w:t>avnost</w:t>
            </w:r>
            <w:r w:rsidRPr="00327DA8">
              <w:rPr>
                <w:rFonts w:ascii="Times New Roman" w:hAnsi="Times New Roman" w:cs="Times New Roman"/>
                <w:sz w:val="24"/>
                <w:szCs w:val="24"/>
              </w:rPr>
              <w:t xml:space="preserve"> Silba </w:t>
            </w:r>
          </w:p>
        </w:tc>
        <w:tc>
          <w:tcPr>
            <w:tcW w:w="2265" w:type="dxa"/>
          </w:tcPr>
          <w:p w14:paraId="4DC3D2A2" w14:textId="77777777" w:rsidR="009B3FF8" w:rsidRPr="00327DA8"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3</w:t>
            </w:r>
          </w:p>
        </w:tc>
        <w:tc>
          <w:tcPr>
            <w:tcW w:w="2266" w:type="dxa"/>
          </w:tcPr>
          <w:p w14:paraId="6C747CAC" w14:textId="77777777" w:rsidR="009B3FF8" w:rsidRPr="00327DA8"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10</w:t>
            </w:r>
          </w:p>
        </w:tc>
        <w:tc>
          <w:tcPr>
            <w:tcW w:w="2266" w:type="dxa"/>
          </w:tcPr>
          <w:p w14:paraId="4BDFBAEF" w14:textId="77777777" w:rsidR="009B3FF8" w:rsidRPr="00327DA8"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13 (0,69%)</w:t>
            </w:r>
          </w:p>
        </w:tc>
      </w:tr>
      <w:tr w:rsidR="009B3FF8" w:rsidRPr="00327DA8" w14:paraId="4D683048"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B418977" w14:textId="77777777" w:rsidR="009B3FF8" w:rsidRPr="00327DA8" w:rsidRDefault="009B3FF8" w:rsidP="00941477">
            <w:pPr>
              <w:spacing w:line="276" w:lineRule="auto"/>
              <w:jc w:val="both"/>
              <w:rPr>
                <w:rFonts w:ascii="Times New Roman" w:hAnsi="Times New Roman" w:cs="Times New Roman"/>
                <w:sz w:val="24"/>
                <w:szCs w:val="24"/>
              </w:rPr>
            </w:pPr>
            <w:r w:rsidRPr="00327DA8">
              <w:rPr>
                <w:rFonts w:ascii="Times New Roman" w:hAnsi="Times New Roman" w:cs="Times New Roman"/>
                <w:sz w:val="24"/>
                <w:szCs w:val="24"/>
              </w:rPr>
              <w:t>Starigrad</w:t>
            </w:r>
          </w:p>
        </w:tc>
        <w:tc>
          <w:tcPr>
            <w:tcW w:w="2265" w:type="dxa"/>
          </w:tcPr>
          <w:p w14:paraId="5C435C8A" w14:textId="77777777" w:rsidR="009B3FF8" w:rsidRPr="00327DA8"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31</w:t>
            </w:r>
          </w:p>
        </w:tc>
        <w:tc>
          <w:tcPr>
            <w:tcW w:w="2266" w:type="dxa"/>
          </w:tcPr>
          <w:p w14:paraId="1F4210D2" w14:textId="77777777" w:rsidR="009B3FF8" w:rsidRPr="00327DA8"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6</w:t>
            </w:r>
          </w:p>
        </w:tc>
        <w:tc>
          <w:tcPr>
            <w:tcW w:w="2266" w:type="dxa"/>
          </w:tcPr>
          <w:p w14:paraId="448C1757" w14:textId="77777777" w:rsidR="009B3FF8" w:rsidRPr="00327DA8"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37 (1,97%)</w:t>
            </w:r>
          </w:p>
        </w:tc>
      </w:tr>
      <w:tr w:rsidR="009B3FF8" w:rsidRPr="00327DA8" w14:paraId="04B8F71A"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31112588" w14:textId="77777777" w:rsidR="009B3FF8" w:rsidRPr="00327DA8" w:rsidRDefault="009B3FF8" w:rsidP="00941477">
            <w:pPr>
              <w:spacing w:line="276" w:lineRule="auto"/>
              <w:jc w:val="both"/>
              <w:rPr>
                <w:rFonts w:ascii="Times New Roman" w:hAnsi="Times New Roman" w:cs="Times New Roman"/>
                <w:sz w:val="24"/>
                <w:szCs w:val="24"/>
              </w:rPr>
            </w:pPr>
            <w:r w:rsidRPr="00327DA8">
              <w:rPr>
                <w:rFonts w:ascii="Times New Roman" w:hAnsi="Times New Roman" w:cs="Times New Roman"/>
                <w:sz w:val="24"/>
                <w:szCs w:val="24"/>
              </w:rPr>
              <w:t>Zadar</w:t>
            </w:r>
          </w:p>
        </w:tc>
        <w:tc>
          <w:tcPr>
            <w:tcW w:w="2265" w:type="dxa"/>
          </w:tcPr>
          <w:p w14:paraId="79D9910B" w14:textId="77777777" w:rsidR="009B3FF8" w:rsidRPr="00327DA8"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668</w:t>
            </w:r>
          </w:p>
        </w:tc>
        <w:tc>
          <w:tcPr>
            <w:tcW w:w="2266" w:type="dxa"/>
          </w:tcPr>
          <w:p w14:paraId="2A9E4D81" w14:textId="77777777" w:rsidR="009B3FF8" w:rsidRPr="00327DA8"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73</w:t>
            </w:r>
          </w:p>
        </w:tc>
        <w:tc>
          <w:tcPr>
            <w:tcW w:w="2266" w:type="dxa"/>
          </w:tcPr>
          <w:p w14:paraId="1610271B" w14:textId="77777777" w:rsidR="009B3FF8" w:rsidRPr="00327DA8"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741 (39,</w:t>
            </w:r>
            <w:r>
              <w:rPr>
                <w:rFonts w:ascii="Times New Roman" w:hAnsi="Times New Roman" w:cs="Times New Roman"/>
                <w:sz w:val="24"/>
                <w:szCs w:val="24"/>
              </w:rPr>
              <w:t>47</w:t>
            </w:r>
            <w:r w:rsidRPr="00327DA8">
              <w:rPr>
                <w:rFonts w:ascii="Times New Roman" w:hAnsi="Times New Roman" w:cs="Times New Roman"/>
                <w:sz w:val="24"/>
                <w:szCs w:val="24"/>
              </w:rPr>
              <w:t>%)</w:t>
            </w:r>
          </w:p>
        </w:tc>
      </w:tr>
      <w:tr w:rsidR="009B3FF8" w:rsidRPr="00327DA8" w14:paraId="2B8A0776"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6EC4E14" w14:textId="77777777" w:rsidR="009B3FF8" w:rsidRPr="00327DA8" w:rsidRDefault="009B3FF8" w:rsidP="00941477">
            <w:pPr>
              <w:spacing w:line="276" w:lineRule="auto"/>
              <w:jc w:val="both"/>
              <w:rPr>
                <w:rFonts w:ascii="Times New Roman" w:hAnsi="Times New Roman" w:cs="Times New Roman"/>
                <w:sz w:val="24"/>
                <w:szCs w:val="24"/>
              </w:rPr>
            </w:pPr>
            <w:r w:rsidRPr="00327DA8">
              <w:rPr>
                <w:rFonts w:ascii="Times New Roman" w:hAnsi="Times New Roman" w:cs="Times New Roman"/>
                <w:sz w:val="24"/>
                <w:szCs w:val="24"/>
              </w:rPr>
              <w:t>UKUPNO</w:t>
            </w:r>
          </w:p>
        </w:tc>
        <w:tc>
          <w:tcPr>
            <w:tcW w:w="2265" w:type="dxa"/>
          </w:tcPr>
          <w:p w14:paraId="727C207E" w14:textId="77777777" w:rsidR="009B3FF8" w:rsidRPr="00327DA8"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128</w:t>
            </w:r>
            <w:r>
              <w:rPr>
                <w:rFonts w:ascii="Times New Roman" w:hAnsi="Times New Roman" w:cs="Times New Roman"/>
                <w:sz w:val="24"/>
                <w:szCs w:val="24"/>
              </w:rPr>
              <w:t>9</w:t>
            </w:r>
            <w:r w:rsidRPr="00327DA8">
              <w:rPr>
                <w:rFonts w:ascii="Times New Roman" w:hAnsi="Times New Roman" w:cs="Times New Roman"/>
                <w:sz w:val="24"/>
                <w:szCs w:val="24"/>
              </w:rPr>
              <w:t xml:space="preserve"> (68,6</w:t>
            </w:r>
            <w:r>
              <w:rPr>
                <w:rFonts w:ascii="Times New Roman" w:hAnsi="Times New Roman" w:cs="Times New Roman"/>
                <w:sz w:val="24"/>
                <w:szCs w:val="24"/>
              </w:rPr>
              <w:t>7</w:t>
            </w:r>
            <w:r w:rsidRPr="00327DA8">
              <w:rPr>
                <w:rFonts w:ascii="Times New Roman" w:hAnsi="Times New Roman" w:cs="Times New Roman"/>
                <w:sz w:val="24"/>
                <w:szCs w:val="24"/>
              </w:rPr>
              <w:t>%)</w:t>
            </w:r>
          </w:p>
        </w:tc>
        <w:tc>
          <w:tcPr>
            <w:tcW w:w="2266" w:type="dxa"/>
          </w:tcPr>
          <w:p w14:paraId="1EF769B4" w14:textId="77777777" w:rsidR="009B3FF8" w:rsidRPr="00327DA8"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588 (31,3</w:t>
            </w:r>
            <w:r>
              <w:rPr>
                <w:rFonts w:ascii="Times New Roman" w:hAnsi="Times New Roman" w:cs="Times New Roman"/>
                <w:sz w:val="24"/>
                <w:szCs w:val="24"/>
              </w:rPr>
              <w:t>3</w:t>
            </w:r>
            <w:r w:rsidRPr="00327DA8">
              <w:rPr>
                <w:rFonts w:ascii="Times New Roman" w:hAnsi="Times New Roman" w:cs="Times New Roman"/>
                <w:sz w:val="24"/>
                <w:szCs w:val="24"/>
              </w:rPr>
              <w:t>%)</w:t>
            </w:r>
          </w:p>
        </w:tc>
        <w:tc>
          <w:tcPr>
            <w:tcW w:w="2266" w:type="dxa"/>
          </w:tcPr>
          <w:p w14:paraId="149ECF79" w14:textId="77777777" w:rsidR="009B3FF8" w:rsidRPr="00327DA8"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187</w:t>
            </w:r>
            <w:r>
              <w:rPr>
                <w:rFonts w:ascii="Times New Roman" w:hAnsi="Times New Roman" w:cs="Times New Roman"/>
                <w:sz w:val="24"/>
                <w:szCs w:val="24"/>
              </w:rPr>
              <w:t>7</w:t>
            </w:r>
          </w:p>
        </w:tc>
      </w:tr>
    </w:tbl>
    <w:p w14:paraId="0B18EA04" w14:textId="77777777" w:rsidR="008575FB" w:rsidRDefault="008575FB" w:rsidP="008575FB">
      <w:pPr>
        <w:spacing w:line="276" w:lineRule="auto"/>
        <w:jc w:val="both"/>
        <w:rPr>
          <w:rFonts w:ascii="Times New Roman" w:hAnsi="Times New Roman" w:cs="Times New Roman"/>
          <w:sz w:val="24"/>
          <w:szCs w:val="24"/>
        </w:rPr>
      </w:pPr>
    </w:p>
    <w:p w14:paraId="55D64796" w14:textId="77777777" w:rsidR="008575FB" w:rsidRDefault="008575FB" w:rsidP="008575FB">
      <w:pPr>
        <w:spacing w:line="276" w:lineRule="auto"/>
        <w:jc w:val="both"/>
        <w:rPr>
          <w:rFonts w:ascii="Times New Roman" w:hAnsi="Times New Roman" w:cs="Times New Roman"/>
          <w:sz w:val="24"/>
          <w:szCs w:val="24"/>
        </w:rPr>
      </w:pPr>
      <w:bookmarkStart w:id="14" w:name="_Hlk192228953"/>
      <w:r>
        <w:rPr>
          <w:rFonts w:ascii="Times New Roman" w:hAnsi="Times New Roman" w:cs="Times New Roman"/>
          <w:sz w:val="24"/>
          <w:szCs w:val="24"/>
        </w:rPr>
        <w:t xml:space="preserve">Tijekom studenog 2024. godine ukupan broj intervencija na terenu i ambulanti je bio 1877. Od toga 68,67% na terenu i 31,33% u ambulanti. Po ispostavama, a u odnosu na ukupan broj intervencija Ispostava Zadar je odradila 39,47 %, Biograd na Moru 13,85, Benkovac 13,11%, Posedarje 8,95%, Kali 7,83%, Nin 5,27%, Pag 5,22%, Gračac 2,98 %, Starigrad 1,97%  intervencija, udio intervencija ostalih  je ispod 1% </w:t>
      </w:r>
      <w:r>
        <w:rPr>
          <w:rFonts w:ascii="Times New Roman" w:hAnsi="Times New Roman" w:cs="Times New Roman"/>
          <w:b/>
          <w:bCs/>
          <w:sz w:val="24"/>
          <w:szCs w:val="24"/>
        </w:rPr>
        <w:t>(Tablica 15</w:t>
      </w:r>
      <w:r>
        <w:rPr>
          <w:rFonts w:ascii="Times New Roman" w:hAnsi="Times New Roman" w:cs="Times New Roman"/>
          <w:sz w:val="24"/>
          <w:szCs w:val="24"/>
        </w:rPr>
        <w:t>.).</w:t>
      </w:r>
    </w:p>
    <w:p w14:paraId="18851ECF" w14:textId="77777777" w:rsidR="008575FB" w:rsidRDefault="008575FB" w:rsidP="008575F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Ukupan broj intervencija u studenom 2024., a u odnosu na listopad 2024 je za 10,62 % manji. </w:t>
      </w:r>
      <w:bookmarkEnd w:id="14"/>
    </w:p>
    <w:bookmarkEnd w:id="13"/>
    <w:p w14:paraId="45FBB275" w14:textId="77777777" w:rsidR="008575FB" w:rsidRDefault="008575FB" w:rsidP="008575FB">
      <w:pPr>
        <w:spacing w:line="276" w:lineRule="auto"/>
        <w:jc w:val="both"/>
        <w:rPr>
          <w:rFonts w:ascii="Times New Roman" w:hAnsi="Times New Roman" w:cs="Times New Roman"/>
          <w:sz w:val="24"/>
          <w:szCs w:val="24"/>
        </w:rPr>
      </w:pPr>
      <w:r>
        <w:rPr>
          <w:rFonts w:ascii="Times New Roman" w:hAnsi="Times New Roman" w:cs="Times New Roman"/>
          <w:b/>
          <w:bCs/>
          <w:sz w:val="24"/>
          <w:szCs w:val="24"/>
        </w:rPr>
        <w:t>Tablica 16</w:t>
      </w:r>
      <w:r>
        <w:rPr>
          <w:rFonts w:ascii="Times New Roman" w:hAnsi="Times New Roman" w:cs="Times New Roman"/>
          <w:sz w:val="24"/>
          <w:szCs w:val="24"/>
        </w:rPr>
        <w:t xml:space="preserve">. </w:t>
      </w:r>
      <w:r>
        <w:rPr>
          <w:rFonts w:ascii="Times New Roman" w:hAnsi="Times New Roman" w:cs="Times New Roman"/>
          <w:b/>
          <w:bCs/>
          <w:sz w:val="24"/>
          <w:szCs w:val="24"/>
        </w:rPr>
        <w:t>Ukupan broj intervencija na terenu i u ambulanti po Ispostavama u prosincu 2024.</w:t>
      </w:r>
    </w:p>
    <w:tbl>
      <w:tblPr>
        <w:tblStyle w:val="PlainTable2"/>
        <w:tblW w:w="0" w:type="auto"/>
        <w:tblLook w:val="04A0" w:firstRow="1" w:lastRow="0" w:firstColumn="1" w:lastColumn="0" w:noHBand="0" w:noVBand="1"/>
      </w:tblPr>
      <w:tblGrid>
        <w:gridCol w:w="2265"/>
        <w:gridCol w:w="2265"/>
        <w:gridCol w:w="2266"/>
        <w:gridCol w:w="2266"/>
      </w:tblGrid>
      <w:tr w:rsidR="009B3FF8" w:rsidRPr="00327DA8" w14:paraId="1397017A" w14:textId="77777777" w:rsidTr="009414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743CAA09" w14:textId="77777777" w:rsidR="009B3FF8" w:rsidRPr="00327DA8" w:rsidRDefault="009B3FF8" w:rsidP="00941477">
            <w:pPr>
              <w:spacing w:line="276" w:lineRule="auto"/>
              <w:jc w:val="both"/>
              <w:rPr>
                <w:rFonts w:ascii="Times New Roman" w:hAnsi="Times New Roman" w:cs="Times New Roman"/>
                <w:sz w:val="24"/>
                <w:szCs w:val="24"/>
              </w:rPr>
            </w:pPr>
            <w:r w:rsidRPr="00327DA8">
              <w:rPr>
                <w:rFonts w:ascii="Times New Roman" w:hAnsi="Times New Roman" w:cs="Times New Roman"/>
                <w:sz w:val="24"/>
                <w:szCs w:val="24"/>
              </w:rPr>
              <w:t>ISPOSTAVA</w:t>
            </w:r>
          </w:p>
        </w:tc>
        <w:tc>
          <w:tcPr>
            <w:tcW w:w="2265" w:type="dxa"/>
          </w:tcPr>
          <w:p w14:paraId="565407B1" w14:textId="77777777" w:rsidR="009B3FF8" w:rsidRPr="00327DA8" w:rsidRDefault="009B3FF8" w:rsidP="0094147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TEREN</w:t>
            </w:r>
          </w:p>
        </w:tc>
        <w:tc>
          <w:tcPr>
            <w:tcW w:w="2266" w:type="dxa"/>
          </w:tcPr>
          <w:p w14:paraId="70B7E4D8" w14:textId="77777777" w:rsidR="009B3FF8" w:rsidRPr="00327DA8" w:rsidRDefault="009B3FF8" w:rsidP="0094147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AMBULANTA</w:t>
            </w:r>
          </w:p>
        </w:tc>
        <w:tc>
          <w:tcPr>
            <w:tcW w:w="2266" w:type="dxa"/>
          </w:tcPr>
          <w:p w14:paraId="59D3209D" w14:textId="77777777" w:rsidR="009B3FF8" w:rsidRPr="00327DA8" w:rsidRDefault="009B3FF8" w:rsidP="0094147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UKUPNO</w:t>
            </w:r>
          </w:p>
        </w:tc>
      </w:tr>
      <w:tr w:rsidR="009B3FF8" w:rsidRPr="00327DA8" w14:paraId="203E5BA2"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3206204" w14:textId="77777777" w:rsidR="009B3FF8" w:rsidRPr="00327DA8" w:rsidRDefault="009B3FF8" w:rsidP="00941477">
            <w:pPr>
              <w:spacing w:line="276" w:lineRule="auto"/>
              <w:jc w:val="both"/>
              <w:rPr>
                <w:rFonts w:ascii="Times New Roman" w:hAnsi="Times New Roman" w:cs="Times New Roman"/>
                <w:sz w:val="24"/>
                <w:szCs w:val="24"/>
              </w:rPr>
            </w:pPr>
            <w:r w:rsidRPr="00327DA8">
              <w:rPr>
                <w:rFonts w:ascii="Times New Roman" w:hAnsi="Times New Roman" w:cs="Times New Roman"/>
                <w:sz w:val="24"/>
                <w:szCs w:val="24"/>
              </w:rPr>
              <w:t>Benkovac</w:t>
            </w:r>
          </w:p>
        </w:tc>
        <w:tc>
          <w:tcPr>
            <w:tcW w:w="2265" w:type="dxa"/>
          </w:tcPr>
          <w:p w14:paraId="2C5CEBE0" w14:textId="77777777" w:rsidR="009B3FF8" w:rsidRPr="00327DA8"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144</w:t>
            </w:r>
          </w:p>
        </w:tc>
        <w:tc>
          <w:tcPr>
            <w:tcW w:w="2266" w:type="dxa"/>
          </w:tcPr>
          <w:p w14:paraId="03D1C19A" w14:textId="77777777" w:rsidR="009B3FF8" w:rsidRPr="00327DA8"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143</w:t>
            </w:r>
          </w:p>
        </w:tc>
        <w:tc>
          <w:tcPr>
            <w:tcW w:w="2266" w:type="dxa"/>
          </w:tcPr>
          <w:p w14:paraId="20FCE087" w14:textId="77777777" w:rsidR="009B3FF8" w:rsidRPr="00327DA8"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287 (13,91%)</w:t>
            </w:r>
          </w:p>
        </w:tc>
      </w:tr>
      <w:tr w:rsidR="009B3FF8" w:rsidRPr="00327DA8" w14:paraId="1A020EC3"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134E1F5C" w14:textId="77777777" w:rsidR="009B3FF8" w:rsidRPr="00327DA8" w:rsidRDefault="009B3FF8" w:rsidP="00941477">
            <w:pPr>
              <w:spacing w:line="276" w:lineRule="auto"/>
              <w:jc w:val="both"/>
              <w:rPr>
                <w:rFonts w:ascii="Times New Roman" w:hAnsi="Times New Roman" w:cs="Times New Roman"/>
                <w:sz w:val="24"/>
                <w:szCs w:val="24"/>
              </w:rPr>
            </w:pPr>
            <w:r w:rsidRPr="00327DA8">
              <w:rPr>
                <w:rFonts w:ascii="Times New Roman" w:hAnsi="Times New Roman" w:cs="Times New Roman"/>
                <w:sz w:val="24"/>
                <w:szCs w:val="24"/>
              </w:rPr>
              <w:t>Biograd na Moru</w:t>
            </w:r>
          </w:p>
        </w:tc>
        <w:tc>
          <w:tcPr>
            <w:tcW w:w="2265" w:type="dxa"/>
          </w:tcPr>
          <w:p w14:paraId="3715C72B" w14:textId="77777777" w:rsidR="009B3FF8" w:rsidRPr="00327DA8"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114</w:t>
            </w:r>
          </w:p>
        </w:tc>
        <w:tc>
          <w:tcPr>
            <w:tcW w:w="2266" w:type="dxa"/>
          </w:tcPr>
          <w:p w14:paraId="59867FAE" w14:textId="77777777" w:rsidR="009B3FF8" w:rsidRPr="00327DA8"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121</w:t>
            </w:r>
          </w:p>
        </w:tc>
        <w:tc>
          <w:tcPr>
            <w:tcW w:w="2266" w:type="dxa"/>
          </w:tcPr>
          <w:p w14:paraId="17DD25DB" w14:textId="77777777" w:rsidR="009B3FF8" w:rsidRPr="00327DA8"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235 (11,39%)</w:t>
            </w:r>
          </w:p>
        </w:tc>
      </w:tr>
      <w:tr w:rsidR="009B3FF8" w:rsidRPr="00327DA8" w14:paraId="38CB9676"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BFD1E43" w14:textId="77777777" w:rsidR="009B3FF8" w:rsidRPr="00327DA8" w:rsidRDefault="009B3FF8" w:rsidP="00941477">
            <w:pPr>
              <w:spacing w:line="276" w:lineRule="auto"/>
              <w:jc w:val="both"/>
              <w:rPr>
                <w:rFonts w:ascii="Times New Roman" w:hAnsi="Times New Roman" w:cs="Times New Roman"/>
                <w:sz w:val="24"/>
                <w:szCs w:val="24"/>
              </w:rPr>
            </w:pPr>
            <w:r w:rsidRPr="00327DA8">
              <w:rPr>
                <w:rFonts w:ascii="Times New Roman" w:hAnsi="Times New Roman" w:cs="Times New Roman"/>
                <w:sz w:val="24"/>
                <w:szCs w:val="24"/>
              </w:rPr>
              <w:t>Gračac</w:t>
            </w:r>
          </w:p>
        </w:tc>
        <w:tc>
          <w:tcPr>
            <w:tcW w:w="2265" w:type="dxa"/>
          </w:tcPr>
          <w:p w14:paraId="187EDEDD" w14:textId="77777777" w:rsidR="009B3FF8" w:rsidRPr="00327DA8"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45</w:t>
            </w:r>
          </w:p>
        </w:tc>
        <w:tc>
          <w:tcPr>
            <w:tcW w:w="2266" w:type="dxa"/>
          </w:tcPr>
          <w:p w14:paraId="563874B0" w14:textId="77777777" w:rsidR="009B3FF8" w:rsidRPr="00327DA8"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30</w:t>
            </w:r>
          </w:p>
        </w:tc>
        <w:tc>
          <w:tcPr>
            <w:tcW w:w="2266" w:type="dxa"/>
          </w:tcPr>
          <w:p w14:paraId="4EE16AD0" w14:textId="77777777" w:rsidR="009B3FF8" w:rsidRPr="00327DA8"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75 (3,63%)</w:t>
            </w:r>
          </w:p>
        </w:tc>
      </w:tr>
      <w:tr w:rsidR="009B3FF8" w:rsidRPr="00327DA8" w14:paraId="4D114F7C"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75581218" w14:textId="77777777" w:rsidR="009B3FF8" w:rsidRPr="00327DA8" w:rsidRDefault="009B3FF8" w:rsidP="00941477">
            <w:pPr>
              <w:spacing w:line="276" w:lineRule="auto"/>
              <w:jc w:val="both"/>
              <w:rPr>
                <w:rFonts w:ascii="Times New Roman" w:hAnsi="Times New Roman" w:cs="Times New Roman"/>
                <w:sz w:val="24"/>
                <w:szCs w:val="24"/>
              </w:rPr>
            </w:pPr>
            <w:r w:rsidRPr="00327DA8">
              <w:rPr>
                <w:rFonts w:ascii="Times New Roman" w:hAnsi="Times New Roman" w:cs="Times New Roman"/>
                <w:sz w:val="24"/>
                <w:szCs w:val="24"/>
              </w:rPr>
              <w:t>Nin</w:t>
            </w:r>
          </w:p>
        </w:tc>
        <w:tc>
          <w:tcPr>
            <w:tcW w:w="2265" w:type="dxa"/>
          </w:tcPr>
          <w:p w14:paraId="4EBB0BC5" w14:textId="77777777" w:rsidR="009B3FF8" w:rsidRPr="00327DA8"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98</w:t>
            </w:r>
          </w:p>
        </w:tc>
        <w:tc>
          <w:tcPr>
            <w:tcW w:w="2266" w:type="dxa"/>
          </w:tcPr>
          <w:p w14:paraId="78BF5184" w14:textId="77777777" w:rsidR="009B3FF8" w:rsidRPr="00327DA8"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14</w:t>
            </w:r>
          </w:p>
        </w:tc>
        <w:tc>
          <w:tcPr>
            <w:tcW w:w="2266" w:type="dxa"/>
          </w:tcPr>
          <w:p w14:paraId="5EA723B2" w14:textId="77777777" w:rsidR="009B3FF8" w:rsidRPr="00327DA8"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112 (5,43%)</w:t>
            </w:r>
          </w:p>
        </w:tc>
      </w:tr>
      <w:tr w:rsidR="009B3FF8" w:rsidRPr="00327DA8" w14:paraId="4E095AFA"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C233080" w14:textId="77777777" w:rsidR="009B3FF8" w:rsidRPr="00327DA8" w:rsidRDefault="009B3FF8" w:rsidP="00941477">
            <w:pPr>
              <w:spacing w:line="276" w:lineRule="auto"/>
              <w:jc w:val="both"/>
              <w:rPr>
                <w:rFonts w:ascii="Times New Roman" w:hAnsi="Times New Roman" w:cs="Times New Roman"/>
                <w:sz w:val="24"/>
                <w:szCs w:val="24"/>
              </w:rPr>
            </w:pPr>
            <w:r w:rsidRPr="00327DA8">
              <w:rPr>
                <w:rFonts w:ascii="Times New Roman" w:hAnsi="Times New Roman" w:cs="Times New Roman"/>
                <w:sz w:val="24"/>
                <w:szCs w:val="24"/>
              </w:rPr>
              <w:t>Pag</w:t>
            </w:r>
          </w:p>
        </w:tc>
        <w:tc>
          <w:tcPr>
            <w:tcW w:w="2265" w:type="dxa"/>
          </w:tcPr>
          <w:p w14:paraId="5D0859EB" w14:textId="77777777" w:rsidR="009B3FF8" w:rsidRPr="00327DA8"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41</w:t>
            </w:r>
          </w:p>
        </w:tc>
        <w:tc>
          <w:tcPr>
            <w:tcW w:w="2266" w:type="dxa"/>
          </w:tcPr>
          <w:p w14:paraId="246E67C9" w14:textId="77777777" w:rsidR="009B3FF8" w:rsidRPr="00327DA8"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55</w:t>
            </w:r>
          </w:p>
        </w:tc>
        <w:tc>
          <w:tcPr>
            <w:tcW w:w="2266" w:type="dxa"/>
          </w:tcPr>
          <w:p w14:paraId="3A905493" w14:textId="77777777" w:rsidR="009B3FF8" w:rsidRPr="00327DA8"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96 (4,65%)</w:t>
            </w:r>
          </w:p>
        </w:tc>
      </w:tr>
      <w:tr w:rsidR="009B3FF8" w:rsidRPr="00327DA8" w14:paraId="51D26938"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57F3FEE9" w14:textId="77777777" w:rsidR="009B3FF8" w:rsidRPr="00327DA8" w:rsidRDefault="009B3FF8" w:rsidP="00941477">
            <w:pPr>
              <w:spacing w:line="276" w:lineRule="auto"/>
              <w:jc w:val="both"/>
              <w:rPr>
                <w:rFonts w:ascii="Times New Roman" w:hAnsi="Times New Roman" w:cs="Times New Roman"/>
                <w:sz w:val="24"/>
                <w:szCs w:val="24"/>
              </w:rPr>
            </w:pPr>
            <w:r w:rsidRPr="00327DA8">
              <w:rPr>
                <w:rFonts w:ascii="Times New Roman" w:hAnsi="Times New Roman" w:cs="Times New Roman"/>
                <w:sz w:val="24"/>
                <w:szCs w:val="24"/>
              </w:rPr>
              <w:t>Posedarje</w:t>
            </w:r>
          </w:p>
        </w:tc>
        <w:tc>
          <w:tcPr>
            <w:tcW w:w="2265" w:type="dxa"/>
          </w:tcPr>
          <w:p w14:paraId="46872588" w14:textId="77777777" w:rsidR="009B3FF8" w:rsidRPr="00327DA8"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135</w:t>
            </w:r>
          </w:p>
        </w:tc>
        <w:tc>
          <w:tcPr>
            <w:tcW w:w="2266" w:type="dxa"/>
          </w:tcPr>
          <w:p w14:paraId="49B7BA08" w14:textId="77777777" w:rsidR="009B3FF8" w:rsidRPr="00327DA8"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74</w:t>
            </w:r>
          </w:p>
        </w:tc>
        <w:tc>
          <w:tcPr>
            <w:tcW w:w="2266" w:type="dxa"/>
          </w:tcPr>
          <w:p w14:paraId="2868A6C4" w14:textId="77777777" w:rsidR="009B3FF8" w:rsidRPr="00327DA8"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209 (10,13%)</w:t>
            </w:r>
          </w:p>
        </w:tc>
      </w:tr>
      <w:tr w:rsidR="009B3FF8" w:rsidRPr="00327DA8" w14:paraId="3DED096D"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01B7625" w14:textId="77777777" w:rsidR="009B3FF8" w:rsidRPr="00327DA8" w:rsidRDefault="009B3FF8" w:rsidP="00941477">
            <w:pPr>
              <w:spacing w:line="276" w:lineRule="auto"/>
              <w:jc w:val="both"/>
              <w:rPr>
                <w:rFonts w:ascii="Times New Roman" w:hAnsi="Times New Roman" w:cs="Times New Roman"/>
                <w:sz w:val="24"/>
                <w:szCs w:val="24"/>
              </w:rPr>
            </w:pPr>
            <w:r w:rsidRPr="00327DA8">
              <w:rPr>
                <w:rFonts w:ascii="Times New Roman" w:hAnsi="Times New Roman" w:cs="Times New Roman"/>
                <w:sz w:val="24"/>
                <w:szCs w:val="24"/>
              </w:rPr>
              <w:t>Preko (Kali)</w:t>
            </w:r>
          </w:p>
        </w:tc>
        <w:tc>
          <w:tcPr>
            <w:tcW w:w="2265" w:type="dxa"/>
          </w:tcPr>
          <w:p w14:paraId="08901308" w14:textId="77777777" w:rsidR="009B3FF8" w:rsidRPr="00327DA8"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63</w:t>
            </w:r>
          </w:p>
        </w:tc>
        <w:tc>
          <w:tcPr>
            <w:tcW w:w="2266" w:type="dxa"/>
          </w:tcPr>
          <w:p w14:paraId="1A36C61E" w14:textId="77777777" w:rsidR="009B3FF8" w:rsidRPr="00327DA8"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75</w:t>
            </w:r>
          </w:p>
        </w:tc>
        <w:tc>
          <w:tcPr>
            <w:tcW w:w="2266" w:type="dxa"/>
          </w:tcPr>
          <w:p w14:paraId="425B26D1" w14:textId="77777777" w:rsidR="009B3FF8" w:rsidRPr="00327DA8"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138 (6,69%)</w:t>
            </w:r>
          </w:p>
        </w:tc>
      </w:tr>
      <w:tr w:rsidR="009B3FF8" w:rsidRPr="00327DA8" w14:paraId="5BDFBEE7"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498F6AD8" w14:textId="77777777" w:rsidR="009B3FF8" w:rsidRPr="00327DA8" w:rsidRDefault="009B3FF8" w:rsidP="00941477">
            <w:pPr>
              <w:spacing w:line="276" w:lineRule="auto"/>
              <w:jc w:val="both"/>
              <w:rPr>
                <w:rFonts w:ascii="Times New Roman" w:hAnsi="Times New Roman" w:cs="Times New Roman"/>
                <w:sz w:val="24"/>
                <w:szCs w:val="24"/>
              </w:rPr>
            </w:pPr>
            <w:r w:rsidRPr="00327DA8">
              <w:rPr>
                <w:rFonts w:ascii="Times New Roman" w:hAnsi="Times New Roman" w:cs="Times New Roman"/>
                <w:sz w:val="24"/>
                <w:szCs w:val="24"/>
              </w:rPr>
              <w:t>Pripr</w:t>
            </w:r>
            <w:r>
              <w:rPr>
                <w:rFonts w:ascii="Times New Roman" w:hAnsi="Times New Roman" w:cs="Times New Roman"/>
                <w:sz w:val="24"/>
                <w:szCs w:val="24"/>
              </w:rPr>
              <w:t>avnost</w:t>
            </w:r>
            <w:r w:rsidRPr="00327DA8">
              <w:rPr>
                <w:rFonts w:ascii="Times New Roman" w:hAnsi="Times New Roman" w:cs="Times New Roman"/>
                <w:sz w:val="24"/>
                <w:szCs w:val="24"/>
              </w:rPr>
              <w:t xml:space="preserve"> Božava</w:t>
            </w:r>
          </w:p>
        </w:tc>
        <w:tc>
          <w:tcPr>
            <w:tcW w:w="2265" w:type="dxa"/>
          </w:tcPr>
          <w:p w14:paraId="1E02CEEA" w14:textId="77777777" w:rsidR="009B3FF8" w:rsidRPr="00327DA8"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4</w:t>
            </w:r>
          </w:p>
        </w:tc>
        <w:tc>
          <w:tcPr>
            <w:tcW w:w="2266" w:type="dxa"/>
          </w:tcPr>
          <w:p w14:paraId="6CC8B6CE" w14:textId="77777777" w:rsidR="009B3FF8" w:rsidRPr="00327DA8"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0</w:t>
            </w:r>
          </w:p>
        </w:tc>
        <w:tc>
          <w:tcPr>
            <w:tcW w:w="2266" w:type="dxa"/>
          </w:tcPr>
          <w:p w14:paraId="6B19E7D5" w14:textId="77777777" w:rsidR="009B3FF8" w:rsidRPr="00327DA8"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4 (0,19%)</w:t>
            </w:r>
          </w:p>
        </w:tc>
      </w:tr>
      <w:tr w:rsidR="009B3FF8" w:rsidRPr="00327DA8" w14:paraId="23D749E2"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1AB8CBE" w14:textId="77777777" w:rsidR="009B3FF8" w:rsidRPr="00327DA8" w:rsidRDefault="009B3FF8" w:rsidP="00941477">
            <w:pPr>
              <w:spacing w:line="276" w:lineRule="auto"/>
              <w:jc w:val="both"/>
              <w:rPr>
                <w:rFonts w:ascii="Times New Roman" w:hAnsi="Times New Roman" w:cs="Times New Roman"/>
                <w:sz w:val="24"/>
                <w:szCs w:val="24"/>
              </w:rPr>
            </w:pPr>
            <w:r w:rsidRPr="00327DA8">
              <w:rPr>
                <w:rFonts w:ascii="Times New Roman" w:hAnsi="Times New Roman" w:cs="Times New Roman"/>
                <w:sz w:val="24"/>
                <w:szCs w:val="24"/>
              </w:rPr>
              <w:lastRenderedPageBreak/>
              <w:t>Pripr</w:t>
            </w:r>
            <w:r>
              <w:rPr>
                <w:rFonts w:ascii="Times New Roman" w:hAnsi="Times New Roman" w:cs="Times New Roman"/>
                <w:sz w:val="24"/>
                <w:szCs w:val="24"/>
              </w:rPr>
              <w:t>avnost</w:t>
            </w:r>
            <w:r w:rsidRPr="00327DA8">
              <w:rPr>
                <w:rFonts w:ascii="Times New Roman" w:hAnsi="Times New Roman" w:cs="Times New Roman"/>
                <w:sz w:val="24"/>
                <w:szCs w:val="24"/>
              </w:rPr>
              <w:t xml:space="preserve"> Sali</w:t>
            </w:r>
          </w:p>
        </w:tc>
        <w:tc>
          <w:tcPr>
            <w:tcW w:w="2265" w:type="dxa"/>
          </w:tcPr>
          <w:p w14:paraId="1D433349" w14:textId="77777777" w:rsidR="009B3FF8" w:rsidRPr="00327DA8"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5</w:t>
            </w:r>
          </w:p>
        </w:tc>
        <w:tc>
          <w:tcPr>
            <w:tcW w:w="2266" w:type="dxa"/>
          </w:tcPr>
          <w:p w14:paraId="36133E54" w14:textId="77777777" w:rsidR="009B3FF8" w:rsidRPr="00327DA8"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2</w:t>
            </w:r>
          </w:p>
        </w:tc>
        <w:tc>
          <w:tcPr>
            <w:tcW w:w="2266" w:type="dxa"/>
          </w:tcPr>
          <w:p w14:paraId="1B4AE8F2" w14:textId="77777777" w:rsidR="009B3FF8" w:rsidRPr="00327DA8"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7 (0,34%)</w:t>
            </w:r>
          </w:p>
        </w:tc>
      </w:tr>
      <w:tr w:rsidR="009B3FF8" w:rsidRPr="00327DA8" w14:paraId="3013AB90"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153A1EE6" w14:textId="77777777" w:rsidR="009B3FF8" w:rsidRPr="00327DA8" w:rsidRDefault="009B3FF8" w:rsidP="00941477">
            <w:pPr>
              <w:spacing w:line="276" w:lineRule="auto"/>
              <w:jc w:val="both"/>
              <w:rPr>
                <w:rFonts w:ascii="Times New Roman" w:hAnsi="Times New Roman" w:cs="Times New Roman"/>
                <w:sz w:val="24"/>
                <w:szCs w:val="24"/>
              </w:rPr>
            </w:pPr>
            <w:r w:rsidRPr="00327DA8">
              <w:rPr>
                <w:rFonts w:ascii="Times New Roman" w:hAnsi="Times New Roman" w:cs="Times New Roman"/>
                <w:sz w:val="24"/>
                <w:szCs w:val="24"/>
              </w:rPr>
              <w:t>Pripr</w:t>
            </w:r>
            <w:r>
              <w:rPr>
                <w:rFonts w:ascii="Times New Roman" w:hAnsi="Times New Roman" w:cs="Times New Roman"/>
                <w:sz w:val="24"/>
                <w:szCs w:val="24"/>
              </w:rPr>
              <w:t>avnost</w:t>
            </w:r>
            <w:r w:rsidRPr="00327DA8">
              <w:rPr>
                <w:rFonts w:ascii="Times New Roman" w:hAnsi="Times New Roman" w:cs="Times New Roman"/>
                <w:sz w:val="24"/>
                <w:szCs w:val="24"/>
              </w:rPr>
              <w:t xml:space="preserve"> Silba </w:t>
            </w:r>
          </w:p>
        </w:tc>
        <w:tc>
          <w:tcPr>
            <w:tcW w:w="2265" w:type="dxa"/>
          </w:tcPr>
          <w:p w14:paraId="71C00F14" w14:textId="77777777" w:rsidR="009B3FF8" w:rsidRPr="00327DA8"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0</w:t>
            </w:r>
          </w:p>
        </w:tc>
        <w:tc>
          <w:tcPr>
            <w:tcW w:w="2266" w:type="dxa"/>
          </w:tcPr>
          <w:p w14:paraId="700F74F0" w14:textId="77777777" w:rsidR="009B3FF8" w:rsidRPr="00327DA8"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6</w:t>
            </w:r>
          </w:p>
        </w:tc>
        <w:tc>
          <w:tcPr>
            <w:tcW w:w="2266" w:type="dxa"/>
          </w:tcPr>
          <w:p w14:paraId="1C061300" w14:textId="77777777" w:rsidR="009B3FF8" w:rsidRPr="00327DA8"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6 (0,29%)</w:t>
            </w:r>
          </w:p>
        </w:tc>
      </w:tr>
      <w:tr w:rsidR="009B3FF8" w:rsidRPr="00327DA8" w14:paraId="27399083"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7DA96E81" w14:textId="77777777" w:rsidR="009B3FF8" w:rsidRPr="00327DA8" w:rsidRDefault="009B3FF8" w:rsidP="00941477">
            <w:pPr>
              <w:spacing w:line="276" w:lineRule="auto"/>
              <w:jc w:val="both"/>
              <w:rPr>
                <w:rFonts w:ascii="Times New Roman" w:hAnsi="Times New Roman" w:cs="Times New Roman"/>
                <w:sz w:val="24"/>
                <w:szCs w:val="24"/>
              </w:rPr>
            </w:pPr>
            <w:r w:rsidRPr="00327DA8">
              <w:rPr>
                <w:rFonts w:ascii="Times New Roman" w:hAnsi="Times New Roman" w:cs="Times New Roman"/>
                <w:sz w:val="24"/>
                <w:szCs w:val="24"/>
              </w:rPr>
              <w:t>Starigrad</w:t>
            </w:r>
          </w:p>
        </w:tc>
        <w:tc>
          <w:tcPr>
            <w:tcW w:w="2265" w:type="dxa"/>
          </w:tcPr>
          <w:p w14:paraId="680137BB" w14:textId="77777777" w:rsidR="009B3FF8" w:rsidRPr="00327DA8"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42</w:t>
            </w:r>
          </w:p>
        </w:tc>
        <w:tc>
          <w:tcPr>
            <w:tcW w:w="2266" w:type="dxa"/>
          </w:tcPr>
          <w:p w14:paraId="11C3FE4B" w14:textId="77777777" w:rsidR="009B3FF8" w:rsidRPr="00327DA8"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8</w:t>
            </w:r>
          </w:p>
        </w:tc>
        <w:tc>
          <w:tcPr>
            <w:tcW w:w="2266" w:type="dxa"/>
          </w:tcPr>
          <w:p w14:paraId="26FF324E" w14:textId="77777777" w:rsidR="009B3FF8" w:rsidRPr="00327DA8"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50 (2,42%)</w:t>
            </w:r>
          </w:p>
        </w:tc>
      </w:tr>
      <w:tr w:rsidR="009B3FF8" w:rsidRPr="00327DA8" w14:paraId="538A6733" w14:textId="77777777" w:rsidTr="00941477">
        <w:tc>
          <w:tcPr>
            <w:cnfStyle w:val="001000000000" w:firstRow="0" w:lastRow="0" w:firstColumn="1" w:lastColumn="0" w:oddVBand="0" w:evenVBand="0" w:oddHBand="0" w:evenHBand="0" w:firstRowFirstColumn="0" w:firstRowLastColumn="0" w:lastRowFirstColumn="0" w:lastRowLastColumn="0"/>
            <w:tcW w:w="2265" w:type="dxa"/>
          </w:tcPr>
          <w:p w14:paraId="6669B194" w14:textId="77777777" w:rsidR="009B3FF8" w:rsidRPr="00327DA8" w:rsidRDefault="009B3FF8" w:rsidP="00941477">
            <w:pPr>
              <w:spacing w:line="276" w:lineRule="auto"/>
              <w:jc w:val="both"/>
              <w:rPr>
                <w:rFonts w:ascii="Times New Roman" w:hAnsi="Times New Roman" w:cs="Times New Roman"/>
                <w:sz w:val="24"/>
                <w:szCs w:val="24"/>
              </w:rPr>
            </w:pPr>
            <w:r w:rsidRPr="00327DA8">
              <w:rPr>
                <w:rFonts w:ascii="Times New Roman" w:hAnsi="Times New Roman" w:cs="Times New Roman"/>
                <w:sz w:val="24"/>
                <w:szCs w:val="24"/>
              </w:rPr>
              <w:t>Zadar</w:t>
            </w:r>
          </w:p>
        </w:tc>
        <w:tc>
          <w:tcPr>
            <w:tcW w:w="2265" w:type="dxa"/>
          </w:tcPr>
          <w:p w14:paraId="7FCE593F" w14:textId="77777777" w:rsidR="009B3FF8" w:rsidRPr="00327DA8"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747</w:t>
            </w:r>
          </w:p>
        </w:tc>
        <w:tc>
          <w:tcPr>
            <w:tcW w:w="2266" w:type="dxa"/>
          </w:tcPr>
          <w:p w14:paraId="2A42C7F7" w14:textId="77777777" w:rsidR="009B3FF8" w:rsidRPr="00327DA8"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98</w:t>
            </w:r>
          </w:p>
        </w:tc>
        <w:tc>
          <w:tcPr>
            <w:tcW w:w="2266" w:type="dxa"/>
          </w:tcPr>
          <w:p w14:paraId="5EFE0ECB" w14:textId="77777777" w:rsidR="009B3FF8" w:rsidRPr="00327DA8" w:rsidRDefault="009B3FF8" w:rsidP="009414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845 (40,94%)</w:t>
            </w:r>
          </w:p>
        </w:tc>
      </w:tr>
      <w:tr w:rsidR="009B3FF8" w:rsidRPr="00327DA8" w14:paraId="7B93695E" w14:textId="77777777" w:rsidTr="00941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7FA5E71D" w14:textId="77777777" w:rsidR="009B3FF8" w:rsidRPr="00327DA8" w:rsidRDefault="009B3FF8" w:rsidP="00941477">
            <w:pPr>
              <w:spacing w:line="276" w:lineRule="auto"/>
              <w:jc w:val="both"/>
              <w:rPr>
                <w:rFonts w:ascii="Times New Roman" w:hAnsi="Times New Roman" w:cs="Times New Roman"/>
                <w:sz w:val="24"/>
                <w:szCs w:val="24"/>
              </w:rPr>
            </w:pPr>
            <w:r w:rsidRPr="00327DA8">
              <w:rPr>
                <w:rFonts w:ascii="Times New Roman" w:hAnsi="Times New Roman" w:cs="Times New Roman"/>
                <w:sz w:val="24"/>
                <w:szCs w:val="24"/>
              </w:rPr>
              <w:t>UKUPNO</w:t>
            </w:r>
          </w:p>
        </w:tc>
        <w:tc>
          <w:tcPr>
            <w:tcW w:w="2265" w:type="dxa"/>
          </w:tcPr>
          <w:p w14:paraId="1AA050B4" w14:textId="77777777" w:rsidR="009B3FF8" w:rsidRPr="00327DA8"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1438 (69,67%)</w:t>
            </w:r>
          </w:p>
        </w:tc>
        <w:tc>
          <w:tcPr>
            <w:tcW w:w="2266" w:type="dxa"/>
          </w:tcPr>
          <w:p w14:paraId="1344C4F6" w14:textId="77777777" w:rsidR="009B3FF8" w:rsidRPr="00327DA8"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626 (30,33%)</w:t>
            </w:r>
          </w:p>
        </w:tc>
        <w:tc>
          <w:tcPr>
            <w:tcW w:w="2266" w:type="dxa"/>
          </w:tcPr>
          <w:p w14:paraId="5044D45A" w14:textId="77777777" w:rsidR="009B3FF8" w:rsidRPr="00327DA8" w:rsidRDefault="009B3FF8" w:rsidP="009414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27DA8">
              <w:rPr>
                <w:rFonts w:ascii="Times New Roman" w:hAnsi="Times New Roman" w:cs="Times New Roman"/>
                <w:sz w:val="24"/>
                <w:szCs w:val="24"/>
              </w:rPr>
              <w:t>2064</w:t>
            </w:r>
          </w:p>
        </w:tc>
      </w:tr>
    </w:tbl>
    <w:p w14:paraId="16AA1E77" w14:textId="77777777" w:rsidR="008575FB" w:rsidRDefault="008575FB" w:rsidP="008575FB">
      <w:pPr>
        <w:spacing w:line="276" w:lineRule="auto"/>
        <w:jc w:val="both"/>
        <w:rPr>
          <w:rFonts w:ascii="Times New Roman" w:hAnsi="Times New Roman" w:cs="Times New Roman"/>
          <w:b/>
          <w:bCs/>
          <w:sz w:val="24"/>
          <w:szCs w:val="24"/>
        </w:rPr>
      </w:pPr>
    </w:p>
    <w:p w14:paraId="175F6C16" w14:textId="77777777" w:rsidR="008575FB" w:rsidRDefault="008575FB" w:rsidP="008575F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U prosincu  2024. godine ukupan broj intervencija na terenu i ambulanti je bio 2064. Od toga 69,67% na terenu i 30,33% u ambulanti. Udio intervencija po ispostavama u odnosu na ukupan broj intervencija bio je sljedeći:  Ispostava Zadar 40,94 %, Benkovac 13,91 %,  Biograd na Moru 11,39%, Posedarje 10,13%, Kali 6,69%, Nin 5,43%, Pag 4,65%, Gračac 3,63 %, Starigrad 2,42%  intervencija, udio intervencija ostalih  je ispod 1% </w:t>
      </w:r>
      <w:r>
        <w:rPr>
          <w:rFonts w:ascii="Times New Roman" w:hAnsi="Times New Roman" w:cs="Times New Roman"/>
          <w:b/>
          <w:bCs/>
          <w:sz w:val="24"/>
          <w:szCs w:val="24"/>
        </w:rPr>
        <w:t>(Tablica 16</w:t>
      </w:r>
      <w:r>
        <w:rPr>
          <w:rFonts w:ascii="Times New Roman" w:hAnsi="Times New Roman" w:cs="Times New Roman"/>
          <w:sz w:val="24"/>
          <w:szCs w:val="24"/>
        </w:rPr>
        <w:t>.).</w:t>
      </w:r>
    </w:p>
    <w:p w14:paraId="19EBF0EA" w14:textId="444FDBCD" w:rsidR="008575FB" w:rsidRDefault="008575FB" w:rsidP="008575FB">
      <w:pPr>
        <w:spacing w:line="276" w:lineRule="auto"/>
        <w:jc w:val="both"/>
        <w:rPr>
          <w:rFonts w:ascii="Times New Roman" w:hAnsi="Times New Roman" w:cs="Times New Roman"/>
          <w:sz w:val="24"/>
          <w:szCs w:val="24"/>
        </w:rPr>
      </w:pPr>
      <w:r>
        <w:rPr>
          <w:rFonts w:ascii="Times New Roman" w:hAnsi="Times New Roman" w:cs="Times New Roman"/>
          <w:sz w:val="24"/>
          <w:szCs w:val="24"/>
        </w:rPr>
        <w:t>U prosincu</w:t>
      </w:r>
      <w:r w:rsidR="00345641">
        <w:rPr>
          <w:rFonts w:ascii="Times New Roman" w:hAnsi="Times New Roman" w:cs="Times New Roman"/>
          <w:sz w:val="24"/>
          <w:szCs w:val="24"/>
        </w:rPr>
        <w:t xml:space="preserve"> </w:t>
      </w:r>
      <w:r>
        <w:rPr>
          <w:rFonts w:ascii="Times New Roman" w:hAnsi="Times New Roman" w:cs="Times New Roman"/>
          <w:sz w:val="24"/>
          <w:szCs w:val="24"/>
        </w:rPr>
        <w:t>2024. godine bilo je ukupno 8,58% više intervencija nego u studenom,2024. godine</w:t>
      </w:r>
      <w:bookmarkStart w:id="15" w:name="_Hlk192578918"/>
      <w:bookmarkStart w:id="16" w:name="_Hlk131419899"/>
      <w:bookmarkStart w:id="17" w:name="_Hlk131418433"/>
    </w:p>
    <w:p w14:paraId="0B8607AB" w14:textId="3CB80D00" w:rsidR="008575FB" w:rsidRDefault="008575FB" w:rsidP="008575FB">
      <w:pPr>
        <w:spacing w:line="276" w:lineRule="auto"/>
        <w:rPr>
          <w:rFonts w:ascii="Times New Roman" w:hAnsi="Times New Roman" w:cs="Times New Roman"/>
          <w:b/>
          <w:bCs/>
          <w:sz w:val="24"/>
          <w:szCs w:val="24"/>
        </w:rPr>
      </w:pPr>
      <w:bookmarkStart w:id="18" w:name="_Hlk193093755"/>
      <w:r w:rsidRPr="00742E49">
        <w:rPr>
          <w:rFonts w:ascii="Times New Roman" w:hAnsi="Times New Roman" w:cs="Times New Roman"/>
          <w:b/>
          <w:bCs/>
          <w:sz w:val="24"/>
          <w:szCs w:val="24"/>
        </w:rPr>
        <w:t xml:space="preserve">5.2. </w:t>
      </w:r>
      <w:r>
        <w:rPr>
          <w:rFonts w:ascii="Times New Roman" w:hAnsi="Times New Roman" w:cs="Times New Roman"/>
          <w:b/>
          <w:bCs/>
          <w:sz w:val="24"/>
          <w:szCs w:val="24"/>
        </w:rPr>
        <w:t>Hitne intervencije brodicama</w:t>
      </w:r>
      <w:r w:rsidRPr="009567AB">
        <w:rPr>
          <w:rFonts w:ascii="Times New Roman" w:hAnsi="Times New Roman" w:cs="Times New Roman"/>
          <w:b/>
          <w:bCs/>
          <w:color w:val="ED0000"/>
          <w:sz w:val="24"/>
          <w:szCs w:val="24"/>
        </w:rPr>
        <w:t xml:space="preserve"> </w:t>
      </w:r>
      <w:r w:rsidRPr="00FB3023">
        <w:rPr>
          <w:rFonts w:ascii="Times New Roman" w:hAnsi="Times New Roman" w:cs="Times New Roman"/>
          <w:b/>
          <w:bCs/>
          <w:sz w:val="24"/>
          <w:szCs w:val="24"/>
        </w:rPr>
        <w:t xml:space="preserve">i helikopterskom hitnom medicinskom službom </w:t>
      </w:r>
      <w:r w:rsidRPr="009567AB">
        <w:rPr>
          <w:rFonts w:ascii="Times New Roman" w:hAnsi="Times New Roman" w:cs="Times New Roman"/>
          <w:b/>
          <w:bCs/>
          <w:sz w:val="24"/>
          <w:szCs w:val="24"/>
        </w:rPr>
        <w:t xml:space="preserve">od 01.01.2024. </w:t>
      </w:r>
      <w:r w:rsidR="00226E8E">
        <w:rPr>
          <w:rFonts w:ascii="Times New Roman" w:hAnsi="Times New Roman" w:cs="Times New Roman"/>
          <w:b/>
          <w:bCs/>
          <w:sz w:val="24"/>
          <w:szCs w:val="24"/>
        </w:rPr>
        <w:t xml:space="preserve">do </w:t>
      </w:r>
      <w:r w:rsidRPr="009567AB">
        <w:rPr>
          <w:rFonts w:ascii="Times New Roman" w:hAnsi="Times New Roman" w:cs="Times New Roman"/>
          <w:b/>
          <w:bCs/>
          <w:sz w:val="24"/>
          <w:szCs w:val="24"/>
        </w:rPr>
        <w:t xml:space="preserve"> 31.12.2024.</w:t>
      </w:r>
    </w:p>
    <w:bookmarkEnd w:id="18"/>
    <w:p w14:paraId="2FE0E99D" w14:textId="0026FA80" w:rsidR="008575FB" w:rsidRPr="00FB3023" w:rsidRDefault="008575FB" w:rsidP="008575FB">
      <w:pPr>
        <w:spacing w:line="276" w:lineRule="auto"/>
        <w:jc w:val="both"/>
        <w:rPr>
          <w:rFonts w:ascii="Times New Roman" w:hAnsi="Times New Roman" w:cs="Times New Roman"/>
          <w:sz w:val="24"/>
          <w:szCs w:val="24"/>
        </w:rPr>
      </w:pPr>
      <w:r w:rsidRPr="00FB3023">
        <w:rPr>
          <w:rFonts w:ascii="Times New Roman" w:hAnsi="Times New Roman" w:cs="Times New Roman"/>
          <w:sz w:val="24"/>
          <w:szCs w:val="24"/>
        </w:rPr>
        <w:t>Uz brodove Ministarstva mora, prometa i infrastrukture koje imamo na raspolaganju za hitne medicinske prijevoze pacijenata sa otoka</w:t>
      </w:r>
      <w:r w:rsidR="00345641">
        <w:rPr>
          <w:rFonts w:ascii="Times New Roman" w:hAnsi="Times New Roman" w:cs="Times New Roman"/>
          <w:sz w:val="24"/>
          <w:szCs w:val="24"/>
        </w:rPr>
        <w:t xml:space="preserve">, </w:t>
      </w:r>
      <w:r w:rsidRPr="00FB3023">
        <w:rPr>
          <w:rFonts w:ascii="Times New Roman" w:hAnsi="Times New Roman" w:cs="Times New Roman"/>
          <w:sz w:val="24"/>
          <w:szCs w:val="24"/>
        </w:rPr>
        <w:t xml:space="preserve"> u lipnju 2023. godine u sklopu projekta </w:t>
      </w:r>
      <w:r w:rsidRPr="00FB3023">
        <w:rPr>
          <w:rFonts w:ascii="Times New Roman" w:hAnsi="Times New Roman" w:cs="Times New Roman"/>
          <w:color w:val="000000"/>
          <w:spacing w:val="-8"/>
          <w:sz w:val="24"/>
          <w:szCs w:val="24"/>
          <w:shd w:val="clear" w:color="auto" w:fill="FFFFFF"/>
        </w:rPr>
        <w:t xml:space="preserve">izgradnje brzih brodica ukupno vrijednog 10,1 milijuna eura, a  koji je financiran  iz državnog proračuna te bespovratnih europskih sredstava, isporučena nam je brza brodica kojom se pokrivaju hitne intervencije na području zadarskih otoka čime se umanjuje prijevoz pacijenata s najudaljenih otoka do bolničkog prijema, sve unutar zlatnog sata. </w:t>
      </w:r>
    </w:p>
    <w:p w14:paraId="626EF23E" w14:textId="77777777" w:rsidR="008575FB" w:rsidRPr="00FB3023" w:rsidRDefault="008575FB" w:rsidP="008575FB">
      <w:pPr>
        <w:spacing w:line="276" w:lineRule="auto"/>
        <w:jc w:val="both"/>
        <w:rPr>
          <w:rFonts w:ascii="Times New Roman" w:hAnsi="Times New Roman" w:cs="Times New Roman"/>
          <w:sz w:val="24"/>
          <w:szCs w:val="24"/>
        </w:rPr>
      </w:pPr>
      <w:r w:rsidRPr="00FB3023">
        <w:rPr>
          <w:rFonts w:ascii="Times New Roman" w:hAnsi="Times New Roman" w:cs="Times New Roman"/>
          <w:sz w:val="24"/>
          <w:szCs w:val="24"/>
          <w:shd w:val="clear" w:color="auto" w:fill="FFFFFF"/>
        </w:rPr>
        <w:t>Sporazum je potpisan između Ministarstva zdravstva, Ministarstva mora, prometa i infrastrukture i Zavoda za hitnu medicinu Zadarske županije čime je Zavod u obvezi osigurati medicinski tim -  doktora medicine i medicinsku sestru / tehničara, a lučka kapetanija vez, održavanje i posadu broda.</w:t>
      </w:r>
    </w:p>
    <w:p w14:paraId="555015EE" w14:textId="77777777" w:rsidR="008575FB" w:rsidRPr="009567AB" w:rsidRDefault="008575FB" w:rsidP="008575FB">
      <w:pPr>
        <w:spacing w:line="276" w:lineRule="auto"/>
        <w:rPr>
          <w:rFonts w:ascii="Times New Roman" w:hAnsi="Times New Roman" w:cs="Times New Roman"/>
          <w:sz w:val="24"/>
          <w:szCs w:val="24"/>
        </w:rPr>
      </w:pPr>
      <w:r w:rsidRPr="009567AB">
        <w:rPr>
          <w:rFonts w:ascii="Times New Roman" w:hAnsi="Times New Roman" w:cs="Times New Roman"/>
          <w:b/>
          <w:bCs/>
          <w:sz w:val="24"/>
          <w:szCs w:val="24"/>
        </w:rPr>
        <w:t xml:space="preserve">Tablica 17. </w:t>
      </w:r>
      <w:bookmarkStart w:id="19" w:name="_Hlk192660639"/>
      <w:r w:rsidRPr="00FB3023">
        <w:rPr>
          <w:rFonts w:ascii="Times New Roman" w:hAnsi="Times New Roman" w:cs="Times New Roman"/>
          <w:b/>
          <w:bCs/>
          <w:sz w:val="24"/>
          <w:szCs w:val="24"/>
        </w:rPr>
        <w:t>Tablični prikaz svih intervencija brodovima</w:t>
      </w:r>
    </w:p>
    <w:tbl>
      <w:tblPr>
        <w:tblStyle w:val="PlainTable2"/>
        <w:tblW w:w="0" w:type="auto"/>
        <w:tblLook w:val="04A0" w:firstRow="1" w:lastRow="0" w:firstColumn="1" w:lastColumn="0" w:noHBand="0" w:noVBand="1"/>
      </w:tblPr>
      <w:tblGrid>
        <w:gridCol w:w="963"/>
        <w:gridCol w:w="901"/>
        <w:gridCol w:w="590"/>
        <w:gridCol w:w="821"/>
        <w:gridCol w:w="385"/>
        <w:gridCol w:w="697"/>
        <w:gridCol w:w="625"/>
        <w:gridCol w:w="785"/>
        <w:gridCol w:w="705"/>
        <w:gridCol w:w="1325"/>
        <w:gridCol w:w="283"/>
        <w:gridCol w:w="851"/>
      </w:tblGrid>
      <w:tr w:rsidR="008575FB" w:rsidRPr="00FB3023" w14:paraId="1D8D79B6" w14:textId="77777777" w:rsidTr="00780F1D">
        <w:trPr>
          <w:cnfStyle w:val="100000000000" w:firstRow="1" w:lastRow="0" w:firstColumn="0" w:lastColumn="0" w:oddVBand="0" w:evenVBand="0" w:oddHBand="0"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963" w:type="dxa"/>
          </w:tcPr>
          <w:bookmarkEnd w:id="19"/>
          <w:p w14:paraId="7C662A64" w14:textId="77777777" w:rsidR="008575FB" w:rsidRPr="00FB3023" w:rsidRDefault="008575FB" w:rsidP="00780F1D">
            <w:pPr>
              <w:spacing w:line="276" w:lineRule="auto"/>
              <w:jc w:val="both"/>
              <w:rPr>
                <w:rFonts w:ascii="Times New Roman" w:hAnsi="Times New Roman" w:cs="Times New Roman"/>
                <w:b w:val="0"/>
                <w:bCs w:val="0"/>
                <w:sz w:val="16"/>
                <w:szCs w:val="16"/>
              </w:rPr>
            </w:pPr>
            <w:r w:rsidRPr="00FB3023">
              <w:rPr>
                <w:rFonts w:ascii="Times New Roman" w:hAnsi="Times New Roman" w:cs="Times New Roman"/>
                <w:sz w:val="16"/>
                <w:szCs w:val="16"/>
              </w:rPr>
              <w:t>BRODICE</w:t>
            </w:r>
          </w:p>
        </w:tc>
        <w:tc>
          <w:tcPr>
            <w:tcW w:w="901" w:type="dxa"/>
          </w:tcPr>
          <w:p w14:paraId="767543D9" w14:textId="77777777" w:rsidR="008575FB" w:rsidRPr="00FB3023" w:rsidRDefault="008575FB" w:rsidP="00780F1D">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r w:rsidRPr="00FB3023">
              <w:rPr>
                <w:rFonts w:ascii="Times New Roman" w:hAnsi="Times New Roman" w:cs="Times New Roman"/>
                <w:sz w:val="16"/>
                <w:szCs w:val="16"/>
              </w:rPr>
              <w:t>BOŽAVA</w:t>
            </w:r>
          </w:p>
        </w:tc>
        <w:tc>
          <w:tcPr>
            <w:tcW w:w="590" w:type="dxa"/>
          </w:tcPr>
          <w:p w14:paraId="0BB8D00D" w14:textId="77777777" w:rsidR="008575FB" w:rsidRPr="00FB3023" w:rsidRDefault="008575FB" w:rsidP="00780F1D">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r w:rsidRPr="00FB3023">
              <w:rPr>
                <w:rFonts w:ascii="Times New Roman" w:hAnsi="Times New Roman" w:cs="Times New Roman"/>
                <w:sz w:val="16"/>
                <w:szCs w:val="16"/>
              </w:rPr>
              <w:t>SALI</w:t>
            </w:r>
          </w:p>
        </w:tc>
        <w:tc>
          <w:tcPr>
            <w:tcW w:w="821" w:type="dxa"/>
          </w:tcPr>
          <w:p w14:paraId="4C122BB5" w14:textId="77777777" w:rsidR="008575FB" w:rsidRPr="00FB3023" w:rsidRDefault="008575FB" w:rsidP="00780F1D">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r>
              <w:rPr>
                <w:rFonts w:ascii="Times New Roman" w:hAnsi="Times New Roman" w:cs="Times New Roman"/>
                <w:sz w:val="16"/>
                <w:szCs w:val="16"/>
              </w:rPr>
              <w:t>IST-</w:t>
            </w:r>
            <w:r w:rsidRPr="00FB3023">
              <w:rPr>
                <w:rFonts w:ascii="Times New Roman" w:hAnsi="Times New Roman" w:cs="Times New Roman"/>
                <w:sz w:val="16"/>
                <w:szCs w:val="16"/>
              </w:rPr>
              <w:t>MOLAT</w:t>
            </w:r>
          </w:p>
        </w:tc>
        <w:tc>
          <w:tcPr>
            <w:tcW w:w="385" w:type="dxa"/>
          </w:tcPr>
          <w:p w14:paraId="7023A64D" w14:textId="77777777" w:rsidR="008575FB" w:rsidRPr="00FB3023" w:rsidRDefault="008575FB" w:rsidP="00780F1D">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r w:rsidRPr="00FB3023">
              <w:rPr>
                <w:rFonts w:ascii="Times New Roman" w:hAnsi="Times New Roman" w:cs="Times New Roman"/>
                <w:sz w:val="16"/>
                <w:szCs w:val="16"/>
              </w:rPr>
              <w:t xml:space="preserve">IŽ  </w:t>
            </w:r>
          </w:p>
        </w:tc>
        <w:tc>
          <w:tcPr>
            <w:tcW w:w="697" w:type="dxa"/>
          </w:tcPr>
          <w:p w14:paraId="22AFD93A" w14:textId="77777777" w:rsidR="008575FB" w:rsidRPr="00FB3023" w:rsidRDefault="008575FB" w:rsidP="00780F1D">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r w:rsidRPr="00FB3023">
              <w:rPr>
                <w:rFonts w:ascii="Times New Roman" w:hAnsi="Times New Roman" w:cs="Times New Roman"/>
                <w:sz w:val="16"/>
                <w:szCs w:val="16"/>
              </w:rPr>
              <w:t>SILBA</w:t>
            </w:r>
          </w:p>
        </w:tc>
        <w:tc>
          <w:tcPr>
            <w:tcW w:w="625" w:type="dxa"/>
          </w:tcPr>
          <w:p w14:paraId="4F2D4649" w14:textId="77777777" w:rsidR="008575FB" w:rsidRPr="00FB3023" w:rsidRDefault="008575FB" w:rsidP="00780F1D">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r w:rsidRPr="00FB3023">
              <w:rPr>
                <w:rFonts w:ascii="Times New Roman" w:hAnsi="Times New Roman" w:cs="Times New Roman"/>
                <w:sz w:val="16"/>
                <w:szCs w:val="16"/>
              </w:rPr>
              <w:t>KALI</w:t>
            </w:r>
          </w:p>
        </w:tc>
        <w:tc>
          <w:tcPr>
            <w:tcW w:w="785" w:type="dxa"/>
          </w:tcPr>
          <w:p w14:paraId="16EE2B8C" w14:textId="77777777" w:rsidR="008575FB" w:rsidRPr="00FB3023" w:rsidRDefault="008575FB" w:rsidP="00780F1D">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r w:rsidRPr="00FB3023">
              <w:rPr>
                <w:rFonts w:ascii="Times New Roman" w:hAnsi="Times New Roman" w:cs="Times New Roman"/>
                <w:sz w:val="16"/>
                <w:szCs w:val="16"/>
              </w:rPr>
              <w:t>ZADAR</w:t>
            </w:r>
          </w:p>
        </w:tc>
        <w:tc>
          <w:tcPr>
            <w:tcW w:w="705" w:type="dxa"/>
          </w:tcPr>
          <w:p w14:paraId="4A096935" w14:textId="77777777" w:rsidR="008575FB" w:rsidRPr="00FB3023" w:rsidRDefault="008575FB" w:rsidP="00780F1D">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r w:rsidRPr="00FB3023">
              <w:rPr>
                <w:rFonts w:ascii="Times New Roman" w:hAnsi="Times New Roman" w:cs="Times New Roman"/>
                <w:sz w:val="16"/>
                <w:szCs w:val="16"/>
              </w:rPr>
              <w:t>ŽMAN</w:t>
            </w:r>
          </w:p>
        </w:tc>
        <w:tc>
          <w:tcPr>
            <w:tcW w:w="1608" w:type="dxa"/>
            <w:gridSpan w:val="2"/>
          </w:tcPr>
          <w:p w14:paraId="6615FDCE" w14:textId="77777777" w:rsidR="008575FB" w:rsidRPr="00FB3023" w:rsidRDefault="008575FB" w:rsidP="00780F1D">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r w:rsidRPr="00FB3023">
              <w:rPr>
                <w:rFonts w:ascii="Times New Roman" w:hAnsi="Times New Roman" w:cs="Times New Roman"/>
                <w:sz w:val="16"/>
                <w:szCs w:val="16"/>
              </w:rPr>
              <w:t xml:space="preserve">BIOGRAD </w:t>
            </w:r>
            <w:r w:rsidRPr="00FB3023">
              <w:rPr>
                <w:rFonts w:ascii="Times New Roman" w:hAnsi="Times New Roman" w:cs="Times New Roman"/>
                <w:color w:val="ED0000"/>
                <w:sz w:val="16"/>
                <w:szCs w:val="16"/>
              </w:rPr>
              <w:t xml:space="preserve"> </w:t>
            </w:r>
          </w:p>
        </w:tc>
        <w:tc>
          <w:tcPr>
            <w:tcW w:w="851" w:type="dxa"/>
          </w:tcPr>
          <w:p w14:paraId="74B6A2B9" w14:textId="77777777" w:rsidR="008575FB" w:rsidRPr="00FB3023" w:rsidRDefault="008575FB" w:rsidP="00780F1D">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r w:rsidRPr="00FB3023">
              <w:rPr>
                <w:rFonts w:ascii="Times New Roman" w:hAnsi="Times New Roman" w:cs="Times New Roman"/>
                <w:sz w:val="16"/>
                <w:szCs w:val="16"/>
              </w:rPr>
              <w:t>UK</w:t>
            </w:r>
          </w:p>
        </w:tc>
      </w:tr>
      <w:tr w:rsidR="008575FB" w:rsidRPr="00FB3023" w14:paraId="2128B560" w14:textId="77777777" w:rsidTr="00780F1D">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963" w:type="dxa"/>
          </w:tcPr>
          <w:p w14:paraId="5783012D" w14:textId="77777777" w:rsidR="008575FB" w:rsidRPr="00FB3023" w:rsidRDefault="008575FB" w:rsidP="00780F1D">
            <w:pPr>
              <w:spacing w:line="276" w:lineRule="auto"/>
              <w:jc w:val="both"/>
              <w:rPr>
                <w:rFonts w:ascii="Times New Roman" w:hAnsi="Times New Roman" w:cs="Times New Roman"/>
                <w:b w:val="0"/>
                <w:bCs w:val="0"/>
                <w:sz w:val="16"/>
                <w:szCs w:val="16"/>
              </w:rPr>
            </w:pPr>
            <w:r w:rsidRPr="00FB3023">
              <w:rPr>
                <w:rFonts w:ascii="Times New Roman" w:hAnsi="Times New Roman" w:cs="Times New Roman"/>
                <w:sz w:val="16"/>
                <w:szCs w:val="16"/>
              </w:rPr>
              <w:t>RH 1-ZD</w:t>
            </w:r>
          </w:p>
        </w:tc>
        <w:tc>
          <w:tcPr>
            <w:tcW w:w="901" w:type="dxa"/>
          </w:tcPr>
          <w:p w14:paraId="57D0EED1" w14:textId="77777777" w:rsidR="008575FB" w:rsidRPr="00FB3023" w:rsidRDefault="008575FB" w:rsidP="00780F1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3023">
              <w:rPr>
                <w:rFonts w:ascii="Times New Roman" w:hAnsi="Times New Roman" w:cs="Times New Roman"/>
                <w:sz w:val="16"/>
                <w:szCs w:val="16"/>
              </w:rPr>
              <w:t>1</w:t>
            </w:r>
          </w:p>
        </w:tc>
        <w:tc>
          <w:tcPr>
            <w:tcW w:w="590" w:type="dxa"/>
          </w:tcPr>
          <w:p w14:paraId="0566AF1B" w14:textId="77777777" w:rsidR="008575FB" w:rsidRPr="00FB3023" w:rsidRDefault="008575FB" w:rsidP="00780F1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3023">
              <w:rPr>
                <w:rFonts w:ascii="Times New Roman" w:hAnsi="Times New Roman" w:cs="Times New Roman"/>
                <w:sz w:val="16"/>
                <w:szCs w:val="16"/>
              </w:rPr>
              <w:t>5</w:t>
            </w:r>
          </w:p>
        </w:tc>
        <w:tc>
          <w:tcPr>
            <w:tcW w:w="821" w:type="dxa"/>
          </w:tcPr>
          <w:p w14:paraId="4F5856DB" w14:textId="77777777" w:rsidR="008575FB" w:rsidRPr="00FB3023" w:rsidRDefault="008575FB" w:rsidP="00780F1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3023">
              <w:rPr>
                <w:rFonts w:ascii="Times New Roman" w:hAnsi="Times New Roman" w:cs="Times New Roman"/>
                <w:sz w:val="16"/>
                <w:szCs w:val="16"/>
              </w:rPr>
              <w:t>0</w:t>
            </w:r>
          </w:p>
        </w:tc>
        <w:tc>
          <w:tcPr>
            <w:tcW w:w="385" w:type="dxa"/>
          </w:tcPr>
          <w:p w14:paraId="0B08E44E" w14:textId="77777777" w:rsidR="008575FB" w:rsidRPr="00FB3023" w:rsidRDefault="008575FB" w:rsidP="00780F1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3023">
              <w:rPr>
                <w:rFonts w:ascii="Times New Roman" w:hAnsi="Times New Roman" w:cs="Times New Roman"/>
                <w:sz w:val="16"/>
                <w:szCs w:val="16"/>
              </w:rPr>
              <w:t>0</w:t>
            </w:r>
          </w:p>
        </w:tc>
        <w:tc>
          <w:tcPr>
            <w:tcW w:w="697" w:type="dxa"/>
          </w:tcPr>
          <w:p w14:paraId="6F2B4885" w14:textId="77777777" w:rsidR="008575FB" w:rsidRPr="00FB3023" w:rsidRDefault="008575FB" w:rsidP="00780F1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3023">
              <w:rPr>
                <w:rFonts w:ascii="Times New Roman" w:hAnsi="Times New Roman" w:cs="Times New Roman"/>
                <w:sz w:val="16"/>
                <w:szCs w:val="16"/>
              </w:rPr>
              <w:t>3</w:t>
            </w:r>
          </w:p>
        </w:tc>
        <w:tc>
          <w:tcPr>
            <w:tcW w:w="625" w:type="dxa"/>
          </w:tcPr>
          <w:p w14:paraId="6A89FB64" w14:textId="77777777" w:rsidR="008575FB" w:rsidRPr="00FB3023" w:rsidRDefault="008575FB" w:rsidP="00780F1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3023">
              <w:rPr>
                <w:rFonts w:ascii="Times New Roman" w:hAnsi="Times New Roman" w:cs="Times New Roman"/>
                <w:sz w:val="16"/>
                <w:szCs w:val="16"/>
              </w:rPr>
              <w:t>0</w:t>
            </w:r>
          </w:p>
        </w:tc>
        <w:tc>
          <w:tcPr>
            <w:tcW w:w="785" w:type="dxa"/>
          </w:tcPr>
          <w:p w14:paraId="4A7E2CE1" w14:textId="77777777" w:rsidR="008575FB" w:rsidRPr="00FB3023" w:rsidRDefault="008575FB" w:rsidP="00780F1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3023">
              <w:rPr>
                <w:rFonts w:ascii="Times New Roman" w:hAnsi="Times New Roman" w:cs="Times New Roman"/>
                <w:sz w:val="16"/>
                <w:szCs w:val="16"/>
              </w:rPr>
              <w:t>0</w:t>
            </w:r>
          </w:p>
        </w:tc>
        <w:tc>
          <w:tcPr>
            <w:tcW w:w="705" w:type="dxa"/>
          </w:tcPr>
          <w:p w14:paraId="658C8FC0" w14:textId="77777777" w:rsidR="008575FB" w:rsidRPr="00FB3023" w:rsidRDefault="008575FB" w:rsidP="00780F1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3023">
              <w:rPr>
                <w:rFonts w:ascii="Times New Roman" w:hAnsi="Times New Roman" w:cs="Times New Roman"/>
                <w:sz w:val="16"/>
                <w:szCs w:val="16"/>
              </w:rPr>
              <w:t>2</w:t>
            </w:r>
          </w:p>
        </w:tc>
        <w:tc>
          <w:tcPr>
            <w:tcW w:w="1325" w:type="dxa"/>
          </w:tcPr>
          <w:p w14:paraId="5C7394B0" w14:textId="77777777" w:rsidR="008575FB" w:rsidRPr="00FB3023" w:rsidRDefault="008575FB" w:rsidP="00780F1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3023">
              <w:rPr>
                <w:rFonts w:ascii="Times New Roman" w:hAnsi="Times New Roman" w:cs="Times New Roman"/>
                <w:sz w:val="16"/>
                <w:szCs w:val="16"/>
              </w:rPr>
              <w:t>0</w:t>
            </w:r>
          </w:p>
        </w:tc>
        <w:tc>
          <w:tcPr>
            <w:tcW w:w="1134" w:type="dxa"/>
            <w:gridSpan w:val="2"/>
          </w:tcPr>
          <w:p w14:paraId="591BF8E8" w14:textId="77777777" w:rsidR="008575FB" w:rsidRPr="00FB3023" w:rsidRDefault="008575FB" w:rsidP="00780F1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3023">
              <w:rPr>
                <w:rFonts w:ascii="Times New Roman" w:hAnsi="Times New Roman" w:cs="Times New Roman"/>
                <w:sz w:val="16"/>
                <w:szCs w:val="16"/>
              </w:rPr>
              <w:t xml:space="preserve">       11</w:t>
            </w:r>
          </w:p>
        </w:tc>
      </w:tr>
      <w:tr w:rsidR="008575FB" w:rsidRPr="00FB3023" w14:paraId="7906625F" w14:textId="77777777" w:rsidTr="00780F1D">
        <w:trPr>
          <w:trHeight w:val="177"/>
        </w:trPr>
        <w:tc>
          <w:tcPr>
            <w:cnfStyle w:val="001000000000" w:firstRow="0" w:lastRow="0" w:firstColumn="1" w:lastColumn="0" w:oddVBand="0" w:evenVBand="0" w:oddHBand="0" w:evenHBand="0" w:firstRowFirstColumn="0" w:firstRowLastColumn="0" w:lastRowFirstColumn="0" w:lastRowLastColumn="0"/>
            <w:tcW w:w="963" w:type="dxa"/>
          </w:tcPr>
          <w:p w14:paraId="31C2D63A" w14:textId="77777777" w:rsidR="008575FB" w:rsidRPr="00FB3023" w:rsidRDefault="008575FB" w:rsidP="00780F1D">
            <w:pPr>
              <w:spacing w:line="276" w:lineRule="auto"/>
              <w:jc w:val="both"/>
              <w:rPr>
                <w:rFonts w:ascii="Times New Roman" w:hAnsi="Times New Roman" w:cs="Times New Roman"/>
                <w:b w:val="0"/>
                <w:bCs w:val="0"/>
                <w:sz w:val="16"/>
                <w:szCs w:val="16"/>
              </w:rPr>
            </w:pPr>
            <w:r w:rsidRPr="00FB3023">
              <w:rPr>
                <w:rFonts w:ascii="Times New Roman" w:hAnsi="Times New Roman" w:cs="Times New Roman"/>
                <w:sz w:val="16"/>
                <w:szCs w:val="16"/>
              </w:rPr>
              <w:t>RH 10-ZD</w:t>
            </w:r>
          </w:p>
        </w:tc>
        <w:tc>
          <w:tcPr>
            <w:tcW w:w="901" w:type="dxa"/>
          </w:tcPr>
          <w:p w14:paraId="1AA14B4F" w14:textId="77777777" w:rsidR="008575FB" w:rsidRPr="00FB3023" w:rsidRDefault="008575FB" w:rsidP="00780F1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B3023">
              <w:rPr>
                <w:rFonts w:ascii="Times New Roman" w:hAnsi="Times New Roman" w:cs="Times New Roman"/>
                <w:sz w:val="16"/>
                <w:szCs w:val="16"/>
              </w:rPr>
              <w:t>14</w:t>
            </w:r>
          </w:p>
        </w:tc>
        <w:tc>
          <w:tcPr>
            <w:tcW w:w="590" w:type="dxa"/>
          </w:tcPr>
          <w:p w14:paraId="38D2E02E" w14:textId="77777777" w:rsidR="008575FB" w:rsidRPr="00FB3023" w:rsidRDefault="008575FB" w:rsidP="00780F1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B3023">
              <w:rPr>
                <w:rFonts w:ascii="Times New Roman" w:hAnsi="Times New Roman" w:cs="Times New Roman"/>
                <w:sz w:val="16"/>
                <w:szCs w:val="16"/>
              </w:rPr>
              <w:t>19</w:t>
            </w:r>
          </w:p>
        </w:tc>
        <w:tc>
          <w:tcPr>
            <w:tcW w:w="821" w:type="dxa"/>
          </w:tcPr>
          <w:p w14:paraId="0CEF0D52" w14:textId="77777777" w:rsidR="008575FB" w:rsidRPr="00FB3023" w:rsidRDefault="008575FB" w:rsidP="00780F1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B3023">
              <w:rPr>
                <w:rFonts w:ascii="Times New Roman" w:hAnsi="Times New Roman" w:cs="Times New Roman"/>
                <w:sz w:val="16"/>
                <w:szCs w:val="16"/>
              </w:rPr>
              <w:t>0</w:t>
            </w:r>
          </w:p>
        </w:tc>
        <w:tc>
          <w:tcPr>
            <w:tcW w:w="385" w:type="dxa"/>
          </w:tcPr>
          <w:p w14:paraId="49DEB6A4" w14:textId="77777777" w:rsidR="008575FB" w:rsidRPr="00FB3023" w:rsidRDefault="008575FB" w:rsidP="00780F1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B3023">
              <w:rPr>
                <w:rFonts w:ascii="Times New Roman" w:hAnsi="Times New Roman" w:cs="Times New Roman"/>
                <w:sz w:val="16"/>
                <w:szCs w:val="16"/>
              </w:rPr>
              <w:t>1</w:t>
            </w:r>
          </w:p>
        </w:tc>
        <w:tc>
          <w:tcPr>
            <w:tcW w:w="697" w:type="dxa"/>
          </w:tcPr>
          <w:p w14:paraId="00117FBC" w14:textId="77777777" w:rsidR="008575FB" w:rsidRPr="00FB3023" w:rsidRDefault="008575FB" w:rsidP="00780F1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B3023">
              <w:rPr>
                <w:rFonts w:ascii="Times New Roman" w:hAnsi="Times New Roman" w:cs="Times New Roman"/>
                <w:sz w:val="16"/>
                <w:szCs w:val="16"/>
              </w:rPr>
              <w:t>1</w:t>
            </w:r>
          </w:p>
        </w:tc>
        <w:tc>
          <w:tcPr>
            <w:tcW w:w="625" w:type="dxa"/>
          </w:tcPr>
          <w:p w14:paraId="3A5DEDB8" w14:textId="77777777" w:rsidR="008575FB" w:rsidRPr="00FB3023" w:rsidRDefault="008575FB" w:rsidP="00780F1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B3023">
              <w:rPr>
                <w:rFonts w:ascii="Times New Roman" w:hAnsi="Times New Roman" w:cs="Times New Roman"/>
                <w:sz w:val="16"/>
                <w:szCs w:val="16"/>
              </w:rPr>
              <w:t>0</w:t>
            </w:r>
          </w:p>
        </w:tc>
        <w:tc>
          <w:tcPr>
            <w:tcW w:w="785" w:type="dxa"/>
          </w:tcPr>
          <w:p w14:paraId="40757BF2" w14:textId="77777777" w:rsidR="008575FB" w:rsidRPr="00FB3023" w:rsidRDefault="008575FB" w:rsidP="00780F1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B3023">
              <w:rPr>
                <w:rFonts w:ascii="Times New Roman" w:hAnsi="Times New Roman" w:cs="Times New Roman"/>
                <w:sz w:val="16"/>
                <w:szCs w:val="16"/>
              </w:rPr>
              <w:t>1</w:t>
            </w:r>
          </w:p>
        </w:tc>
        <w:tc>
          <w:tcPr>
            <w:tcW w:w="705" w:type="dxa"/>
          </w:tcPr>
          <w:p w14:paraId="7620BAB1" w14:textId="77777777" w:rsidR="008575FB" w:rsidRPr="00FB3023" w:rsidRDefault="008575FB" w:rsidP="00780F1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B3023">
              <w:rPr>
                <w:rFonts w:ascii="Times New Roman" w:hAnsi="Times New Roman" w:cs="Times New Roman"/>
                <w:sz w:val="16"/>
                <w:szCs w:val="16"/>
              </w:rPr>
              <w:t>2</w:t>
            </w:r>
          </w:p>
        </w:tc>
        <w:tc>
          <w:tcPr>
            <w:tcW w:w="1325" w:type="dxa"/>
          </w:tcPr>
          <w:p w14:paraId="60A718F3" w14:textId="77777777" w:rsidR="008575FB" w:rsidRPr="00FB3023" w:rsidRDefault="008575FB" w:rsidP="00780F1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B3023">
              <w:rPr>
                <w:rFonts w:ascii="Times New Roman" w:hAnsi="Times New Roman" w:cs="Times New Roman"/>
                <w:sz w:val="16"/>
                <w:szCs w:val="16"/>
              </w:rPr>
              <w:t>0</w:t>
            </w:r>
          </w:p>
        </w:tc>
        <w:tc>
          <w:tcPr>
            <w:tcW w:w="1134" w:type="dxa"/>
            <w:gridSpan w:val="2"/>
          </w:tcPr>
          <w:p w14:paraId="05751DD7" w14:textId="77777777" w:rsidR="008575FB" w:rsidRPr="00FB3023" w:rsidRDefault="008575FB" w:rsidP="00780F1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B3023">
              <w:rPr>
                <w:rFonts w:ascii="Times New Roman" w:hAnsi="Times New Roman" w:cs="Times New Roman"/>
                <w:sz w:val="16"/>
                <w:szCs w:val="16"/>
              </w:rPr>
              <w:t xml:space="preserve">       38</w:t>
            </w:r>
          </w:p>
        </w:tc>
      </w:tr>
      <w:tr w:rsidR="008575FB" w:rsidRPr="00FB3023" w14:paraId="35C305A0" w14:textId="77777777" w:rsidTr="00780F1D">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963" w:type="dxa"/>
          </w:tcPr>
          <w:p w14:paraId="04F8C93B" w14:textId="77777777" w:rsidR="008575FB" w:rsidRPr="00FB3023" w:rsidRDefault="008575FB" w:rsidP="00780F1D">
            <w:pPr>
              <w:spacing w:line="276" w:lineRule="auto"/>
              <w:jc w:val="both"/>
              <w:rPr>
                <w:rFonts w:ascii="Times New Roman" w:hAnsi="Times New Roman" w:cs="Times New Roman"/>
                <w:b w:val="0"/>
                <w:bCs w:val="0"/>
                <w:sz w:val="16"/>
                <w:szCs w:val="16"/>
              </w:rPr>
            </w:pPr>
            <w:r w:rsidRPr="00FB3023">
              <w:rPr>
                <w:rFonts w:ascii="Times New Roman" w:hAnsi="Times New Roman" w:cs="Times New Roman"/>
                <w:sz w:val="16"/>
                <w:szCs w:val="16"/>
              </w:rPr>
              <w:t>RH 280216 -  ZD</w:t>
            </w:r>
          </w:p>
        </w:tc>
        <w:tc>
          <w:tcPr>
            <w:tcW w:w="901" w:type="dxa"/>
          </w:tcPr>
          <w:p w14:paraId="574C9381" w14:textId="77777777" w:rsidR="008575FB" w:rsidRPr="00FB3023" w:rsidRDefault="008575FB" w:rsidP="00780F1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3023">
              <w:rPr>
                <w:rFonts w:ascii="Times New Roman" w:hAnsi="Times New Roman" w:cs="Times New Roman"/>
                <w:sz w:val="16"/>
                <w:szCs w:val="16"/>
              </w:rPr>
              <w:t>1</w:t>
            </w:r>
          </w:p>
        </w:tc>
        <w:tc>
          <w:tcPr>
            <w:tcW w:w="590" w:type="dxa"/>
          </w:tcPr>
          <w:p w14:paraId="2FC3A91C" w14:textId="77777777" w:rsidR="008575FB" w:rsidRPr="00FB3023" w:rsidRDefault="008575FB" w:rsidP="00780F1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3023">
              <w:rPr>
                <w:rFonts w:ascii="Times New Roman" w:hAnsi="Times New Roman" w:cs="Times New Roman"/>
                <w:sz w:val="16"/>
                <w:szCs w:val="16"/>
              </w:rPr>
              <w:t>2</w:t>
            </w:r>
          </w:p>
        </w:tc>
        <w:tc>
          <w:tcPr>
            <w:tcW w:w="821" w:type="dxa"/>
          </w:tcPr>
          <w:p w14:paraId="003B6A92" w14:textId="77777777" w:rsidR="008575FB" w:rsidRPr="00FB3023" w:rsidRDefault="008575FB" w:rsidP="00780F1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3023">
              <w:rPr>
                <w:rFonts w:ascii="Times New Roman" w:hAnsi="Times New Roman" w:cs="Times New Roman"/>
                <w:sz w:val="16"/>
                <w:szCs w:val="16"/>
              </w:rPr>
              <w:t>12</w:t>
            </w:r>
          </w:p>
        </w:tc>
        <w:tc>
          <w:tcPr>
            <w:tcW w:w="385" w:type="dxa"/>
          </w:tcPr>
          <w:p w14:paraId="02741CE3" w14:textId="77777777" w:rsidR="008575FB" w:rsidRPr="00FB3023" w:rsidRDefault="008575FB" w:rsidP="00780F1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3023">
              <w:rPr>
                <w:rFonts w:ascii="Times New Roman" w:hAnsi="Times New Roman" w:cs="Times New Roman"/>
                <w:sz w:val="16"/>
                <w:szCs w:val="16"/>
              </w:rPr>
              <w:t>15</w:t>
            </w:r>
          </w:p>
        </w:tc>
        <w:tc>
          <w:tcPr>
            <w:tcW w:w="697" w:type="dxa"/>
          </w:tcPr>
          <w:p w14:paraId="3B84ECA2" w14:textId="77777777" w:rsidR="008575FB" w:rsidRPr="00FB3023" w:rsidRDefault="008575FB" w:rsidP="00780F1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3023">
              <w:rPr>
                <w:rFonts w:ascii="Times New Roman" w:hAnsi="Times New Roman" w:cs="Times New Roman"/>
                <w:sz w:val="16"/>
                <w:szCs w:val="16"/>
              </w:rPr>
              <w:t>13</w:t>
            </w:r>
          </w:p>
        </w:tc>
        <w:tc>
          <w:tcPr>
            <w:tcW w:w="625" w:type="dxa"/>
          </w:tcPr>
          <w:p w14:paraId="7576E598" w14:textId="77777777" w:rsidR="008575FB" w:rsidRPr="00FB3023" w:rsidRDefault="008575FB" w:rsidP="00780F1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3023">
              <w:rPr>
                <w:rFonts w:ascii="Times New Roman" w:hAnsi="Times New Roman" w:cs="Times New Roman"/>
                <w:sz w:val="16"/>
                <w:szCs w:val="16"/>
              </w:rPr>
              <w:t>3</w:t>
            </w:r>
          </w:p>
        </w:tc>
        <w:tc>
          <w:tcPr>
            <w:tcW w:w="785" w:type="dxa"/>
          </w:tcPr>
          <w:p w14:paraId="6D52E191" w14:textId="77777777" w:rsidR="008575FB" w:rsidRPr="00FB3023" w:rsidRDefault="008575FB" w:rsidP="00780F1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3023">
              <w:rPr>
                <w:rFonts w:ascii="Times New Roman" w:hAnsi="Times New Roman" w:cs="Times New Roman"/>
                <w:sz w:val="16"/>
                <w:szCs w:val="16"/>
              </w:rPr>
              <w:t>6</w:t>
            </w:r>
          </w:p>
        </w:tc>
        <w:tc>
          <w:tcPr>
            <w:tcW w:w="705" w:type="dxa"/>
          </w:tcPr>
          <w:p w14:paraId="1FA46081" w14:textId="77777777" w:rsidR="008575FB" w:rsidRPr="00FB3023" w:rsidRDefault="008575FB" w:rsidP="00780F1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325" w:type="dxa"/>
          </w:tcPr>
          <w:p w14:paraId="0016ECD7" w14:textId="77777777" w:rsidR="008575FB" w:rsidRPr="00FB3023" w:rsidRDefault="008575FB" w:rsidP="00780F1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3023">
              <w:rPr>
                <w:rFonts w:ascii="Times New Roman" w:hAnsi="Times New Roman" w:cs="Times New Roman"/>
                <w:sz w:val="16"/>
                <w:szCs w:val="16"/>
              </w:rPr>
              <w:t>2</w:t>
            </w:r>
          </w:p>
        </w:tc>
        <w:tc>
          <w:tcPr>
            <w:tcW w:w="1134" w:type="dxa"/>
            <w:gridSpan w:val="2"/>
          </w:tcPr>
          <w:p w14:paraId="0A889B85" w14:textId="77777777" w:rsidR="008575FB" w:rsidRPr="00FB3023" w:rsidRDefault="008575FB" w:rsidP="00780F1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3023">
              <w:rPr>
                <w:rFonts w:ascii="Times New Roman" w:hAnsi="Times New Roman" w:cs="Times New Roman"/>
                <w:sz w:val="16"/>
                <w:szCs w:val="16"/>
              </w:rPr>
              <w:t xml:space="preserve">       54</w:t>
            </w:r>
          </w:p>
        </w:tc>
      </w:tr>
      <w:tr w:rsidR="008575FB" w:rsidRPr="00FB3023" w14:paraId="45931A6F" w14:textId="77777777" w:rsidTr="00780F1D">
        <w:trPr>
          <w:trHeight w:val="365"/>
        </w:trPr>
        <w:tc>
          <w:tcPr>
            <w:cnfStyle w:val="001000000000" w:firstRow="0" w:lastRow="0" w:firstColumn="1" w:lastColumn="0" w:oddVBand="0" w:evenVBand="0" w:oddHBand="0" w:evenHBand="0" w:firstRowFirstColumn="0" w:firstRowLastColumn="0" w:lastRowFirstColumn="0" w:lastRowLastColumn="0"/>
            <w:tcW w:w="963" w:type="dxa"/>
          </w:tcPr>
          <w:p w14:paraId="15BB9720" w14:textId="77777777" w:rsidR="008575FB" w:rsidRPr="00FB3023" w:rsidRDefault="008575FB" w:rsidP="00780F1D">
            <w:pPr>
              <w:spacing w:line="276" w:lineRule="auto"/>
              <w:jc w:val="both"/>
              <w:rPr>
                <w:rFonts w:ascii="Times New Roman" w:hAnsi="Times New Roman" w:cs="Times New Roman"/>
                <w:b w:val="0"/>
                <w:bCs w:val="0"/>
                <w:sz w:val="16"/>
                <w:szCs w:val="16"/>
              </w:rPr>
            </w:pPr>
            <w:r w:rsidRPr="00FB3023">
              <w:rPr>
                <w:rFonts w:ascii="Times New Roman" w:hAnsi="Times New Roman" w:cs="Times New Roman"/>
                <w:sz w:val="16"/>
                <w:szCs w:val="16"/>
              </w:rPr>
              <w:t>RH 6 - ZD</w:t>
            </w:r>
          </w:p>
        </w:tc>
        <w:tc>
          <w:tcPr>
            <w:tcW w:w="901" w:type="dxa"/>
          </w:tcPr>
          <w:p w14:paraId="58A15946" w14:textId="77777777" w:rsidR="008575FB" w:rsidRPr="00FB3023" w:rsidRDefault="008575FB" w:rsidP="00780F1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B3023">
              <w:rPr>
                <w:rFonts w:ascii="Times New Roman" w:hAnsi="Times New Roman" w:cs="Times New Roman"/>
                <w:sz w:val="16"/>
                <w:szCs w:val="16"/>
              </w:rPr>
              <w:t>1</w:t>
            </w:r>
          </w:p>
        </w:tc>
        <w:tc>
          <w:tcPr>
            <w:tcW w:w="590" w:type="dxa"/>
          </w:tcPr>
          <w:p w14:paraId="40EACA8A" w14:textId="77777777" w:rsidR="008575FB" w:rsidRPr="00FB3023" w:rsidRDefault="008575FB" w:rsidP="00780F1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B3023">
              <w:rPr>
                <w:rFonts w:ascii="Times New Roman" w:hAnsi="Times New Roman" w:cs="Times New Roman"/>
                <w:sz w:val="16"/>
                <w:szCs w:val="16"/>
              </w:rPr>
              <w:t>2</w:t>
            </w:r>
          </w:p>
        </w:tc>
        <w:tc>
          <w:tcPr>
            <w:tcW w:w="821" w:type="dxa"/>
          </w:tcPr>
          <w:p w14:paraId="0A68F07F" w14:textId="77777777" w:rsidR="008575FB" w:rsidRPr="00FB3023" w:rsidRDefault="008575FB" w:rsidP="00780F1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B3023">
              <w:rPr>
                <w:rFonts w:ascii="Times New Roman" w:hAnsi="Times New Roman" w:cs="Times New Roman"/>
                <w:sz w:val="16"/>
                <w:szCs w:val="16"/>
              </w:rPr>
              <w:t>0</w:t>
            </w:r>
          </w:p>
        </w:tc>
        <w:tc>
          <w:tcPr>
            <w:tcW w:w="385" w:type="dxa"/>
          </w:tcPr>
          <w:p w14:paraId="76DEDBE0" w14:textId="77777777" w:rsidR="008575FB" w:rsidRPr="00FB3023" w:rsidRDefault="008575FB" w:rsidP="00780F1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B3023">
              <w:rPr>
                <w:rFonts w:ascii="Times New Roman" w:hAnsi="Times New Roman" w:cs="Times New Roman"/>
                <w:sz w:val="16"/>
                <w:szCs w:val="16"/>
              </w:rPr>
              <w:t>0</w:t>
            </w:r>
          </w:p>
        </w:tc>
        <w:tc>
          <w:tcPr>
            <w:tcW w:w="697" w:type="dxa"/>
          </w:tcPr>
          <w:p w14:paraId="5EA612DD" w14:textId="77777777" w:rsidR="008575FB" w:rsidRPr="00FB3023" w:rsidRDefault="008575FB" w:rsidP="00780F1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B3023">
              <w:rPr>
                <w:rFonts w:ascii="Times New Roman" w:hAnsi="Times New Roman" w:cs="Times New Roman"/>
                <w:sz w:val="16"/>
                <w:szCs w:val="16"/>
              </w:rPr>
              <w:t>0</w:t>
            </w:r>
          </w:p>
        </w:tc>
        <w:tc>
          <w:tcPr>
            <w:tcW w:w="625" w:type="dxa"/>
          </w:tcPr>
          <w:p w14:paraId="242E971B" w14:textId="77777777" w:rsidR="008575FB" w:rsidRPr="00FB3023" w:rsidRDefault="008575FB" w:rsidP="00780F1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B3023">
              <w:rPr>
                <w:rFonts w:ascii="Times New Roman" w:hAnsi="Times New Roman" w:cs="Times New Roman"/>
                <w:sz w:val="16"/>
                <w:szCs w:val="16"/>
              </w:rPr>
              <w:t>0</w:t>
            </w:r>
          </w:p>
        </w:tc>
        <w:tc>
          <w:tcPr>
            <w:tcW w:w="785" w:type="dxa"/>
          </w:tcPr>
          <w:p w14:paraId="2A67B316" w14:textId="77777777" w:rsidR="008575FB" w:rsidRPr="00FB3023" w:rsidRDefault="008575FB" w:rsidP="00780F1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B3023">
              <w:rPr>
                <w:rFonts w:ascii="Times New Roman" w:hAnsi="Times New Roman" w:cs="Times New Roman"/>
                <w:sz w:val="16"/>
                <w:szCs w:val="16"/>
              </w:rPr>
              <w:t>0</w:t>
            </w:r>
          </w:p>
        </w:tc>
        <w:tc>
          <w:tcPr>
            <w:tcW w:w="705" w:type="dxa"/>
          </w:tcPr>
          <w:p w14:paraId="674E2962" w14:textId="77777777" w:rsidR="008575FB" w:rsidRPr="00FB3023" w:rsidRDefault="008575FB" w:rsidP="00780F1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325" w:type="dxa"/>
          </w:tcPr>
          <w:p w14:paraId="3C967F00" w14:textId="77777777" w:rsidR="008575FB" w:rsidRPr="00FB3023" w:rsidRDefault="008575FB" w:rsidP="00780F1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B3023">
              <w:rPr>
                <w:rFonts w:ascii="Times New Roman" w:hAnsi="Times New Roman" w:cs="Times New Roman"/>
                <w:sz w:val="16"/>
                <w:szCs w:val="16"/>
              </w:rPr>
              <w:t>0</w:t>
            </w:r>
          </w:p>
        </w:tc>
        <w:tc>
          <w:tcPr>
            <w:tcW w:w="1134" w:type="dxa"/>
            <w:gridSpan w:val="2"/>
          </w:tcPr>
          <w:p w14:paraId="7492FA24" w14:textId="77777777" w:rsidR="008575FB" w:rsidRPr="00FB3023" w:rsidRDefault="008575FB" w:rsidP="00780F1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B3023">
              <w:rPr>
                <w:rFonts w:ascii="Times New Roman" w:hAnsi="Times New Roman" w:cs="Times New Roman"/>
                <w:sz w:val="16"/>
                <w:szCs w:val="16"/>
              </w:rPr>
              <w:t xml:space="preserve">       3</w:t>
            </w:r>
          </w:p>
        </w:tc>
      </w:tr>
      <w:tr w:rsidR="008575FB" w:rsidRPr="00FB3023" w14:paraId="0ED7A440" w14:textId="77777777" w:rsidTr="00780F1D">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963" w:type="dxa"/>
          </w:tcPr>
          <w:p w14:paraId="3769E8C5" w14:textId="77777777" w:rsidR="008575FB" w:rsidRPr="00FB3023" w:rsidRDefault="008575FB" w:rsidP="00780F1D">
            <w:pPr>
              <w:spacing w:line="276" w:lineRule="auto"/>
              <w:jc w:val="both"/>
              <w:rPr>
                <w:rFonts w:ascii="Times New Roman" w:hAnsi="Times New Roman" w:cs="Times New Roman"/>
                <w:b w:val="0"/>
                <w:bCs w:val="0"/>
                <w:sz w:val="16"/>
                <w:szCs w:val="16"/>
              </w:rPr>
            </w:pPr>
            <w:r w:rsidRPr="00FB3023">
              <w:rPr>
                <w:rFonts w:ascii="Times New Roman" w:hAnsi="Times New Roman" w:cs="Times New Roman"/>
                <w:sz w:val="16"/>
                <w:szCs w:val="16"/>
              </w:rPr>
              <w:t>UKUPNO</w:t>
            </w:r>
          </w:p>
        </w:tc>
        <w:tc>
          <w:tcPr>
            <w:tcW w:w="901" w:type="dxa"/>
          </w:tcPr>
          <w:p w14:paraId="75139C3D" w14:textId="77777777" w:rsidR="008575FB" w:rsidRPr="00FB3023" w:rsidRDefault="008575FB" w:rsidP="00780F1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3023">
              <w:rPr>
                <w:rFonts w:ascii="Times New Roman" w:hAnsi="Times New Roman" w:cs="Times New Roman"/>
                <w:sz w:val="16"/>
                <w:szCs w:val="16"/>
              </w:rPr>
              <w:t>17</w:t>
            </w:r>
          </w:p>
        </w:tc>
        <w:tc>
          <w:tcPr>
            <w:tcW w:w="590" w:type="dxa"/>
          </w:tcPr>
          <w:p w14:paraId="0C5DC5BA" w14:textId="77777777" w:rsidR="008575FB" w:rsidRPr="00FB3023" w:rsidRDefault="008575FB" w:rsidP="00780F1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3023">
              <w:rPr>
                <w:rFonts w:ascii="Times New Roman" w:hAnsi="Times New Roman" w:cs="Times New Roman"/>
                <w:sz w:val="16"/>
                <w:szCs w:val="16"/>
              </w:rPr>
              <w:t>28</w:t>
            </w:r>
          </w:p>
        </w:tc>
        <w:tc>
          <w:tcPr>
            <w:tcW w:w="821" w:type="dxa"/>
          </w:tcPr>
          <w:p w14:paraId="047723E6" w14:textId="77777777" w:rsidR="008575FB" w:rsidRPr="00FB3023" w:rsidRDefault="008575FB" w:rsidP="00780F1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3023">
              <w:rPr>
                <w:rFonts w:ascii="Times New Roman" w:hAnsi="Times New Roman" w:cs="Times New Roman"/>
                <w:sz w:val="16"/>
                <w:szCs w:val="16"/>
              </w:rPr>
              <w:t>12</w:t>
            </w:r>
          </w:p>
        </w:tc>
        <w:tc>
          <w:tcPr>
            <w:tcW w:w="385" w:type="dxa"/>
          </w:tcPr>
          <w:p w14:paraId="69A8F24A" w14:textId="77777777" w:rsidR="008575FB" w:rsidRPr="00FB3023" w:rsidRDefault="008575FB" w:rsidP="00780F1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3023">
              <w:rPr>
                <w:rFonts w:ascii="Times New Roman" w:hAnsi="Times New Roman" w:cs="Times New Roman"/>
                <w:sz w:val="16"/>
                <w:szCs w:val="16"/>
              </w:rPr>
              <w:t>16</w:t>
            </w:r>
          </w:p>
        </w:tc>
        <w:tc>
          <w:tcPr>
            <w:tcW w:w="697" w:type="dxa"/>
          </w:tcPr>
          <w:p w14:paraId="1163E284" w14:textId="77777777" w:rsidR="008575FB" w:rsidRPr="00FB3023" w:rsidRDefault="008575FB" w:rsidP="00780F1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3023">
              <w:rPr>
                <w:rFonts w:ascii="Times New Roman" w:hAnsi="Times New Roman" w:cs="Times New Roman"/>
                <w:sz w:val="16"/>
                <w:szCs w:val="16"/>
              </w:rPr>
              <w:t>17</w:t>
            </w:r>
          </w:p>
        </w:tc>
        <w:tc>
          <w:tcPr>
            <w:tcW w:w="625" w:type="dxa"/>
          </w:tcPr>
          <w:p w14:paraId="3FF5AF6E" w14:textId="77777777" w:rsidR="008575FB" w:rsidRPr="00FB3023" w:rsidRDefault="008575FB" w:rsidP="00780F1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3023">
              <w:rPr>
                <w:rFonts w:ascii="Times New Roman" w:hAnsi="Times New Roman" w:cs="Times New Roman"/>
                <w:sz w:val="16"/>
                <w:szCs w:val="16"/>
              </w:rPr>
              <w:t>3</w:t>
            </w:r>
          </w:p>
        </w:tc>
        <w:tc>
          <w:tcPr>
            <w:tcW w:w="785" w:type="dxa"/>
          </w:tcPr>
          <w:p w14:paraId="4F57E1C2" w14:textId="77777777" w:rsidR="008575FB" w:rsidRPr="00FB3023" w:rsidRDefault="008575FB" w:rsidP="00780F1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3023">
              <w:rPr>
                <w:rFonts w:ascii="Times New Roman" w:hAnsi="Times New Roman" w:cs="Times New Roman"/>
                <w:sz w:val="16"/>
                <w:szCs w:val="16"/>
              </w:rPr>
              <w:t>7</w:t>
            </w:r>
          </w:p>
        </w:tc>
        <w:tc>
          <w:tcPr>
            <w:tcW w:w="705" w:type="dxa"/>
          </w:tcPr>
          <w:p w14:paraId="797C9E4C" w14:textId="77777777" w:rsidR="008575FB" w:rsidRPr="00FB3023" w:rsidRDefault="008575FB" w:rsidP="00780F1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3023">
              <w:rPr>
                <w:rFonts w:ascii="Times New Roman" w:hAnsi="Times New Roman" w:cs="Times New Roman"/>
                <w:sz w:val="16"/>
                <w:szCs w:val="16"/>
              </w:rPr>
              <w:t>4</w:t>
            </w:r>
          </w:p>
        </w:tc>
        <w:tc>
          <w:tcPr>
            <w:tcW w:w="1325" w:type="dxa"/>
          </w:tcPr>
          <w:p w14:paraId="3CD1CD1C" w14:textId="77777777" w:rsidR="008575FB" w:rsidRPr="00FB3023" w:rsidRDefault="008575FB" w:rsidP="00780F1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3023">
              <w:rPr>
                <w:rFonts w:ascii="Times New Roman" w:hAnsi="Times New Roman" w:cs="Times New Roman"/>
                <w:sz w:val="16"/>
                <w:szCs w:val="16"/>
              </w:rPr>
              <w:t>2</w:t>
            </w:r>
          </w:p>
        </w:tc>
        <w:tc>
          <w:tcPr>
            <w:tcW w:w="1134" w:type="dxa"/>
            <w:gridSpan w:val="2"/>
          </w:tcPr>
          <w:p w14:paraId="57B67C9E" w14:textId="77777777" w:rsidR="008575FB" w:rsidRPr="00FB3023" w:rsidRDefault="008575FB" w:rsidP="00780F1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FB3023">
              <w:rPr>
                <w:rFonts w:ascii="Times New Roman" w:hAnsi="Times New Roman" w:cs="Times New Roman"/>
                <w:sz w:val="16"/>
                <w:szCs w:val="16"/>
              </w:rPr>
              <w:t xml:space="preserve">     106</w:t>
            </w:r>
          </w:p>
        </w:tc>
      </w:tr>
    </w:tbl>
    <w:p w14:paraId="01C4DF7B" w14:textId="77777777" w:rsidR="008575FB" w:rsidRPr="00FB3023" w:rsidRDefault="008575FB" w:rsidP="008575FB">
      <w:pPr>
        <w:spacing w:line="276" w:lineRule="auto"/>
        <w:jc w:val="both"/>
        <w:rPr>
          <w:rFonts w:ascii="Times New Roman" w:hAnsi="Times New Roman" w:cs="Times New Roman"/>
          <w:sz w:val="24"/>
          <w:szCs w:val="24"/>
        </w:rPr>
      </w:pPr>
    </w:p>
    <w:p w14:paraId="78BE15F2" w14:textId="77777777" w:rsidR="008575FB" w:rsidRPr="00FB3023" w:rsidRDefault="008575FB" w:rsidP="008575FB">
      <w:pPr>
        <w:spacing w:line="276" w:lineRule="auto"/>
        <w:jc w:val="both"/>
        <w:rPr>
          <w:rFonts w:ascii="Times New Roman" w:hAnsi="Times New Roman" w:cs="Times New Roman"/>
          <w:sz w:val="24"/>
          <w:szCs w:val="24"/>
        </w:rPr>
      </w:pPr>
      <w:r w:rsidRPr="00FB3023">
        <w:rPr>
          <w:rFonts w:ascii="Times New Roman" w:hAnsi="Times New Roman" w:cs="Times New Roman"/>
          <w:b/>
          <w:bCs/>
          <w:sz w:val="24"/>
          <w:szCs w:val="24"/>
        </w:rPr>
        <w:t>Tablica 17.</w:t>
      </w:r>
      <w:r w:rsidRPr="00FB3023">
        <w:rPr>
          <w:rFonts w:ascii="Times New Roman" w:hAnsi="Times New Roman" w:cs="Times New Roman"/>
          <w:sz w:val="24"/>
          <w:szCs w:val="24"/>
        </w:rPr>
        <w:t xml:space="preserve"> prikazuje ukupan broj hitnih medicinskih intervencija tijekom 2024. godine brodicama Ministarstva mora, prometa i infrastrukture  i brzom brodicom RH 280216 – ZD. Tijekom  2024. ukupan broj hitnih medicinskih intervencija brodicom je bilo je </w:t>
      </w:r>
      <w:r w:rsidRPr="008575FB">
        <w:rPr>
          <w:rFonts w:ascii="Times New Roman" w:hAnsi="Times New Roman" w:cs="Times New Roman"/>
          <w:sz w:val="24"/>
          <w:szCs w:val="24"/>
        </w:rPr>
        <w:t xml:space="preserve">106, </w:t>
      </w:r>
      <w:r w:rsidRPr="00FB3023">
        <w:rPr>
          <w:rFonts w:ascii="Times New Roman" w:hAnsi="Times New Roman" w:cs="Times New Roman"/>
          <w:sz w:val="24"/>
          <w:szCs w:val="24"/>
        </w:rPr>
        <w:t xml:space="preserve">od toga je  </w:t>
      </w:r>
      <w:r w:rsidRPr="008575FB">
        <w:rPr>
          <w:rFonts w:ascii="Times New Roman" w:hAnsi="Times New Roman" w:cs="Times New Roman"/>
          <w:sz w:val="24"/>
          <w:szCs w:val="24"/>
        </w:rPr>
        <w:t xml:space="preserve">brzom brodicom bilo ukupno 54 intervencije, </w:t>
      </w:r>
      <w:r w:rsidRPr="00FB3023">
        <w:rPr>
          <w:rFonts w:ascii="Times New Roman" w:hAnsi="Times New Roman" w:cs="Times New Roman"/>
          <w:sz w:val="24"/>
          <w:szCs w:val="24"/>
        </w:rPr>
        <w:t xml:space="preserve">a hitnih medicinskih intervencija ostalim </w:t>
      </w:r>
      <w:r w:rsidRPr="008575FB">
        <w:rPr>
          <w:rFonts w:ascii="Times New Roman" w:hAnsi="Times New Roman" w:cs="Times New Roman"/>
          <w:sz w:val="24"/>
          <w:szCs w:val="24"/>
        </w:rPr>
        <w:t xml:space="preserve">brodicama bilo ukupno 52. </w:t>
      </w:r>
      <w:r w:rsidRPr="00FB3023">
        <w:rPr>
          <w:rFonts w:ascii="Times New Roman" w:hAnsi="Times New Roman" w:cs="Times New Roman"/>
          <w:sz w:val="24"/>
          <w:szCs w:val="24"/>
        </w:rPr>
        <w:t>Iz Tablice 17. je vidljivo da se gotovo 51% hitnih medicinskih intervencija u području zadarskih otoka obavilo brodicom RH 280216 – ZD.</w:t>
      </w:r>
    </w:p>
    <w:p w14:paraId="5D280490" w14:textId="32BD6CA5" w:rsidR="00B43025" w:rsidRPr="008575FB" w:rsidRDefault="008575FB" w:rsidP="008575FB">
      <w:pPr>
        <w:spacing w:line="276" w:lineRule="auto"/>
        <w:jc w:val="both"/>
        <w:rPr>
          <w:rFonts w:ascii="Times New Roman" w:hAnsi="Times New Roman" w:cs="Times New Roman"/>
          <w:sz w:val="24"/>
          <w:szCs w:val="24"/>
        </w:rPr>
      </w:pPr>
      <w:r w:rsidRPr="00FB3023">
        <w:rPr>
          <w:rFonts w:ascii="Times New Roman" w:hAnsi="Times New Roman" w:cs="Times New Roman"/>
          <w:sz w:val="24"/>
          <w:szCs w:val="24"/>
        </w:rPr>
        <w:lastRenderedPageBreak/>
        <w:t>HHMS tijekom 2024. godine na području Zadarske županije intervenirala je 1 puta i to na Otoku Istu.</w:t>
      </w:r>
      <w:bookmarkEnd w:id="15"/>
    </w:p>
    <w:p w14:paraId="04A77365" w14:textId="662D739D" w:rsidR="00021181" w:rsidRPr="00FB3023" w:rsidRDefault="00802927" w:rsidP="00021181">
      <w:pPr>
        <w:pStyle w:val="Heading2"/>
        <w:ind w:left="360"/>
        <w:jc w:val="both"/>
        <w:rPr>
          <w:rFonts w:ascii="Times New Roman" w:hAnsi="Times New Roman" w:cs="Times New Roman"/>
          <w:b/>
          <w:bCs/>
          <w:color w:val="000000" w:themeColor="text1"/>
          <w:sz w:val="24"/>
          <w:szCs w:val="24"/>
        </w:rPr>
      </w:pPr>
      <w:bookmarkStart w:id="20" w:name="_Toc132182035"/>
      <w:r w:rsidRPr="00FB3023">
        <w:rPr>
          <w:rFonts w:ascii="Times New Roman" w:hAnsi="Times New Roman" w:cs="Times New Roman"/>
          <w:b/>
          <w:bCs/>
          <w:color w:val="000000" w:themeColor="text1"/>
          <w:sz w:val="24"/>
          <w:szCs w:val="24"/>
        </w:rPr>
        <w:t>5</w:t>
      </w:r>
      <w:r w:rsidR="00021181" w:rsidRPr="00FB3023">
        <w:rPr>
          <w:rFonts w:ascii="Times New Roman" w:hAnsi="Times New Roman" w:cs="Times New Roman"/>
          <w:b/>
          <w:bCs/>
          <w:color w:val="000000" w:themeColor="text1"/>
          <w:sz w:val="24"/>
          <w:szCs w:val="24"/>
        </w:rPr>
        <w:t>.</w:t>
      </w:r>
      <w:r w:rsidRPr="00FB3023">
        <w:rPr>
          <w:rFonts w:ascii="Times New Roman" w:hAnsi="Times New Roman" w:cs="Times New Roman"/>
          <w:b/>
          <w:bCs/>
          <w:color w:val="000000" w:themeColor="text1"/>
          <w:sz w:val="24"/>
          <w:szCs w:val="24"/>
        </w:rPr>
        <w:t>3.</w:t>
      </w:r>
      <w:r w:rsidR="00021181" w:rsidRPr="00FB3023">
        <w:rPr>
          <w:rFonts w:ascii="Times New Roman" w:hAnsi="Times New Roman" w:cs="Times New Roman"/>
          <w:b/>
          <w:bCs/>
          <w:color w:val="000000" w:themeColor="text1"/>
          <w:sz w:val="24"/>
          <w:szCs w:val="24"/>
        </w:rPr>
        <w:t xml:space="preserve"> Zlatni sat u periodu od 01.01.</w:t>
      </w:r>
      <w:r w:rsidR="00FB3023">
        <w:rPr>
          <w:rFonts w:ascii="Times New Roman" w:hAnsi="Times New Roman" w:cs="Times New Roman"/>
          <w:b/>
          <w:bCs/>
          <w:color w:val="000000" w:themeColor="text1"/>
          <w:sz w:val="24"/>
          <w:szCs w:val="24"/>
        </w:rPr>
        <w:t>2024.</w:t>
      </w:r>
      <w:r w:rsidR="00226E8E">
        <w:rPr>
          <w:rFonts w:ascii="Times New Roman" w:hAnsi="Times New Roman" w:cs="Times New Roman"/>
          <w:b/>
          <w:bCs/>
          <w:color w:val="000000" w:themeColor="text1"/>
          <w:sz w:val="24"/>
          <w:szCs w:val="24"/>
        </w:rPr>
        <w:t xml:space="preserve"> do </w:t>
      </w:r>
      <w:r w:rsidR="00021181" w:rsidRPr="00FB3023">
        <w:rPr>
          <w:rFonts w:ascii="Times New Roman" w:hAnsi="Times New Roman" w:cs="Times New Roman"/>
          <w:b/>
          <w:bCs/>
          <w:color w:val="000000" w:themeColor="text1"/>
          <w:sz w:val="24"/>
          <w:szCs w:val="24"/>
        </w:rPr>
        <w:t>31.12.2024.</w:t>
      </w:r>
      <w:bookmarkEnd w:id="20"/>
    </w:p>
    <w:p w14:paraId="270290E1" w14:textId="77777777" w:rsidR="00021181" w:rsidRPr="00FB3023" w:rsidRDefault="00021181" w:rsidP="00021181">
      <w:pPr>
        <w:jc w:val="both"/>
        <w:rPr>
          <w:rFonts w:ascii="Times New Roman" w:hAnsi="Times New Roman" w:cs="Times New Roman"/>
        </w:rPr>
      </w:pPr>
    </w:p>
    <w:p w14:paraId="287CE181" w14:textId="580BE9FD" w:rsidR="00021181" w:rsidRPr="00FB3023" w:rsidRDefault="00021181" w:rsidP="00021181">
      <w:pPr>
        <w:jc w:val="both"/>
        <w:rPr>
          <w:rFonts w:ascii="Times New Roman" w:hAnsi="Times New Roman" w:cs="Times New Roman"/>
        </w:rPr>
      </w:pPr>
      <w:bookmarkStart w:id="21" w:name="_Hlk172020542"/>
      <w:r w:rsidRPr="00FB3023">
        <w:rPr>
          <w:rFonts w:ascii="Times New Roman" w:hAnsi="Times New Roman" w:cs="Times New Roman"/>
          <w:b/>
          <w:bCs/>
        </w:rPr>
        <w:t xml:space="preserve">Tablica </w:t>
      </w:r>
      <w:r w:rsidR="000C12CE" w:rsidRPr="00FB3023">
        <w:rPr>
          <w:rFonts w:ascii="Times New Roman" w:hAnsi="Times New Roman" w:cs="Times New Roman"/>
          <w:b/>
          <w:bCs/>
        </w:rPr>
        <w:t>18</w:t>
      </w:r>
      <w:r w:rsidRPr="00FB3023">
        <w:rPr>
          <w:rFonts w:ascii="Times New Roman" w:hAnsi="Times New Roman" w:cs="Times New Roman"/>
        </w:rPr>
        <w:t>. Vremenik intervencija ukupno  – Zlatni sat (01.01.</w:t>
      </w:r>
      <w:r w:rsidR="00FB3023">
        <w:rPr>
          <w:rFonts w:ascii="Times New Roman" w:hAnsi="Times New Roman" w:cs="Times New Roman"/>
        </w:rPr>
        <w:t>2024.</w:t>
      </w:r>
      <w:r w:rsidRPr="00FB3023">
        <w:rPr>
          <w:rFonts w:ascii="Times New Roman" w:hAnsi="Times New Roman" w:cs="Times New Roman"/>
        </w:rPr>
        <w:t xml:space="preserve">-31.12.2024.) </w:t>
      </w:r>
    </w:p>
    <w:tbl>
      <w:tblPr>
        <w:tblStyle w:val="PlainTable2"/>
        <w:tblW w:w="0" w:type="auto"/>
        <w:tblLook w:val="04A0" w:firstRow="1" w:lastRow="0" w:firstColumn="1" w:lastColumn="0" w:noHBand="0" w:noVBand="1"/>
      </w:tblPr>
      <w:tblGrid>
        <w:gridCol w:w="1812"/>
        <w:gridCol w:w="1812"/>
        <w:gridCol w:w="1812"/>
        <w:gridCol w:w="1813"/>
        <w:gridCol w:w="1813"/>
      </w:tblGrid>
      <w:tr w:rsidR="00021181" w:rsidRPr="00FB3023" w14:paraId="3E1C8F8B" w14:textId="77777777" w:rsidTr="009E0C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59E3DC91" w14:textId="77777777" w:rsidR="00021181" w:rsidRPr="00FB3023" w:rsidRDefault="00021181" w:rsidP="009E0CC4">
            <w:pPr>
              <w:jc w:val="both"/>
              <w:rPr>
                <w:rFonts w:ascii="Times New Roman" w:hAnsi="Times New Roman" w:cs="Times New Roman"/>
              </w:rPr>
            </w:pPr>
          </w:p>
        </w:tc>
        <w:tc>
          <w:tcPr>
            <w:tcW w:w="1812" w:type="dxa"/>
          </w:tcPr>
          <w:p w14:paraId="15918430" w14:textId="77777777" w:rsidR="00021181" w:rsidRPr="00FB3023"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Ukupno intervencija</w:t>
            </w:r>
          </w:p>
        </w:tc>
        <w:tc>
          <w:tcPr>
            <w:tcW w:w="1812" w:type="dxa"/>
          </w:tcPr>
          <w:p w14:paraId="0A88F34B" w14:textId="77777777" w:rsidR="00021181" w:rsidRPr="00FB3023"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U OHBP</w:t>
            </w:r>
          </w:p>
        </w:tc>
        <w:tc>
          <w:tcPr>
            <w:tcW w:w="1813" w:type="dxa"/>
          </w:tcPr>
          <w:p w14:paraId="42EA2D28" w14:textId="77777777" w:rsidR="00021181" w:rsidRPr="00FB3023"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Zlatni sat</w:t>
            </w:r>
          </w:p>
        </w:tc>
        <w:tc>
          <w:tcPr>
            <w:tcW w:w="1813" w:type="dxa"/>
          </w:tcPr>
          <w:p w14:paraId="2CD3381E" w14:textId="77777777" w:rsidR="00021181" w:rsidRPr="00FB3023"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w:t>
            </w:r>
          </w:p>
        </w:tc>
      </w:tr>
      <w:tr w:rsidR="00021181" w:rsidRPr="00FB3023" w14:paraId="00F4CE94"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68BBAD9F" w14:textId="77777777" w:rsidR="00021181" w:rsidRPr="00FB3023" w:rsidRDefault="00021181" w:rsidP="009E0CC4">
            <w:pPr>
              <w:jc w:val="both"/>
              <w:rPr>
                <w:rFonts w:ascii="Times New Roman" w:hAnsi="Times New Roman" w:cs="Times New Roman"/>
              </w:rPr>
            </w:pPr>
            <w:r w:rsidRPr="00FB3023">
              <w:rPr>
                <w:rFonts w:ascii="Times New Roman" w:hAnsi="Times New Roman" w:cs="Times New Roman"/>
              </w:rPr>
              <w:t>A</w:t>
            </w:r>
          </w:p>
        </w:tc>
        <w:tc>
          <w:tcPr>
            <w:tcW w:w="1812" w:type="dxa"/>
          </w:tcPr>
          <w:p w14:paraId="03009CB5" w14:textId="77777777" w:rsidR="00021181" w:rsidRPr="00FB3023"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7055</w:t>
            </w:r>
          </w:p>
        </w:tc>
        <w:tc>
          <w:tcPr>
            <w:tcW w:w="1812" w:type="dxa"/>
          </w:tcPr>
          <w:p w14:paraId="49888D77" w14:textId="77777777" w:rsidR="00021181" w:rsidRPr="00FB3023"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4129</w:t>
            </w:r>
          </w:p>
        </w:tc>
        <w:tc>
          <w:tcPr>
            <w:tcW w:w="1813" w:type="dxa"/>
          </w:tcPr>
          <w:p w14:paraId="16A7F38A" w14:textId="77777777" w:rsidR="00021181" w:rsidRPr="00FB3023"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3012</w:t>
            </w:r>
          </w:p>
        </w:tc>
        <w:tc>
          <w:tcPr>
            <w:tcW w:w="1813" w:type="dxa"/>
          </w:tcPr>
          <w:p w14:paraId="4436AF6D" w14:textId="77777777" w:rsidR="00021181" w:rsidRPr="00FB3023"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72,95%</w:t>
            </w:r>
          </w:p>
        </w:tc>
      </w:tr>
      <w:tr w:rsidR="00021181" w:rsidRPr="00FB3023" w14:paraId="41A28D3B"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4AA5BF69" w14:textId="77777777" w:rsidR="00021181" w:rsidRPr="00FB3023" w:rsidRDefault="00021181" w:rsidP="009E0CC4">
            <w:pPr>
              <w:jc w:val="both"/>
              <w:rPr>
                <w:rFonts w:ascii="Times New Roman" w:hAnsi="Times New Roman" w:cs="Times New Roman"/>
              </w:rPr>
            </w:pPr>
            <w:r w:rsidRPr="00FB3023">
              <w:rPr>
                <w:rFonts w:ascii="Times New Roman" w:hAnsi="Times New Roman" w:cs="Times New Roman"/>
              </w:rPr>
              <w:t>H</w:t>
            </w:r>
          </w:p>
        </w:tc>
        <w:tc>
          <w:tcPr>
            <w:tcW w:w="1812" w:type="dxa"/>
          </w:tcPr>
          <w:p w14:paraId="53ACE919" w14:textId="77777777" w:rsidR="00021181" w:rsidRPr="00FB3023"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10487</w:t>
            </w:r>
          </w:p>
        </w:tc>
        <w:tc>
          <w:tcPr>
            <w:tcW w:w="1812" w:type="dxa"/>
          </w:tcPr>
          <w:p w14:paraId="2B77541A" w14:textId="77777777" w:rsidR="00021181" w:rsidRPr="00FB3023"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4419</w:t>
            </w:r>
          </w:p>
        </w:tc>
        <w:tc>
          <w:tcPr>
            <w:tcW w:w="1813" w:type="dxa"/>
          </w:tcPr>
          <w:p w14:paraId="1BE23221" w14:textId="77777777" w:rsidR="00021181" w:rsidRPr="00FB3023"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2471</w:t>
            </w:r>
          </w:p>
        </w:tc>
        <w:tc>
          <w:tcPr>
            <w:tcW w:w="1813" w:type="dxa"/>
          </w:tcPr>
          <w:p w14:paraId="4FA9D6CE" w14:textId="77777777" w:rsidR="00021181" w:rsidRPr="00FB3023"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55,92%</w:t>
            </w:r>
          </w:p>
        </w:tc>
      </w:tr>
      <w:tr w:rsidR="00021181" w:rsidRPr="00FB3023" w14:paraId="50641DA2"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1410D598" w14:textId="77777777" w:rsidR="00021181" w:rsidRPr="00FB3023" w:rsidRDefault="00021181" w:rsidP="009E0CC4">
            <w:pPr>
              <w:jc w:val="both"/>
              <w:rPr>
                <w:rFonts w:ascii="Times New Roman" w:hAnsi="Times New Roman" w:cs="Times New Roman"/>
              </w:rPr>
            </w:pPr>
            <w:r w:rsidRPr="00FB3023">
              <w:rPr>
                <w:rFonts w:ascii="Times New Roman" w:hAnsi="Times New Roman" w:cs="Times New Roman"/>
              </w:rPr>
              <w:t>V</w:t>
            </w:r>
          </w:p>
        </w:tc>
        <w:tc>
          <w:tcPr>
            <w:tcW w:w="1812" w:type="dxa"/>
          </w:tcPr>
          <w:p w14:paraId="64DEF4CB" w14:textId="77777777" w:rsidR="00021181" w:rsidRPr="00FB3023"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787</w:t>
            </w:r>
          </w:p>
        </w:tc>
        <w:tc>
          <w:tcPr>
            <w:tcW w:w="1812" w:type="dxa"/>
          </w:tcPr>
          <w:p w14:paraId="58620203" w14:textId="77777777" w:rsidR="00021181" w:rsidRPr="00FB3023"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129</w:t>
            </w:r>
          </w:p>
        </w:tc>
        <w:tc>
          <w:tcPr>
            <w:tcW w:w="1813" w:type="dxa"/>
          </w:tcPr>
          <w:p w14:paraId="42F40701" w14:textId="77777777" w:rsidR="00021181" w:rsidRPr="00FB3023"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59</w:t>
            </w:r>
          </w:p>
        </w:tc>
        <w:tc>
          <w:tcPr>
            <w:tcW w:w="1813" w:type="dxa"/>
          </w:tcPr>
          <w:p w14:paraId="26BD8A01" w14:textId="77777777" w:rsidR="00021181" w:rsidRPr="00FB3023"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45,74%</w:t>
            </w:r>
          </w:p>
        </w:tc>
      </w:tr>
      <w:tr w:rsidR="00021181" w:rsidRPr="00FB3023" w14:paraId="427C95A5"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2BD19E74" w14:textId="77777777" w:rsidR="00021181" w:rsidRPr="00FB3023" w:rsidRDefault="00021181" w:rsidP="009E0CC4">
            <w:pPr>
              <w:jc w:val="both"/>
              <w:rPr>
                <w:rFonts w:ascii="Times New Roman" w:hAnsi="Times New Roman" w:cs="Times New Roman"/>
              </w:rPr>
            </w:pPr>
            <w:r w:rsidRPr="00FB3023">
              <w:rPr>
                <w:rFonts w:ascii="Times New Roman" w:hAnsi="Times New Roman" w:cs="Times New Roman"/>
              </w:rPr>
              <w:t xml:space="preserve">Ukupno </w:t>
            </w:r>
          </w:p>
        </w:tc>
        <w:tc>
          <w:tcPr>
            <w:tcW w:w="1812" w:type="dxa"/>
          </w:tcPr>
          <w:p w14:paraId="23B89060"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18324</w:t>
            </w:r>
          </w:p>
        </w:tc>
        <w:tc>
          <w:tcPr>
            <w:tcW w:w="1812" w:type="dxa"/>
          </w:tcPr>
          <w:p w14:paraId="7A876A3E"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8677</w:t>
            </w:r>
          </w:p>
        </w:tc>
        <w:tc>
          <w:tcPr>
            <w:tcW w:w="1813" w:type="dxa"/>
          </w:tcPr>
          <w:p w14:paraId="3803D5A5"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5542</w:t>
            </w:r>
          </w:p>
        </w:tc>
        <w:tc>
          <w:tcPr>
            <w:tcW w:w="1813" w:type="dxa"/>
          </w:tcPr>
          <w:p w14:paraId="0627DE02" w14:textId="77777777" w:rsidR="00021181" w:rsidRPr="00FB3023"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4085A725" w14:textId="77777777" w:rsidR="00021181" w:rsidRPr="00FB3023" w:rsidRDefault="00021181" w:rsidP="00021181">
      <w:pPr>
        <w:jc w:val="both"/>
        <w:rPr>
          <w:rFonts w:ascii="Times New Roman" w:hAnsi="Times New Roman" w:cs="Times New Roman"/>
        </w:rPr>
      </w:pPr>
      <w:r w:rsidRPr="00FB3023">
        <w:rPr>
          <w:rFonts w:ascii="Times New Roman" w:hAnsi="Times New Roman" w:cs="Times New Roman"/>
        </w:rPr>
        <w:t xml:space="preserve">  </w:t>
      </w:r>
    </w:p>
    <w:bookmarkEnd w:id="21"/>
    <w:p w14:paraId="626A05DD" w14:textId="66E289D8" w:rsidR="00021181" w:rsidRPr="00FB3023" w:rsidRDefault="00021181" w:rsidP="00021181">
      <w:pPr>
        <w:jc w:val="both"/>
        <w:rPr>
          <w:rFonts w:ascii="Times New Roman" w:hAnsi="Times New Roman" w:cs="Times New Roman"/>
        </w:rPr>
      </w:pPr>
      <w:r w:rsidRPr="00FB3023">
        <w:rPr>
          <w:rFonts w:ascii="Times New Roman" w:hAnsi="Times New Roman" w:cs="Times New Roman"/>
          <w:b/>
          <w:bCs/>
        </w:rPr>
        <w:t xml:space="preserve">Tablica </w:t>
      </w:r>
      <w:r w:rsidR="000C12CE" w:rsidRPr="00FB3023">
        <w:rPr>
          <w:rFonts w:ascii="Times New Roman" w:hAnsi="Times New Roman" w:cs="Times New Roman"/>
          <w:b/>
          <w:bCs/>
        </w:rPr>
        <w:t>19.</w:t>
      </w:r>
      <w:r w:rsidRPr="00FB3023">
        <w:rPr>
          <w:rFonts w:ascii="Times New Roman" w:hAnsi="Times New Roman" w:cs="Times New Roman"/>
        </w:rPr>
        <w:t xml:space="preserve"> Vremenik intervencija ukupno  – Zlatni sat (01.01.</w:t>
      </w:r>
      <w:r w:rsidR="00FB3023">
        <w:rPr>
          <w:rFonts w:ascii="Times New Roman" w:hAnsi="Times New Roman" w:cs="Times New Roman"/>
        </w:rPr>
        <w:t>2023.</w:t>
      </w:r>
      <w:r w:rsidRPr="00FB3023">
        <w:rPr>
          <w:rFonts w:ascii="Times New Roman" w:hAnsi="Times New Roman" w:cs="Times New Roman"/>
        </w:rPr>
        <w:t>-31.12.2023.)</w:t>
      </w:r>
    </w:p>
    <w:tbl>
      <w:tblPr>
        <w:tblStyle w:val="PlainTable2"/>
        <w:tblW w:w="0" w:type="auto"/>
        <w:tblLook w:val="04A0" w:firstRow="1" w:lastRow="0" w:firstColumn="1" w:lastColumn="0" w:noHBand="0" w:noVBand="1"/>
      </w:tblPr>
      <w:tblGrid>
        <w:gridCol w:w="1812"/>
        <w:gridCol w:w="1812"/>
        <w:gridCol w:w="1812"/>
        <w:gridCol w:w="1813"/>
        <w:gridCol w:w="1813"/>
      </w:tblGrid>
      <w:tr w:rsidR="00021181" w:rsidRPr="00FB3023" w14:paraId="768CC9E1" w14:textId="77777777" w:rsidTr="009E0C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186FDDCF" w14:textId="77777777" w:rsidR="00021181" w:rsidRPr="00FB3023" w:rsidRDefault="00021181" w:rsidP="009E0CC4">
            <w:pPr>
              <w:jc w:val="both"/>
              <w:rPr>
                <w:rFonts w:ascii="Times New Roman" w:hAnsi="Times New Roman" w:cs="Times New Roman"/>
              </w:rPr>
            </w:pPr>
          </w:p>
        </w:tc>
        <w:tc>
          <w:tcPr>
            <w:tcW w:w="1812" w:type="dxa"/>
          </w:tcPr>
          <w:p w14:paraId="169CFE9B" w14:textId="77777777" w:rsidR="00021181" w:rsidRPr="00FB3023"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Ukupno intervencija</w:t>
            </w:r>
          </w:p>
        </w:tc>
        <w:tc>
          <w:tcPr>
            <w:tcW w:w="1812" w:type="dxa"/>
          </w:tcPr>
          <w:p w14:paraId="1FE040D3" w14:textId="77777777" w:rsidR="00021181" w:rsidRPr="00FB3023"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U OHBP</w:t>
            </w:r>
          </w:p>
        </w:tc>
        <w:tc>
          <w:tcPr>
            <w:tcW w:w="1813" w:type="dxa"/>
          </w:tcPr>
          <w:p w14:paraId="7923A12F" w14:textId="77777777" w:rsidR="00021181" w:rsidRPr="00FB3023"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Zlatni sat</w:t>
            </w:r>
          </w:p>
        </w:tc>
        <w:tc>
          <w:tcPr>
            <w:tcW w:w="1813" w:type="dxa"/>
          </w:tcPr>
          <w:p w14:paraId="66EB93AA" w14:textId="77777777" w:rsidR="00021181" w:rsidRPr="00FB3023"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w:t>
            </w:r>
          </w:p>
        </w:tc>
      </w:tr>
      <w:tr w:rsidR="00021181" w:rsidRPr="00FB3023" w14:paraId="16755F70"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1229B6E0" w14:textId="77777777" w:rsidR="00021181" w:rsidRPr="00FB3023" w:rsidRDefault="00021181" w:rsidP="009E0CC4">
            <w:pPr>
              <w:jc w:val="both"/>
              <w:rPr>
                <w:rFonts w:ascii="Times New Roman" w:hAnsi="Times New Roman" w:cs="Times New Roman"/>
              </w:rPr>
            </w:pPr>
            <w:r w:rsidRPr="00FB3023">
              <w:rPr>
                <w:rFonts w:ascii="Times New Roman" w:hAnsi="Times New Roman" w:cs="Times New Roman"/>
              </w:rPr>
              <w:t>A</w:t>
            </w:r>
          </w:p>
        </w:tc>
        <w:tc>
          <w:tcPr>
            <w:tcW w:w="1812" w:type="dxa"/>
          </w:tcPr>
          <w:p w14:paraId="655965D9" w14:textId="77777777" w:rsidR="00021181" w:rsidRPr="00FB3023"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6587</w:t>
            </w:r>
          </w:p>
        </w:tc>
        <w:tc>
          <w:tcPr>
            <w:tcW w:w="1812" w:type="dxa"/>
          </w:tcPr>
          <w:p w14:paraId="31A511B2" w14:textId="77777777" w:rsidR="00021181" w:rsidRPr="00FB3023"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3824</w:t>
            </w:r>
          </w:p>
        </w:tc>
        <w:tc>
          <w:tcPr>
            <w:tcW w:w="1813" w:type="dxa"/>
          </w:tcPr>
          <w:p w14:paraId="24A4A7AB" w14:textId="77777777" w:rsidR="00021181" w:rsidRPr="00FB3023"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2772</w:t>
            </w:r>
          </w:p>
        </w:tc>
        <w:tc>
          <w:tcPr>
            <w:tcW w:w="1813" w:type="dxa"/>
          </w:tcPr>
          <w:p w14:paraId="5BC101F8" w14:textId="77777777" w:rsidR="00021181" w:rsidRPr="00FB3023"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72,49%</w:t>
            </w:r>
          </w:p>
        </w:tc>
      </w:tr>
      <w:tr w:rsidR="00021181" w:rsidRPr="00FB3023" w14:paraId="70BF93AA"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2FDB0515" w14:textId="77777777" w:rsidR="00021181" w:rsidRPr="00FB3023" w:rsidRDefault="00021181" w:rsidP="009E0CC4">
            <w:pPr>
              <w:jc w:val="both"/>
              <w:rPr>
                <w:rFonts w:ascii="Times New Roman" w:hAnsi="Times New Roman" w:cs="Times New Roman"/>
              </w:rPr>
            </w:pPr>
            <w:r w:rsidRPr="00FB3023">
              <w:rPr>
                <w:rFonts w:ascii="Times New Roman" w:hAnsi="Times New Roman" w:cs="Times New Roman"/>
              </w:rPr>
              <w:t>H</w:t>
            </w:r>
          </w:p>
        </w:tc>
        <w:tc>
          <w:tcPr>
            <w:tcW w:w="1812" w:type="dxa"/>
          </w:tcPr>
          <w:p w14:paraId="005ED5B8" w14:textId="77777777" w:rsidR="00021181" w:rsidRPr="00FB3023"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10432</w:t>
            </w:r>
          </w:p>
        </w:tc>
        <w:tc>
          <w:tcPr>
            <w:tcW w:w="1812" w:type="dxa"/>
          </w:tcPr>
          <w:p w14:paraId="51399436" w14:textId="77777777" w:rsidR="00021181" w:rsidRPr="00FB3023"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4337</w:t>
            </w:r>
          </w:p>
        </w:tc>
        <w:tc>
          <w:tcPr>
            <w:tcW w:w="1813" w:type="dxa"/>
          </w:tcPr>
          <w:p w14:paraId="28F7C771" w14:textId="77777777" w:rsidR="00021181" w:rsidRPr="00FB3023"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2378</w:t>
            </w:r>
          </w:p>
        </w:tc>
        <w:tc>
          <w:tcPr>
            <w:tcW w:w="1813" w:type="dxa"/>
          </w:tcPr>
          <w:p w14:paraId="44AB0A86" w14:textId="77777777" w:rsidR="00021181" w:rsidRPr="00FB3023"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54,83%</w:t>
            </w:r>
          </w:p>
        </w:tc>
      </w:tr>
      <w:tr w:rsidR="00021181" w:rsidRPr="00FB3023" w14:paraId="7E8A04FD"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0090CA90" w14:textId="77777777" w:rsidR="00021181" w:rsidRPr="00FB3023" w:rsidRDefault="00021181" w:rsidP="009E0CC4">
            <w:pPr>
              <w:jc w:val="both"/>
              <w:rPr>
                <w:rFonts w:ascii="Times New Roman" w:hAnsi="Times New Roman" w:cs="Times New Roman"/>
              </w:rPr>
            </w:pPr>
            <w:r w:rsidRPr="00FB3023">
              <w:rPr>
                <w:rFonts w:ascii="Times New Roman" w:hAnsi="Times New Roman" w:cs="Times New Roman"/>
              </w:rPr>
              <w:t>V</w:t>
            </w:r>
          </w:p>
        </w:tc>
        <w:tc>
          <w:tcPr>
            <w:tcW w:w="1812" w:type="dxa"/>
          </w:tcPr>
          <w:p w14:paraId="4DB795B5" w14:textId="77777777" w:rsidR="00021181" w:rsidRPr="00FB3023"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798</w:t>
            </w:r>
          </w:p>
        </w:tc>
        <w:tc>
          <w:tcPr>
            <w:tcW w:w="1812" w:type="dxa"/>
          </w:tcPr>
          <w:p w14:paraId="16F71EB8" w14:textId="77777777" w:rsidR="00021181" w:rsidRPr="00FB3023"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130</w:t>
            </w:r>
          </w:p>
        </w:tc>
        <w:tc>
          <w:tcPr>
            <w:tcW w:w="1813" w:type="dxa"/>
          </w:tcPr>
          <w:p w14:paraId="21622F3E" w14:textId="77777777" w:rsidR="00021181" w:rsidRPr="00FB3023"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56</w:t>
            </w:r>
          </w:p>
        </w:tc>
        <w:tc>
          <w:tcPr>
            <w:tcW w:w="1813" w:type="dxa"/>
          </w:tcPr>
          <w:p w14:paraId="4EBB326B" w14:textId="77777777" w:rsidR="00021181" w:rsidRPr="00FB3023"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43,08%</w:t>
            </w:r>
          </w:p>
        </w:tc>
      </w:tr>
      <w:tr w:rsidR="00021181" w:rsidRPr="00FB3023" w14:paraId="5577AD7A"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0FEE611D" w14:textId="77777777" w:rsidR="00021181" w:rsidRPr="00FB3023" w:rsidRDefault="00021181" w:rsidP="009E0CC4">
            <w:pPr>
              <w:jc w:val="both"/>
              <w:rPr>
                <w:rFonts w:ascii="Times New Roman" w:hAnsi="Times New Roman" w:cs="Times New Roman"/>
              </w:rPr>
            </w:pPr>
            <w:r w:rsidRPr="00FB3023">
              <w:rPr>
                <w:rFonts w:ascii="Times New Roman" w:hAnsi="Times New Roman" w:cs="Times New Roman"/>
              </w:rPr>
              <w:t xml:space="preserve">Ukupno </w:t>
            </w:r>
          </w:p>
        </w:tc>
        <w:tc>
          <w:tcPr>
            <w:tcW w:w="1812" w:type="dxa"/>
          </w:tcPr>
          <w:p w14:paraId="47104B1C" w14:textId="77777777" w:rsidR="00021181" w:rsidRPr="00FB3023"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17817</w:t>
            </w:r>
          </w:p>
        </w:tc>
        <w:tc>
          <w:tcPr>
            <w:tcW w:w="1812" w:type="dxa"/>
          </w:tcPr>
          <w:p w14:paraId="571E4624" w14:textId="77777777" w:rsidR="00021181" w:rsidRPr="00FB3023"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8291</w:t>
            </w:r>
          </w:p>
        </w:tc>
        <w:tc>
          <w:tcPr>
            <w:tcW w:w="1813" w:type="dxa"/>
          </w:tcPr>
          <w:p w14:paraId="3F75AC2B" w14:textId="77777777" w:rsidR="00021181" w:rsidRPr="00FB3023"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5206</w:t>
            </w:r>
          </w:p>
        </w:tc>
        <w:tc>
          <w:tcPr>
            <w:tcW w:w="1813" w:type="dxa"/>
          </w:tcPr>
          <w:p w14:paraId="205AC657" w14:textId="77777777" w:rsidR="00021181" w:rsidRPr="00FB3023"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6B471229" w14:textId="77777777" w:rsidR="00021181" w:rsidRPr="00FB3023" w:rsidRDefault="00021181" w:rsidP="00021181">
      <w:pPr>
        <w:jc w:val="both"/>
        <w:rPr>
          <w:rFonts w:ascii="Times New Roman" w:hAnsi="Times New Roman" w:cs="Times New Roman"/>
        </w:rPr>
      </w:pPr>
      <w:r w:rsidRPr="00FB3023">
        <w:rPr>
          <w:rFonts w:ascii="Times New Roman" w:hAnsi="Times New Roman" w:cs="Times New Roman"/>
        </w:rPr>
        <w:t xml:space="preserve">  </w:t>
      </w:r>
    </w:p>
    <w:p w14:paraId="20909DDE" w14:textId="7C69724B" w:rsidR="00021181" w:rsidRPr="00345641" w:rsidRDefault="00021181" w:rsidP="00FB3023">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 xml:space="preserve">Tijekom 2024. godine ukupan broj intervencija na terenu je bio 18324 od toga je 8677 ili oko 47,35% preveženo u OHBP, a od ukupnog broja preveženih na OHBP 5542 pacijent   ili oko </w:t>
      </w:r>
      <w:r w:rsidR="004E06DF" w:rsidRPr="00345641">
        <w:rPr>
          <w:rFonts w:ascii="Times New Roman" w:hAnsi="Times New Roman" w:cs="Times New Roman"/>
          <w:sz w:val="24"/>
          <w:szCs w:val="24"/>
        </w:rPr>
        <w:t xml:space="preserve">63,87% </w:t>
      </w:r>
      <w:r w:rsidRPr="00345641">
        <w:rPr>
          <w:rFonts w:ascii="Times New Roman" w:hAnsi="Times New Roman" w:cs="Times New Roman"/>
          <w:sz w:val="24"/>
          <w:szCs w:val="24"/>
        </w:rPr>
        <w:t xml:space="preserve">ih  je zbrinuto u okviru Zlatnog sata . Od ukupno zbrinutih pacijenata na OHBP-u  u okviru Zlatnog sata 72,95 % je bilo crvenih intervencija, 54,92% žutih intervencija i 45,74% zelenih intervencija </w:t>
      </w:r>
      <w:r w:rsidRPr="00BD360D">
        <w:rPr>
          <w:rFonts w:ascii="Times New Roman" w:hAnsi="Times New Roman" w:cs="Times New Roman"/>
          <w:b/>
          <w:bCs/>
          <w:sz w:val="24"/>
          <w:szCs w:val="24"/>
        </w:rPr>
        <w:t xml:space="preserve">(Tablica </w:t>
      </w:r>
      <w:r w:rsidR="000C12CE" w:rsidRPr="00BD360D">
        <w:rPr>
          <w:rFonts w:ascii="Times New Roman" w:hAnsi="Times New Roman" w:cs="Times New Roman"/>
          <w:b/>
          <w:bCs/>
          <w:sz w:val="24"/>
          <w:szCs w:val="24"/>
        </w:rPr>
        <w:t>18.</w:t>
      </w:r>
      <w:r w:rsidRPr="00BD360D">
        <w:rPr>
          <w:rFonts w:ascii="Times New Roman" w:hAnsi="Times New Roman" w:cs="Times New Roman"/>
          <w:b/>
          <w:bCs/>
          <w:sz w:val="24"/>
          <w:szCs w:val="24"/>
        </w:rPr>
        <w:t>)</w:t>
      </w:r>
    </w:p>
    <w:p w14:paraId="67050192" w14:textId="6FA30CB2" w:rsidR="00021181" w:rsidRPr="00345641" w:rsidRDefault="00021181" w:rsidP="00FB3023">
      <w:pPr>
        <w:spacing w:line="276" w:lineRule="auto"/>
        <w:jc w:val="both"/>
        <w:rPr>
          <w:rFonts w:ascii="Times New Roman" w:hAnsi="Times New Roman" w:cs="Times New Roman"/>
          <w:sz w:val="24"/>
          <w:szCs w:val="24"/>
        </w:rPr>
      </w:pPr>
      <w:r w:rsidRPr="00345641">
        <w:rPr>
          <w:rFonts w:ascii="Times New Roman" w:hAnsi="Times New Roman" w:cs="Times New Roman"/>
          <w:sz w:val="24"/>
          <w:szCs w:val="24"/>
        </w:rPr>
        <w:t xml:space="preserve">Usporedbom podataka za 2024. i 2023. godinu, a u odnosu na broj zbrinutih pacijenata u okviru Zlatnog sata </w:t>
      </w:r>
      <w:r w:rsidRPr="00BD360D">
        <w:rPr>
          <w:rFonts w:ascii="Times New Roman" w:hAnsi="Times New Roman" w:cs="Times New Roman"/>
          <w:b/>
          <w:bCs/>
          <w:sz w:val="24"/>
          <w:szCs w:val="24"/>
        </w:rPr>
        <w:t xml:space="preserve">(Tablica </w:t>
      </w:r>
      <w:r w:rsidR="000C12CE" w:rsidRPr="00BD360D">
        <w:rPr>
          <w:rFonts w:ascii="Times New Roman" w:hAnsi="Times New Roman" w:cs="Times New Roman"/>
          <w:b/>
          <w:bCs/>
          <w:sz w:val="24"/>
          <w:szCs w:val="24"/>
        </w:rPr>
        <w:t>18. i 19</w:t>
      </w:r>
      <w:r w:rsidRPr="00BD360D">
        <w:rPr>
          <w:rFonts w:ascii="Times New Roman" w:hAnsi="Times New Roman" w:cs="Times New Roman"/>
          <w:b/>
          <w:bCs/>
          <w:sz w:val="24"/>
          <w:szCs w:val="24"/>
        </w:rPr>
        <w:t>.)</w:t>
      </w:r>
      <w:r w:rsidRPr="00345641">
        <w:rPr>
          <w:rFonts w:ascii="Times New Roman" w:hAnsi="Times New Roman" w:cs="Times New Roman"/>
          <w:sz w:val="24"/>
          <w:szCs w:val="24"/>
        </w:rPr>
        <w:t xml:space="preserve"> u 2024. godini je porast od  6,07% u odnosu na 2023. godinu.</w:t>
      </w:r>
    </w:p>
    <w:p w14:paraId="461A3985" w14:textId="22199B82" w:rsidR="00021181" w:rsidRPr="00345641" w:rsidRDefault="00021181" w:rsidP="00021181">
      <w:pPr>
        <w:jc w:val="both"/>
        <w:rPr>
          <w:rFonts w:ascii="Times New Roman" w:hAnsi="Times New Roman" w:cs="Times New Roman"/>
          <w:sz w:val="24"/>
          <w:szCs w:val="24"/>
        </w:rPr>
      </w:pPr>
      <w:r w:rsidRPr="00345641">
        <w:rPr>
          <w:rFonts w:ascii="Times New Roman" w:hAnsi="Times New Roman" w:cs="Times New Roman"/>
          <w:b/>
          <w:bCs/>
          <w:sz w:val="24"/>
          <w:szCs w:val="24"/>
        </w:rPr>
        <w:t xml:space="preserve">Tablica </w:t>
      </w:r>
      <w:r w:rsidR="000C12CE" w:rsidRPr="00345641">
        <w:rPr>
          <w:rFonts w:ascii="Times New Roman" w:hAnsi="Times New Roman" w:cs="Times New Roman"/>
          <w:b/>
          <w:bCs/>
          <w:sz w:val="24"/>
          <w:szCs w:val="24"/>
        </w:rPr>
        <w:t>20</w:t>
      </w:r>
      <w:r w:rsidRPr="00345641">
        <w:rPr>
          <w:rFonts w:ascii="Times New Roman" w:hAnsi="Times New Roman" w:cs="Times New Roman"/>
          <w:b/>
          <w:bCs/>
          <w:sz w:val="24"/>
          <w:szCs w:val="24"/>
        </w:rPr>
        <w:t>.</w:t>
      </w:r>
      <w:r w:rsidRPr="00345641">
        <w:rPr>
          <w:rFonts w:ascii="Times New Roman" w:hAnsi="Times New Roman" w:cs="Times New Roman"/>
          <w:sz w:val="24"/>
          <w:szCs w:val="24"/>
        </w:rPr>
        <w:t xml:space="preserve"> Vremenik intervencija – Zlatni sat od 01.01</w:t>
      </w:r>
      <w:r w:rsidR="004E06DF" w:rsidRPr="00345641">
        <w:rPr>
          <w:rFonts w:ascii="Times New Roman" w:hAnsi="Times New Roman" w:cs="Times New Roman"/>
          <w:sz w:val="24"/>
          <w:szCs w:val="24"/>
        </w:rPr>
        <w:t>2024.</w:t>
      </w:r>
      <w:r w:rsidR="00226E8E">
        <w:rPr>
          <w:rFonts w:ascii="Times New Roman" w:hAnsi="Times New Roman" w:cs="Times New Roman"/>
          <w:sz w:val="24"/>
          <w:szCs w:val="24"/>
        </w:rPr>
        <w:t xml:space="preserve"> do </w:t>
      </w:r>
      <w:r w:rsidRPr="00345641">
        <w:rPr>
          <w:rFonts w:ascii="Times New Roman" w:hAnsi="Times New Roman" w:cs="Times New Roman"/>
          <w:sz w:val="24"/>
          <w:szCs w:val="24"/>
        </w:rPr>
        <w:t>31.12.2024. Ispostava Zadar</w:t>
      </w:r>
    </w:p>
    <w:tbl>
      <w:tblPr>
        <w:tblStyle w:val="PlainTable2"/>
        <w:tblW w:w="0" w:type="auto"/>
        <w:tblLook w:val="04A0" w:firstRow="1" w:lastRow="0" w:firstColumn="1" w:lastColumn="0" w:noHBand="0" w:noVBand="1"/>
      </w:tblPr>
      <w:tblGrid>
        <w:gridCol w:w="1812"/>
        <w:gridCol w:w="1812"/>
        <w:gridCol w:w="1812"/>
        <w:gridCol w:w="1813"/>
        <w:gridCol w:w="1813"/>
      </w:tblGrid>
      <w:tr w:rsidR="00021181" w:rsidRPr="00FB3023" w14:paraId="51A8D30D" w14:textId="77777777" w:rsidTr="009E0C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771D8A57" w14:textId="77777777" w:rsidR="00021181" w:rsidRPr="00FB3023" w:rsidRDefault="00021181" w:rsidP="009E0CC4">
            <w:pPr>
              <w:jc w:val="both"/>
              <w:rPr>
                <w:rFonts w:ascii="Times New Roman" w:hAnsi="Times New Roman" w:cs="Times New Roman"/>
              </w:rPr>
            </w:pPr>
          </w:p>
        </w:tc>
        <w:tc>
          <w:tcPr>
            <w:tcW w:w="1812" w:type="dxa"/>
          </w:tcPr>
          <w:p w14:paraId="43512271" w14:textId="77777777" w:rsidR="00021181" w:rsidRPr="00FB3023"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Ukupno intervencija</w:t>
            </w:r>
          </w:p>
        </w:tc>
        <w:tc>
          <w:tcPr>
            <w:tcW w:w="1812" w:type="dxa"/>
          </w:tcPr>
          <w:p w14:paraId="1AA32630" w14:textId="77777777" w:rsidR="00021181" w:rsidRPr="00FB3023"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U OHBP</w:t>
            </w:r>
          </w:p>
        </w:tc>
        <w:tc>
          <w:tcPr>
            <w:tcW w:w="1813" w:type="dxa"/>
          </w:tcPr>
          <w:p w14:paraId="7FFCD0CE" w14:textId="77777777" w:rsidR="00021181" w:rsidRPr="00FB3023"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Zlatni sat</w:t>
            </w:r>
          </w:p>
        </w:tc>
        <w:tc>
          <w:tcPr>
            <w:tcW w:w="1813" w:type="dxa"/>
          </w:tcPr>
          <w:p w14:paraId="20E37915" w14:textId="77777777" w:rsidR="00021181" w:rsidRPr="00FB3023"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w:t>
            </w:r>
          </w:p>
        </w:tc>
      </w:tr>
      <w:tr w:rsidR="00021181" w:rsidRPr="00FB3023" w14:paraId="2025A314"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54B56AF2" w14:textId="77777777" w:rsidR="00021181" w:rsidRPr="00FB3023" w:rsidRDefault="00021181" w:rsidP="009E0CC4">
            <w:pPr>
              <w:jc w:val="both"/>
              <w:rPr>
                <w:rFonts w:ascii="Times New Roman" w:hAnsi="Times New Roman" w:cs="Times New Roman"/>
              </w:rPr>
            </w:pPr>
            <w:r w:rsidRPr="00FB3023">
              <w:rPr>
                <w:rFonts w:ascii="Times New Roman" w:hAnsi="Times New Roman" w:cs="Times New Roman"/>
              </w:rPr>
              <w:t>A</w:t>
            </w:r>
          </w:p>
        </w:tc>
        <w:tc>
          <w:tcPr>
            <w:tcW w:w="1812" w:type="dxa"/>
          </w:tcPr>
          <w:p w14:paraId="4ED49BDB" w14:textId="77777777" w:rsidR="00021181" w:rsidRPr="00FB3023"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3108</w:t>
            </w:r>
          </w:p>
        </w:tc>
        <w:tc>
          <w:tcPr>
            <w:tcW w:w="1812" w:type="dxa"/>
          </w:tcPr>
          <w:p w14:paraId="4D6C0782" w14:textId="77777777" w:rsidR="00021181" w:rsidRPr="00FB3023"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1870</w:t>
            </w:r>
          </w:p>
        </w:tc>
        <w:tc>
          <w:tcPr>
            <w:tcW w:w="1813" w:type="dxa"/>
          </w:tcPr>
          <w:p w14:paraId="4468F618" w14:textId="77777777" w:rsidR="00021181" w:rsidRPr="00FB3023"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1748</w:t>
            </w:r>
          </w:p>
        </w:tc>
        <w:tc>
          <w:tcPr>
            <w:tcW w:w="1813" w:type="dxa"/>
          </w:tcPr>
          <w:p w14:paraId="09B5D7D4" w14:textId="77777777" w:rsidR="00021181" w:rsidRPr="00FB3023"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93,48%</w:t>
            </w:r>
          </w:p>
        </w:tc>
      </w:tr>
      <w:tr w:rsidR="00021181" w:rsidRPr="00FB3023" w14:paraId="60A9CF8C"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5EEDFF8B" w14:textId="77777777" w:rsidR="00021181" w:rsidRPr="00FB3023" w:rsidRDefault="00021181" w:rsidP="009E0CC4">
            <w:pPr>
              <w:jc w:val="both"/>
              <w:rPr>
                <w:rFonts w:ascii="Times New Roman" w:hAnsi="Times New Roman" w:cs="Times New Roman"/>
              </w:rPr>
            </w:pPr>
            <w:r w:rsidRPr="00FB3023">
              <w:rPr>
                <w:rFonts w:ascii="Times New Roman" w:hAnsi="Times New Roman" w:cs="Times New Roman"/>
              </w:rPr>
              <w:t>H</w:t>
            </w:r>
          </w:p>
        </w:tc>
        <w:tc>
          <w:tcPr>
            <w:tcW w:w="1812" w:type="dxa"/>
          </w:tcPr>
          <w:p w14:paraId="6B716A0F" w14:textId="77777777" w:rsidR="00021181" w:rsidRPr="00FB3023"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4590</w:t>
            </w:r>
          </w:p>
        </w:tc>
        <w:tc>
          <w:tcPr>
            <w:tcW w:w="1812" w:type="dxa"/>
          </w:tcPr>
          <w:p w14:paraId="78FEB73C" w14:textId="77777777" w:rsidR="00021181" w:rsidRPr="00FB3023"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2121</w:t>
            </w:r>
          </w:p>
        </w:tc>
        <w:tc>
          <w:tcPr>
            <w:tcW w:w="1813" w:type="dxa"/>
          </w:tcPr>
          <w:p w14:paraId="5EC86751" w14:textId="77777777" w:rsidR="00021181" w:rsidRPr="00FB3023"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1689</w:t>
            </w:r>
          </w:p>
        </w:tc>
        <w:tc>
          <w:tcPr>
            <w:tcW w:w="1813" w:type="dxa"/>
          </w:tcPr>
          <w:p w14:paraId="49306544" w14:textId="77777777" w:rsidR="00021181" w:rsidRPr="00FB3023"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79,63%</w:t>
            </w:r>
          </w:p>
        </w:tc>
      </w:tr>
      <w:tr w:rsidR="00021181" w:rsidRPr="00FB3023" w14:paraId="16A2B223"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6D8C12A3" w14:textId="77777777" w:rsidR="00021181" w:rsidRPr="00FB3023" w:rsidRDefault="00021181" w:rsidP="009E0CC4">
            <w:pPr>
              <w:jc w:val="both"/>
              <w:rPr>
                <w:rFonts w:ascii="Times New Roman" w:hAnsi="Times New Roman" w:cs="Times New Roman"/>
              </w:rPr>
            </w:pPr>
            <w:r w:rsidRPr="00FB3023">
              <w:rPr>
                <w:rFonts w:ascii="Times New Roman" w:hAnsi="Times New Roman" w:cs="Times New Roman"/>
              </w:rPr>
              <w:t>V</w:t>
            </w:r>
          </w:p>
        </w:tc>
        <w:tc>
          <w:tcPr>
            <w:tcW w:w="1812" w:type="dxa"/>
          </w:tcPr>
          <w:p w14:paraId="31B3DCD2" w14:textId="77777777" w:rsidR="00021181" w:rsidRPr="00FB3023"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366</w:t>
            </w:r>
          </w:p>
        </w:tc>
        <w:tc>
          <w:tcPr>
            <w:tcW w:w="1812" w:type="dxa"/>
          </w:tcPr>
          <w:p w14:paraId="5C2B2374" w14:textId="77777777" w:rsidR="00021181" w:rsidRPr="00FB3023"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67</w:t>
            </w:r>
          </w:p>
        </w:tc>
        <w:tc>
          <w:tcPr>
            <w:tcW w:w="1813" w:type="dxa"/>
          </w:tcPr>
          <w:p w14:paraId="7DFBF7B2" w14:textId="77777777" w:rsidR="00021181" w:rsidRPr="00FB3023"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49</w:t>
            </w:r>
          </w:p>
        </w:tc>
        <w:tc>
          <w:tcPr>
            <w:tcW w:w="1813" w:type="dxa"/>
          </w:tcPr>
          <w:p w14:paraId="465A70B5" w14:textId="77777777" w:rsidR="00021181" w:rsidRPr="00FB3023"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73,13%</w:t>
            </w:r>
          </w:p>
        </w:tc>
      </w:tr>
      <w:tr w:rsidR="00021181" w:rsidRPr="00FB3023" w14:paraId="1A02F9E7"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7A98AF25" w14:textId="77777777" w:rsidR="00021181" w:rsidRPr="00FB3023" w:rsidRDefault="00021181" w:rsidP="009E0CC4">
            <w:pPr>
              <w:jc w:val="both"/>
              <w:rPr>
                <w:rFonts w:ascii="Times New Roman" w:hAnsi="Times New Roman" w:cs="Times New Roman"/>
              </w:rPr>
            </w:pPr>
            <w:r w:rsidRPr="00FB3023">
              <w:rPr>
                <w:rFonts w:ascii="Times New Roman" w:hAnsi="Times New Roman" w:cs="Times New Roman"/>
              </w:rPr>
              <w:t>Ukupno</w:t>
            </w:r>
          </w:p>
        </w:tc>
        <w:tc>
          <w:tcPr>
            <w:tcW w:w="1812" w:type="dxa"/>
          </w:tcPr>
          <w:p w14:paraId="4E8414C1" w14:textId="77777777" w:rsidR="00021181" w:rsidRPr="00FB3023"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8064</w:t>
            </w:r>
          </w:p>
        </w:tc>
        <w:tc>
          <w:tcPr>
            <w:tcW w:w="1812" w:type="dxa"/>
          </w:tcPr>
          <w:p w14:paraId="3C1D02C2" w14:textId="77777777" w:rsidR="00021181" w:rsidRPr="00FB3023"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4058</w:t>
            </w:r>
          </w:p>
        </w:tc>
        <w:tc>
          <w:tcPr>
            <w:tcW w:w="1813" w:type="dxa"/>
          </w:tcPr>
          <w:p w14:paraId="3FFFB3BA" w14:textId="77777777" w:rsidR="00021181" w:rsidRPr="00FB3023"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3486</w:t>
            </w:r>
          </w:p>
        </w:tc>
        <w:tc>
          <w:tcPr>
            <w:tcW w:w="1813" w:type="dxa"/>
          </w:tcPr>
          <w:p w14:paraId="4F9ECBF3" w14:textId="77777777" w:rsidR="00021181" w:rsidRPr="00FB3023"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7F39D779" w14:textId="77777777" w:rsidR="00021181" w:rsidRPr="00FB3023" w:rsidRDefault="00021181" w:rsidP="00021181">
      <w:pPr>
        <w:jc w:val="both"/>
        <w:rPr>
          <w:rFonts w:ascii="Times New Roman" w:hAnsi="Times New Roman" w:cs="Times New Roman"/>
        </w:rPr>
      </w:pPr>
    </w:p>
    <w:p w14:paraId="690C44E0" w14:textId="013EED78" w:rsidR="00021181" w:rsidRPr="00FB3023" w:rsidRDefault="00021181" w:rsidP="00021181">
      <w:pPr>
        <w:jc w:val="both"/>
        <w:rPr>
          <w:rFonts w:ascii="Times New Roman" w:hAnsi="Times New Roman" w:cs="Times New Roman"/>
        </w:rPr>
      </w:pPr>
      <w:r w:rsidRPr="00FB3023">
        <w:rPr>
          <w:rFonts w:ascii="Times New Roman" w:hAnsi="Times New Roman" w:cs="Times New Roman"/>
          <w:b/>
          <w:bCs/>
        </w:rPr>
        <w:t>Tablica 2</w:t>
      </w:r>
      <w:r w:rsidR="000C12CE" w:rsidRPr="00FB3023">
        <w:rPr>
          <w:rFonts w:ascii="Times New Roman" w:hAnsi="Times New Roman" w:cs="Times New Roman"/>
          <w:b/>
          <w:bCs/>
        </w:rPr>
        <w:t>1</w:t>
      </w:r>
      <w:r w:rsidRPr="00FB3023">
        <w:rPr>
          <w:rFonts w:ascii="Times New Roman" w:hAnsi="Times New Roman" w:cs="Times New Roman"/>
          <w:b/>
          <w:bCs/>
        </w:rPr>
        <w:t xml:space="preserve"> .</w:t>
      </w:r>
      <w:r w:rsidRPr="00FB3023">
        <w:rPr>
          <w:rFonts w:ascii="Times New Roman" w:hAnsi="Times New Roman" w:cs="Times New Roman"/>
        </w:rPr>
        <w:t xml:space="preserve"> Vremenik intervencija – Zlatni sat od 01.01</w:t>
      </w:r>
      <w:r w:rsidR="004E06DF">
        <w:rPr>
          <w:rFonts w:ascii="Times New Roman" w:hAnsi="Times New Roman" w:cs="Times New Roman"/>
        </w:rPr>
        <w:t>.2024</w:t>
      </w:r>
      <w:r w:rsidRPr="00FB3023">
        <w:rPr>
          <w:rFonts w:ascii="Times New Roman" w:hAnsi="Times New Roman" w:cs="Times New Roman"/>
        </w:rPr>
        <w:t>.</w:t>
      </w:r>
      <w:r w:rsidR="00226E8E">
        <w:rPr>
          <w:rFonts w:ascii="Times New Roman" w:hAnsi="Times New Roman" w:cs="Times New Roman"/>
        </w:rPr>
        <w:t xml:space="preserve"> do </w:t>
      </w:r>
      <w:r w:rsidRPr="00FB3023">
        <w:rPr>
          <w:rFonts w:ascii="Times New Roman" w:hAnsi="Times New Roman" w:cs="Times New Roman"/>
        </w:rPr>
        <w:t>31.12.2023. Ispostava Zadar</w:t>
      </w:r>
    </w:p>
    <w:tbl>
      <w:tblPr>
        <w:tblStyle w:val="PlainTable2"/>
        <w:tblW w:w="0" w:type="auto"/>
        <w:tblLook w:val="04A0" w:firstRow="1" w:lastRow="0" w:firstColumn="1" w:lastColumn="0" w:noHBand="0" w:noVBand="1"/>
      </w:tblPr>
      <w:tblGrid>
        <w:gridCol w:w="1812"/>
        <w:gridCol w:w="1812"/>
        <w:gridCol w:w="1812"/>
        <w:gridCol w:w="1813"/>
        <w:gridCol w:w="1813"/>
      </w:tblGrid>
      <w:tr w:rsidR="00021181" w:rsidRPr="00FB3023" w14:paraId="682926F8" w14:textId="77777777" w:rsidTr="009E0C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16BB3266" w14:textId="77777777" w:rsidR="00021181" w:rsidRPr="00FB3023" w:rsidRDefault="00021181" w:rsidP="009E0CC4">
            <w:pPr>
              <w:jc w:val="both"/>
              <w:rPr>
                <w:rFonts w:ascii="Times New Roman" w:hAnsi="Times New Roman" w:cs="Times New Roman"/>
              </w:rPr>
            </w:pPr>
          </w:p>
        </w:tc>
        <w:tc>
          <w:tcPr>
            <w:tcW w:w="1812" w:type="dxa"/>
          </w:tcPr>
          <w:p w14:paraId="2689318C" w14:textId="77777777" w:rsidR="00021181" w:rsidRPr="00FB3023"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Ukupno intervencija</w:t>
            </w:r>
          </w:p>
        </w:tc>
        <w:tc>
          <w:tcPr>
            <w:tcW w:w="1812" w:type="dxa"/>
          </w:tcPr>
          <w:p w14:paraId="783E8E10" w14:textId="77777777" w:rsidR="00021181" w:rsidRPr="00FB3023"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U OHBP</w:t>
            </w:r>
          </w:p>
        </w:tc>
        <w:tc>
          <w:tcPr>
            <w:tcW w:w="1813" w:type="dxa"/>
          </w:tcPr>
          <w:p w14:paraId="12DD0396" w14:textId="77777777" w:rsidR="00021181" w:rsidRPr="00FB3023"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Zlatni sat</w:t>
            </w:r>
          </w:p>
        </w:tc>
        <w:tc>
          <w:tcPr>
            <w:tcW w:w="1813" w:type="dxa"/>
          </w:tcPr>
          <w:p w14:paraId="43DF4A10" w14:textId="77777777" w:rsidR="00021181" w:rsidRPr="00FB3023"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w:t>
            </w:r>
          </w:p>
        </w:tc>
      </w:tr>
      <w:tr w:rsidR="00021181" w:rsidRPr="00FB3023" w14:paraId="63FC9648"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0DC8EC29" w14:textId="77777777" w:rsidR="00021181" w:rsidRPr="00FB3023" w:rsidRDefault="00021181" w:rsidP="009E0CC4">
            <w:pPr>
              <w:jc w:val="both"/>
              <w:rPr>
                <w:rFonts w:ascii="Times New Roman" w:hAnsi="Times New Roman" w:cs="Times New Roman"/>
              </w:rPr>
            </w:pPr>
            <w:r w:rsidRPr="00FB3023">
              <w:rPr>
                <w:rFonts w:ascii="Times New Roman" w:hAnsi="Times New Roman" w:cs="Times New Roman"/>
              </w:rPr>
              <w:t>A</w:t>
            </w:r>
          </w:p>
        </w:tc>
        <w:tc>
          <w:tcPr>
            <w:tcW w:w="1812" w:type="dxa"/>
          </w:tcPr>
          <w:p w14:paraId="7018A23B" w14:textId="77777777" w:rsidR="00021181" w:rsidRPr="00FB3023"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2849</w:t>
            </w:r>
          </w:p>
        </w:tc>
        <w:tc>
          <w:tcPr>
            <w:tcW w:w="1812" w:type="dxa"/>
          </w:tcPr>
          <w:p w14:paraId="7C149A41" w14:textId="77777777" w:rsidR="00021181" w:rsidRPr="00FB3023"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1703</w:t>
            </w:r>
          </w:p>
        </w:tc>
        <w:tc>
          <w:tcPr>
            <w:tcW w:w="1813" w:type="dxa"/>
          </w:tcPr>
          <w:p w14:paraId="3D6EB450" w14:textId="77777777" w:rsidR="00021181" w:rsidRPr="00FB3023"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1616</w:t>
            </w:r>
          </w:p>
        </w:tc>
        <w:tc>
          <w:tcPr>
            <w:tcW w:w="1813" w:type="dxa"/>
          </w:tcPr>
          <w:p w14:paraId="5B082EE9" w14:textId="77777777" w:rsidR="00021181" w:rsidRPr="00FB3023"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94,89%</w:t>
            </w:r>
          </w:p>
        </w:tc>
      </w:tr>
      <w:tr w:rsidR="00021181" w:rsidRPr="00FB3023" w14:paraId="647E37A8"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6C1E28BD" w14:textId="77777777" w:rsidR="00021181" w:rsidRPr="00FB3023" w:rsidRDefault="00021181" w:rsidP="009E0CC4">
            <w:pPr>
              <w:jc w:val="both"/>
              <w:rPr>
                <w:rFonts w:ascii="Times New Roman" w:hAnsi="Times New Roman" w:cs="Times New Roman"/>
              </w:rPr>
            </w:pPr>
            <w:r w:rsidRPr="00FB3023">
              <w:rPr>
                <w:rFonts w:ascii="Times New Roman" w:hAnsi="Times New Roman" w:cs="Times New Roman"/>
              </w:rPr>
              <w:t>H</w:t>
            </w:r>
          </w:p>
        </w:tc>
        <w:tc>
          <w:tcPr>
            <w:tcW w:w="1812" w:type="dxa"/>
          </w:tcPr>
          <w:p w14:paraId="5C0DB9AB" w14:textId="77777777" w:rsidR="00021181" w:rsidRPr="00FB3023"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4360</w:t>
            </w:r>
          </w:p>
        </w:tc>
        <w:tc>
          <w:tcPr>
            <w:tcW w:w="1812" w:type="dxa"/>
          </w:tcPr>
          <w:p w14:paraId="1598BB40" w14:textId="77777777" w:rsidR="00021181" w:rsidRPr="00FB3023"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1959</w:t>
            </w:r>
          </w:p>
        </w:tc>
        <w:tc>
          <w:tcPr>
            <w:tcW w:w="1813" w:type="dxa"/>
          </w:tcPr>
          <w:p w14:paraId="1F544FD5" w14:textId="77777777" w:rsidR="00021181" w:rsidRPr="00FB3023"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1584</w:t>
            </w:r>
          </w:p>
        </w:tc>
        <w:tc>
          <w:tcPr>
            <w:tcW w:w="1813" w:type="dxa"/>
          </w:tcPr>
          <w:p w14:paraId="00876018" w14:textId="77777777" w:rsidR="00021181" w:rsidRPr="00FB3023"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80,86%</w:t>
            </w:r>
          </w:p>
        </w:tc>
      </w:tr>
      <w:tr w:rsidR="00021181" w:rsidRPr="00FB3023" w14:paraId="538F8837"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592A180D" w14:textId="77777777" w:rsidR="00021181" w:rsidRPr="00FB3023" w:rsidRDefault="00021181" w:rsidP="009E0CC4">
            <w:pPr>
              <w:jc w:val="both"/>
              <w:rPr>
                <w:rFonts w:ascii="Times New Roman" w:hAnsi="Times New Roman" w:cs="Times New Roman"/>
              </w:rPr>
            </w:pPr>
            <w:r w:rsidRPr="00FB3023">
              <w:rPr>
                <w:rFonts w:ascii="Times New Roman" w:hAnsi="Times New Roman" w:cs="Times New Roman"/>
              </w:rPr>
              <w:t>V</w:t>
            </w:r>
          </w:p>
        </w:tc>
        <w:tc>
          <w:tcPr>
            <w:tcW w:w="1812" w:type="dxa"/>
          </w:tcPr>
          <w:p w14:paraId="3EE97EDE" w14:textId="77777777" w:rsidR="00021181" w:rsidRPr="00FB3023"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297</w:t>
            </w:r>
          </w:p>
        </w:tc>
        <w:tc>
          <w:tcPr>
            <w:tcW w:w="1812" w:type="dxa"/>
          </w:tcPr>
          <w:p w14:paraId="1EB4E3D1" w14:textId="77777777" w:rsidR="00021181" w:rsidRPr="00FB3023"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57</w:t>
            </w:r>
          </w:p>
        </w:tc>
        <w:tc>
          <w:tcPr>
            <w:tcW w:w="1813" w:type="dxa"/>
          </w:tcPr>
          <w:p w14:paraId="1C948240" w14:textId="77777777" w:rsidR="00021181" w:rsidRPr="00FB3023"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39</w:t>
            </w:r>
          </w:p>
        </w:tc>
        <w:tc>
          <w:tcPr>
            <w:tcW w:w="1813" w:type="dxa"/>
          </w:tcPr>
          <w:p w14:paraId="08558302" w14:textId="77777777" w:rsidR="00021181" w:rsidRPr="00FB3023"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38,42%</w:t>
            </w:r>
          </w:p>
        </w:tc>
      </w:tr>
      <w:tr w:rsidR="00021181" w:rsidRPr="00FB3023" w14:paraId="5580ED6E"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4469916D" w14:textId="77777777" w:rsidR="00021181" w:rsidRPr="00FB3023" w:rsidRDefault="00021181" w:rsidP="00FB3023">
            <w:pPr>
              <w:spacing w:line="276" w:lineRule="auto"/>
              <w:jc w:val="both"/>
              <w:rPr>
                <w:rFonts w:ascii="Times New Roman" w:hAnsi="Times New Roman" w:cs="Times New Roman"/>
              </w:rPr>
            </w:pPr>
            <w:r w:rsidRPr="00FB3023">
              <w:rPr>
                <w:rFonts w:ascii="Times New Roman" w:hAnsi="Times New Roman" w:cs="Times New Roman"/>
              </w:rPr>
              <w:t>Ukupno</w:t>
            </w:r>
          </w:p>
        </w:tc>
        <w:tc>
          <w:tcPr>
            <w:tcW w:w="1812" w:type="dxa"/>
          </w:tcPr>
          <w:p w14:paraId="20FCEE92" w14:textId="77777777" w:rsidR="00021181" w:rsidRPr="00FB3023" w:rsidRDefault="00021181" w:rsidP="00FB302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7506</w:t>
            </w:r>
          </w:p>
        </w:tc>
        <w:tc>
          <w:tcPr>
            <w:tcW w:w="1812" w:type="dxa"/>
          </w:tcPr>
          <w:p w14:paraId="22592711" w14:textId="77777777" w:rsidR="00021181" w:rsidRPr="00FB3023" w:rsidRDefault="00021181" w:rsidP="00FB302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3719</w:t>
            </w:r>
          </w:p>
        </w:tc>
        <w:tc>
          <w:tcPr>
            <w:tcW w:w="1813" w:type="dxa"/>
          </w:tcPr>
          <w:p w14:paraId="513C6A5A" w14:textId="77777777" w:rsidR="00021181" w:rsidRPr="00FB3023" w:rsidRDefault="00021181" w:rsidP="00FB302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3239</w:t>
            </w:r>
          </w:p>
        </w:tc>
        <w:tc>
          <w:tcPr>
            <w:tcW w:w="1813" w:type="dxa"/>
          </w:tcPr>
          <w:p w14:paraId="15C8DADC" w14:textId="77777777" w:rsidR="00021181" w:rsidRPr="00FB3023" w:rsidRDefault="00021181" w:rsidP="00FB302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4E21880D" w14:textId="77777777" w:rsidR="00021181" w:rsidRPr="00FB3023" w:rsidRDefault="00021181" w:rsidP="00FB3023">
      <w:pPr>
        <w:spacing w:line="276" w:lineRule="auto"/>
        <w:jc w:val="both"/>
        <w:rPr>
          <w:rFonts w:ascii="Times New Roman" w:hAnsi="Times New Roman" w:cs="Times New Roman"/>
        </w:rPr>
      </w:pPr>
    </w:p>
    <w:p w14:paraId="472EFC0B" w14:textId="3B8D46C8" w:rsidR="00021181" w:rsidRPr="00FB3023" w:rsidRDefault="00021181" w:rsidP="00FB3023">
      <w:pPr>
        <w:spacing w:line="276" w:lineRule="auto"/>
        <w:jc w:val="both"/>
        <w:rPr>
          <w:rFonts w:ascii="Times New Roman" w:hAnsi="Times New Roman" w:cs="Times New Roman"/>
        </w:rPr>
      </w:pPr>
      <w:r w:rsidRPr="00FB3023">
        <w:rPr>
          <w:rFonts w:ascii="Times New Roman" w:hAnsi="Times New Roman" w:cs="Times New Roman"/>
        </w:rPr>
        <w:t xml:space="preserve">Usporedbom podataka o broju intervencija preveženih u OHBP u okviru Zlatnog sata za 2024. godinu </w:t>
      </w:r>
      <w:r w:rsidRPr="00BD360D">
        <w:rPr>
          <w:rFonts w:ascii="Times New Roman" w:hAnsi="Times New Roman" w:cs="Times New Roman"/>
          <w:b/>
          <w:bCs/>
        </w:rPr>
        <w:t>(Tablica 2</w:t>
      </w:r>
      <w:r w:rsidR="000C12CE" w:rsidRPr="00BD360D">
        <w:rPr>
          <w:rFonts w:ascii="Times New Roman" w:hAnsi="Times New Roman" w:cs="Times New Roman"/>
          <w:b/>
          <w:bCs/>
        </w:rPr>
        <w:t>0</w:t>
      </w:r>
      <w:r w:rsidRPr="00BD360D">
        <w:rPr>
          <w:rFonts w:ascii="Times New Roman" w:hAnsi="Times New Roman" w:cs="Times New Roman"/>
          <w:b/>
          <w:bCs/>
        </w:rPr>
        <w:t>.)</w:t>
      </w:r>
      <w:r w:rsidRPr="00FB3023">
        <w:rPr>
          <w:rFonts w:ascii="Times New Roman" w:hAnsi="Times New Roman" w:cs="Times New Roman"/>
        </w:rPr>
        <w:t xml:space="preserve"> za Ispostavu Zadar i broja pacijenata zbrinutih u OHBP u okviru Zlatnog sata u 2023. godini </w:t>
      </w:r>
      <w:r w:rsidRPr="00BD360D">
        <w:rPr>
          <w:rFonts w:ascii="Times New Roman" w:hAnsi="Times New Roman" w:cs="Times New Roman"/>
          <w:b/>
          <w:bCs/>
        </w:rPr>
        <w:t>(Tablica 2</w:t>
      </w:r>
      <w:r w:rsidR="000C12CE" w:rsidRPr="00BD360D">
        <w:rPr>
          <w:rFonts w:ascii="Times New Roman" w:hAnsi="Times New Roman" w:cs="Times New Roman"/>
          <w:b/>
          <w:bCs/>
        </w:rPr>
        <w:t>1</w:t>
      </w:r>
      <w:r w:rsidRPr="00BD360D">
        <w:rPr>
          <w:rFonts w:ascii="Times New Roman" w:hAnsi="Times New Roman" w:cs="Times New Roman"/>
          <w:b/>
          <w:bCs/>
        </w:rPr>
        <w:t>.)</w:t>
      </w:r>
      <w:r w:rsidRPr="00FB3023">
        <w:rPr>
          <w:rFonts w:ascii="Times New Roman" w:hAnsi="Times New Roman" w:cs="Times New Roman"/>
        </w:rPr>
        <w:t xml:space="preserve"> vidljivo je  da je u 2024. godini Ispostava Zadar u okviru Zlatnog sata zbrinula za 7,09 % više pacijenata nego u 2023. godini.</w:t>
      </w:r>
    </w:p>
    <w:p w14:paraId="7087FEB8" w14:textId="48EBB305" w:rsidR="00021181" w:rsidRPr="00FB3023" w:rsidRDefault="00021181" w:rsidP="00021181">
      <w:pPr>
        <w:jc w:val="both"/>
        <w:rPr>
          <w:rFonts w:ascii="Times New Roman" w:hAnsi="Times New Roman" w:cs="Times New Roman"/>
        </w:rPr>
      </w:pPr>
      <w:r w:rsidRPr="00FB3023">
        <w:rPr>
          <w:rFonts w:ascii="Times New Roman" w:hAnsi="Times New Roman" w:cs="Times New Roman"/>
          <w:b/>
          <w:bCs/>
        </w:rPr>
        <w:t>Tablica 2</w:t>
      </w:r>
      <w:r w:rsidR="000C12CE" w:rsidRPr="00FB3023">
        <w:rPr>
          <w:rFonts w:ascii="Times New Roman" w:hAnsi="Times New Roman" w:cs="Times New Roman"/>
          <w:b/>
          <w:bCs/>
        </w:rPr>
        <w:t>2</w:t>
      </w:r>
      <w:r w:rsidRPr="00FB3023">
        <w:rPr>
          <w:rFonts w:ascii="Times New Roman" w:hAnsi="Times New Roman" w:cs="Times New Roman"/>
          <w:b/>
          <w:bCs/>
        </w:rPr>
        <w:t>.</w:t>
      </w:r>
      <w:r w:rsidRPr="00FB3023">
        <w:rPr>
          <w:rFonts w:ascii="Times New Roman" w:hAnsi="Times New Roman" w:cs="Times New Roman"/>
        </w:rPr>
        <w:t xml:space="preserve"> Vremenik intervencija – Zlatni sat od 01.01.</w:t>
      </w:r>
      <w:r w:rsidR="004E06DF">
        <w:rPr>
          <w:rFonts w:ascii="Times New Roman" w:hAnsi="Times New Roman" w:cs="Times New Roman"/>
        </w:rPr>
        <w:t>2024.</w:t>
      </w:r>
      <w:r w:rsidR="00226E8E">
        <w:rPr>
          <w:rFonts w:ascii="Times New Roman" w:hAnsi="Times New Roman" w:cs="Times New Roman"/>
        </w:rPr>
        <w:t xml:space="preserve"> do </w:t>
      </w:r>
      <w:r w:rsidRPr="00FB3023">
        <w:rPr>
          <w:rFonts w:ascii="Times New Roman" w:hAnsi="Times New Roman" w:cs="Times New Roman"/>
        </w:rPr>
        <w:t>31.12.2024. Ispostava Benkovac</w:t>
      </w:r>
    </w:p>
    <w:tbl>
      <w:tblPr>
        <w:tblStyle w:val="PlainTable2"/>
        <w:tblW w:w="0" w:type="auto"/>
        <w:tblLook w:val="04A0" w:firstRow="1" w:lastRow="0" w:firstColumn="1" w:lastColumn="0" w:noHBand="0" w:noVBand="1"/>
      </w:tblPr>
      <w:tblGrid>
        <w:gridCol w:w="1812"/>
        <w:gridCol w:w="1812"/>
        <w:gridCol w:w="1812"/>
        <w:gridCol w:w="1813"/>
        <w:gridCol w:w="1813"/>
      </w:tblGrid>
      <w:tr w:rsidR="00021181" w:rsidRPr="00FB3023" w14:paraId="44598C7C" w14:textId="77777777" w:rsidTr="009E0C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2C43D90C" w14:textId="77777777" w:rsidR="00021181" w:rsidRPr="00FB3023" w:rsidRDefault="00021181" w:rsidP="009E0CC4">
            <w:pPr>
              <w:jc w:val="both"/>
              <w:rPr>
                <w:rFonts w:ascii="Times New Roman" w:hAnsi="Times New Roman" w:cs="Times New Roman"/>
              </w:rPr>
            </w:pPr>
          </w:p>
        </w:tc>
        <w:tc>
          <w:tcPr>
            <w:tcW w:w="1812" w:type="dxa"/>
          </w:tcPr>
          <w:p w14:paraId="41EA731B" w14:textId="77777777" w:rsidR="00021181" w:rsidRPr="00FB3023"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Ukupno intervencija</w:t>
            </w:r>
          </w:p>
        </w:tc>
        <w:tc>
          <w:tcPr>
            <w:tcW w:w="1812" w:type="dxa"/>
          </w:tcPr>
          <w:p w14:paraId="5A4EB32A" w14:textId="77777777" w:rsidR="00021181" w:rsidRPr="00FB3023"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U OHBP</w:t>
            </w:r>
          </w:p>
        </w:tc>
        <w:tc>
          <w:tcPr>
            <w:tcW w:w="1813" w:type="dxa"/>
          </w:tcPr>
          <w:p w14:paraId="183C42BA" w14:textId="77777777" w:rsidR="00021181" w:rsidRPr="00FB3023"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Zlatni sat</w:t>
            </w:r>
          </w:p>
        </w:tc>
        <w:tc>
          <w:tcPr>
            <w:tcW w:w="1813" w:type="dxa"/>
          </w:tcPr>
          <w:p w14:paraId="5AD8A5B2" w14:textId="77777777" w:rsidR="00021181" w:rsidRPr="00FB3023"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w:t>
            </w:r>
          </w:p>
        </w:tc>
      </w:tr>
      <w:tr w:rsidR="00021181" w:rsidRPr="00FB3023" w14:paraId="0A5FAF3F"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3A6F3D53" w14:textId="77777777" w:rsidR="00021181" w:rsidRPr="00FB3023" w:rsidRDefault="00021181" w:rsidP="009E0CC4">
            <w:pPr>
              <w:jc w:val="both"/>
              <w:rPr>
                <w:rFonts w:ascii="Times New Roman" w:hAnsi="Times New Roman" w:cs="Times New Roman"/>
              </w:rPr>
            </w:pPr>
            <w:r w:rsidRPr="00FB3023">
              <w:rPr>
                <w:rFonts w:ascii="Times New Roman" w:hAnsi="Times New Roman" w:cs="Times New Roman"/>
              </w:rPr>
              <w:t>A</w:t>
            </w:r>
          </w:p>
        </w:tc>
        <w:tc>
          <w:tcPr>
            <w:tcW w:w="1812" w:type="dxa"/>
          </w:tcPr>
          <w:p w14:paraId="58906F8B" w14:textId="77777777" w:rsidR="00021181" w:rsidRPr="00FB3023"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680</w:t>
            </w:r>
          </w:p>
        </w:tc>
        <w:tc>
          <w:tcPr>
            <w:tcW w:w="1812" w:type="dxa"/>
          </w:tcPr>
          <w:p w14:paraId="381411E5" w14:textId="77777777" w:rsidR="00021181" w:rsidRPr="00FB3023"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367</w:t>
            </w:r>
          </w:p>
        </w:tc>
        <w:tc>
          <w:tcPr>
            <w:tcW w:w="1813" w:type="dxa"/>
          </w:tcPr>
          <w:p w14:paraId="74FF5555" w14:textId="77777777" w:rsidR="00021181" w:rsidRPr="00FB3023"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205</w:t>
            </w:r>
          </w:p>
        </w:tc>
        <w:tc>
          <w:tcPr>
            <w:tcW w:w="1813" w:type="dxa"/>
          </w:tcPr>
          <w:p w14:paraId="0279813D" w14:textId="77777777" w:rsidR="00021181" w:rsidRPr="00FB3023"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55,86%</w:t>
            </w:r>
          </w:p>
        </w:tc>
      </w:tr>
      <w:tr w:rsidR="00021181" w:rsidRPr="00FB3023" w14:paraId="7345163B"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13D2AC34" w14:textId="77777777" w:rsidR="00021181" w:rsidRPr="00FB3023" w:rsidRDefault="00021181" w:rsidP="009E0CC4">
            <w:pPr>
              <w:jc w:val="both"/>
              <w:rPr>
                <w:rFonts w:ascii="Times New Roman" w:hAnsi="Times New Roman" w:cs="Times New Roman"/>
              </w:rPr>
            </w:pPr>
            <w:r w:rsidRPr="00FB3023">
              <w:rPr>
                <w:rFonts w:ascii="Times New Roman" w:hAnsi="Times New Roman" w:cs="Times New Roman"/>
              </w:rPr>
              <w:t>H</w:t>
            </w:r>
          </w:p>
        </w:tc>
        <w:tc>
          <w:tcPr>
            <w:tcW w:w="1812" w:type="dxa"/>
          </w:tcPr>
          <w:p w14:paraId="142506B9" w14:textId="77777777" w:rsidR="00021181" w:rsidRPr="00FB3023"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980</w:t>
            </w:r>
          </w:p>
        </w:tc>
        <w:tc>
          <w:tcPr>
            <w:tcW w:w="1812" w:type="dxa"/>
          </w:tcPr>
          <w:p w14:paraId="6B7FA881" w14:textId="77777777" w:rsidR="00021181" w:rsidRPr="00FB3023"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301</w:t>
            </w:r>
          </w:p>
        </w:tc>
        <w:tc>
          <w:tcPr>
            <w:tcW w:w="1813" w:type="dxa"/>
          </w:tcPr>
          <w:p w14:paraId="1B705563" w14:textId="77777777" w:rsidR="00021181" w:rsidRPr="00FB3023"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88</w:t>
            </w:r>
          </w:p>
        </w:tc>
        <w:tc>
          <w:tcPr>
            <w:tcW w:w="1813" w:type="dxa"/>
          </w:tcPr>
          <w:p w14:paraId="3F888437" w14:textId="77777777" w:rsidR="00021181" w:rsidRPr="00FB3023"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29,24%</w:t>
            </w:r>
          </w:p>
        </w:tc>
      </w:tr>
      <w:tr w:rsidR="00021181" w:rsidRPr="00FB3023" w14:paraId="5E2AFC97"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3C72D6FC" w14:textId="77777777" w:rsidR="00021181" w:rsidRPr="00FB3023" w:rsidRDefault="00021181" w:rsidP="009E0CC4">
            <w:pPr>
              <w:jc w:val="both"/>
              <w:rPr>
                <w:rFonts w:ascii="Times New Roman" w:hAnsi="Times New Roman" w:cs="Times New Roman"/>
              </w:rPr>
            </w:pPr>
            <w:r w:rsidRPr="00FB3023">
              <w:rPr>
                <w:rFonts w:ascii="Times New Roman" w:hAnsi="Times New Roman" w:cs="Times New Roman"/>
              </w:rPr>
              <w:t>V</w:t>
            </w:r>
          </w:p>
        </w:tc>
        <w:tc>
          <w:tcPr>
            <w:tcW w:w="1812" w:type="dxa"/>
          </w:tcPr>
          <w:p w14:paraId="1CAE5DA3" w14:textId="77777777" w:rsidR="00021181" w:rsidRPr="00FB3023"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92</w:t>
            </w:r>
          </w:p>
        </w:tc>
        <w:tc>
          <w:tcPr>
            <w:tcW w:w="1812" w:type="dxa"/>
          </w:tcPr>
          <w:p w14:paraId="684AF2C1" w14:textId="77777777" w:rsidR="00021181" w:rsidRPr="00FB3023"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13</w:t>
            </w:r>
          </w:p>
        </w:tc>
        <w:tc>
          <w:tcPr>
            <w:tcW w:w="1813" w:type="dxa"/>
          </w:tcPr>
          <w:p w14:paraId="1E4FCD54" w14:textId="77777777" w:rsidR="00021181" w:rsidRPr="00FB3023"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4</w:t>
            </w:r>
          </w:p>
        </w:tc>
        <w:tc>
          <w:tcPr>
            <w:tcW w:w="1813" w:type="dxa"/>
          </w:tcPr>
          <w:p w14:paraId="7684C29D" w14:textId="77777777" w:rsidR="00021181" w:rsidRPr="00FB3023"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30,77%</w:t>
            </w:r>
          </w:p>
        </w:tc>
      </w:tr>
      <w:tr w:rsidR="00021181" w:rsidRPr="00FB3023" w14:paraId="775EDA6C"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32291AED" w14:textId="77777777" w:rsidR="00021181" w:rsidRPr="00FB3023" w:rsidRDefault="00021181" w:rsidP="009E0CC4">
            <w:pPr>
              <w:jc w:val="both"/>
              <w:rPr>
                <w:rFonts w:ascii="Times New Roman" w:hAnsi="Times New Roman" w:cs="Times New Roman"/>
              </w:rPr>
            </w:pPr>
            <w:r w:rsidRPr="00FB3023">
              <w:rPr>
                <w:rFonts w:ascii="Times New Roman" w:hAnsi="Times New Roman" w:cs="Times New Roman"/>
              </w:rPr>
              <w:t>Ukupno</w:t>
            </w:r>
          </w:p>
        </w:tc>
        <w:tc>
          <w:tcPr>
            <w:tcW w:w="1812" w:type="dxa"/>
          </w:tcPr>
          <w:p w14:paraId="6DFAC96A" w14:textId="77777777" w:rsidR="00021181" w:rsidRPr="00FB3023"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1752</w:t>
            </w:r>
          </w:p>
        </w:tc>
        <w:tc>
          <w:tcPr>
            <w:tcW w:w="1812" w:type="dxa"/>
          </w:tcPr>
          <w:p w14:paraId="490DE71C" w14:textId="77777777" w:rsidR="00021181" w:rsidRPr="00FB3023"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681</w:t>
            </w:r>
          </w:p>
        </w:tc>
        <w:tc>
          <w:tcPr>
            <w:tcW w:w="1813" w:type="dxa"/>
          </w:tcPr>
          <w:p w14:paraId="356803E6" w14:textId="77777777" w:rsidR="00021181" w:rsidRPr="00FB3023"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297</w:t>
            </w:r>
          </w:p>
        </w:tc>
        <w:tc>
          <w:tcPr>
            <w:tcW w:w="1813" w:type="dxa"/>
          </w:tcPr>
          <w:p w14:paraId="726A6984" w14:textId="77777777" w:rsidR="00021181" w:rsidRPr="00FB3023"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2C8AC090" w14:textId="77777777" w:rsidR="00021181" w:rsidRPr="00FB3023" w:rsidRDefault="00021181" w:rsidP="00021181">
      <w:pPr>
        <w:jc w:val="both"/>
        <w:rPr>
          <w:rFonts w:ascii="Times New Roman" w:hAnsi="Times New Roman" w:cs="Times New Roman"/>
        </w:rPr>
      </w:pPr>
    </w:p>
    <w:p w14:paraId="620A1473" w14:textId="0A21C615" w:rsidR="00021181" w:rsidRPr="00FB3023" w:rsidRDefault="00021181" w:rsidP="00021181">
      <w:pPr>
        <w:jc w:val="both"/>
        <w:rPr>
          <w:rFonts w:ascii="Times New Roman" w:hAnsi="Times New Roman" w:cs="Times New Roman"/>
        </w:rPr>
      </w:pPr>
      <w:r w:rsidRPr="00FB3023">
        <w:rPr>
          <w:rFonts w:ascii="Times New Roman" w:hAnsi="Times New Roman" w:cs="Times New Roman"/>
          <w:b/>
          <w:bCs/>
        </w:rPr>
        <w:t>Tablica 2</w:t>
      </w:r>
      <w:r w:rsidR="000C12CE" w:rsidRPr="00FB3023">
        <w:rPr>
          <w:rFonts w:ascii="Times New Roman" w:hAnsi="Times New Roman" w:cs="Times New Roman"/>
          <w:b/>
          <w:bCs/>
        </w:rPr>
        <w:t>3</w:t>
      </w:r>
      <w:r w:rsidRPr="00FB3023">
        <w:rPr>
          <w:rFonts w:ascii="Times New Roman" w:hAnsi="Times New Roman" w:cs="Times New Roman"/>
          <w:b/>
          <w:bCs/>
        </w:rPr>
        <w:t>.</w:t>
      </w:r>
      <w:r w:rsidRPr="00FB3023">
        <w:rPr>
          <w:rFonts w:ascii="Times New Roman" w:hAnsi="Times New Roman" w:cs="Times New Roman"/>
        </w:rPr>
        <w:t xml:space="preserve"> Vremenik intervencija – Zlatni sat od 01.01.</w:t>
      </w:r>
      <w:r w:rsidR="004E06DF">
        <w:rPr>
          <w:rFonts w:ascii="Times New Roman" w:hAnsi="Times New Roman" w:cs="Times New Roman"/>
        </w:rPr>
        <w:t>2024.</w:t>
      </w:r>
      <w:r w:rsidR="00226E8E">
        <w:rPr>
          <w:rFonts w:ascii="Times New Roman" w:hAnsi="Times New Roman" w:cs="Times New Roman"/>
        </w:rPr>
        <w:t xml:space="preserve"> do </w:t>
      </w:r>
      <w:r w:rsidRPr="00FB3023">
        <w:rPr>
          <w:rFonts w:ascii="Times New Roman" w:hAnsi="Times New Roman" w:cs="Times New Roman"/>
        </w:rPr>
        <w:t>31.12.2023. Ispostava Benkovac</w:t>
      </w:r>
    </w:p>
    <w:tbl>
      <w:tblPr>
        <w:tblStyle w:val="PlainTable2"/>
        <w:tblW w:w="0" w:type="auto"/>
        <w:tblLook w:val="04A0" w:firstRow="1" w:lastRow="0" w:firstColumn="1" w:lastColumn="0" w:noHBand="0" w:noVBand="1"/>
      </w:tblPr>
      <w:tblGrid>
        <w:gridCol w:w="1812"/>
        <w:gridCol w:w="1812"/>
        <w:gridCol w:w="1812"/>
        <w:gridCol w:w="1813"/>
        <w:gridCol w:w="1813"/>
      </w:tblGrid>
      <w:tr w:rsidR="00021181" w:rsidRPr="00FB3023" w14:paraId="29C6C514" w14:textId="77777777" w:rsidTr="009E0C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37BF6C33" w14:textId="77777777" w:rsidR="00021181" w:rsidRPr="00FB3023" w:rsidRDefault="00021181" w:rsidP="009E0CC4">
            <w:pPr>
              <w:jc w:val="both"/>
              <w:rPr>
                <w:rFonts w:ascii="Times New Roman" w:hAnsi="Times New Roman" w:cs="Times New Roman"/>
              </w:rPr>
            </w:pPr>
          </w:p>
        </w:tc>
        <w:tc>
          <w:tcPr>
            <w:tcW w:w="1812" w:type="dxa"/>
          </w:tcPr>
          <w:p w14:paraId="45A6B3FF" w14:textId="77777777" w:rsidR="00021181" w:rsidRPr="00FB3023"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Ukupno intervencija</w:t>
            </w:r>
          </w:p>
        </w:tc>
        <w:tc>
          <w:tcPr>
            <w:tcW w:w="1812" w:type="dxa"/>
          </w:tcPr>
          <w:p w14:paraId="275424D1" w14:textId="77777777" w:rsidR="00021181" w:rsidRPr="00FB3023"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U OHBP</w:t>
            </w:r>
          </w:p>
        </w:tc>
        <w:tc>
          <w:tcPr>
            <w:tcW w:w="1813" w:type="dxa"/>
          </w:tcPr>
          <w:p w14:paraId="62151DF8" w14:textId="77777777" w:rsidR="00021181" w:rsidRPr="00FB3023"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Zlatni sat</w:t>
            </w:r>
          </w:p>
        </w:tc>
        <w:tc>
          <w:tcPr>
            <w:tcW w:w="1813" w:type="dxa"/>
          </w:tcPr>
          <w:p w14:paraId="5F2BAE33" w14:textId="77777777" w:rsidR="00021181" w:rsidRPr="00FB3023"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w:t>
            </w:r>
          </w:p>
        </w:tc>
      </w:tr>
      <w:tr w:rsidR="00021181" w:rsidRPr="00FB3023" w14:paraId="06B067F3"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49834EFB" w14:textId="77777777" w:rsidR="00021181" w:rsidRPr="00FB3023" w:rsidRDefault="00021181" w:rsidP="009E0CC4">
            <w:pPr>
              <w:jc w:val="both"/>
              <w:rPr>
                <w:rFonts w:ascii="Times New Roman" w:hAnsi="Times New Roman" w:cs="Times New Roman"/>
              </w:rPr>
            </w:pPr>
            <w:r w:rsidRPr="00FB3023">
              <w:rPr>
                <w:rFonts w:ascii="Times New Roman" w:hAnsi="Times New Roman" w:cs="Times New Roman"/>
              </w:rPr>
              <w:t>A</w:t>
            </w:r>
          </w:p>
        </w:tc>
        <w:tc>
          <w:tcPr>
            <w:tcW w:w="1812" w:type="dxa"/>
          </w:tcPr>
          <w:p w14:paraId="4D79CE4C" w14:textId="77777777" w:rsidR="00021181" w:rsidRPr="00FB3023"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620</w:t>
            </w:r>
          </w:p>
        </w:tc>
        <w:tc>
          <w:tcPr>
            <w:tcW w:w="1812" w:type="dxa"/>
          </w:tcPr>
          <w:p w14:paraId="54EC0EA7" w14:textId="77777777" w:rsidR="00021181" w:rsidRPr="00FB3023"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339</w:t>
            </w:r>
          </w:p>
        </w:tc>
        <w:tc>
          <w:tcPr>
            <w:tcW w:w="1813" w:type="dxa"/>
          </w:tcPr>
          <w:p w14:paraId="7EFAFCB9" w14:textId="77777777" w:rsidR="00021181" w:rsidRPr="00FB3023"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202</w:t>
            </w:r>
          </w:p>
        </w:tc>
        <w:tc>
          <w:tcPr>
            <w:tcW w:w="1813" w:type="dxa"/>
          </w:tcPr>
          <w:p w14:paraId="7DBE4029" w14:textId="77777777" w:rsidR="00021181" w:rsidRPr="00FB3023"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59,59%</w:t>
            </w:r>
          </w:p>
        </w:tc>
      </w:tr>
      <w:tr w:rsidR="00021181" w:rsidRPr="00FB3023" w14:paraId="24A90077"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38907CEA" w14:textId="77777777" w:rsidR="00021181" w:rsidRPr="00FB3023" w:rsidRDefault="00021181" w:rsidP="009E0CC4">
            <w:pPr>
              <w:jc w:val="both"/>
              <w:rPr>
                <w:rFonts w:ascii="Times New Roman" w:hAnsi="Times New Roman" w:cs="Times New Roman"/>
              </w:rPr>
            </w:pPr>
            <w:r w:rsidRPr="00FB3023">
              <w:rPr>
                <w:rFonts w:ascii="Times New Roman" w:hAnsi="Times New Roman" w:cs="Times New Roman"/>
              </w:rPr>
              <w:t>H</w:t>
            </w:r>
          </w:p>
        </w:tc>
        <w:tc>
          <w:tcPr>
            <w:tcW w:w="1812" w:type="dxa"/>
          </w:tcPr>
          <w:p w14:paraId="1A14FA39" w14:textId="77777777" w:rsidR="00021181" w:rsidRPr="00FB3023"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1057</w:t>
            </w:r>
          </w:p>
        </w:tc>
        <w:tc>
          <w:tcPr>
            <w:tcW w:w="1812" w:type="dxa"/>
          </w:tcPr>
          <w:p w14:paraId="31D00EAF" w14:textId="77777777" w:rsidR="00021181" w:rsidRPr="00FB3023"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336</w:t>
            </w:r>
          </w:p>
        </w:tc>
        <w:tc>
          <w:tcPr>
            <w:tcW w:w="1813" w:type="dxa"/>
          </w:tcPr>
          <w:p w14:paraId="15D02F56" w14:textId="77777777" w:rsidR="00021181" w:rsidRPr="00FB3023"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107</w:t>
            </w:r>
          </w:p>
        </w:tc>
        <w:tc>
          <w:tcPr>
            <w:tcW w:w="1813" w:type="dxa"/>
          </w:tcPr>
          <w:p w14:paraId="6EB4AEF6" w14:textId="77777777" w:rsidR="00021181" w:rsidRPr="00FB3023"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31,85%</w:t>
            </w:r>
          </w:p>
        </w:tc>
      </w:tr>
      <w:tr w:rsidR="00021181" w:rsidRPr="00FB3023" w14:paraId="47DC268D"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02839AB1" w14:textId="77777777" w:rsidR="00021181" w:rsidRPr="00FB3023" w:rsidRDefault="00021181" w:rsidP="009E0CC4">
            <w:pPr>
              <w:jc w:val="both"/>
              <w:rPr>
                <w:rFonts w:ascii="Times New Roman" w:hAnsi="Times New Roman" w:cs="Times New Roman"/>
              </w:rPr>
            </w:pPr>
            <w:r w:rsidRPr="00FB3023">
              <w:rPr>
                <w:rFonts w:ascii="Times New Roman" w:hAnsi="Times New Roman" w:cs="Times New Roman"/>
              </w:rPr>
              <w:t>V</w:t>
            </w:r>
          </w:p>
        </w:tc>
        <w:tc>
          <w:tcPr>
            <w:tcW w:w="1812" w:type="dxa"/>
          </w:tcPr>
          <w:p w14:paraId="0DD23A64" w14:textId="77777777" w:rsidR="00021181" w:rsidRPr="00FB3023"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95</w:t>
            </w:r>
          </w:p>
        </w:tc>
        <w:tc>
          <w:tcPr>
            <w:tcW w:w="1812" w:type="dxa"/>
          </w:tcPr>
          <w:p w14:paraId="5516C9BF" w14:textId="77777777" w:rsidR="00021181" w:rsidRPr="00FB3023"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10</w:t>
            </w:r>
          </w:p>
        </w:tc>
        <w:tc>
          <w:tcPr>
            <w:tcW w:w="1813" w:type="dxa"/>
          </w:tcPr>
          <w:p w14:paraId="664696CD" w14:textId="77777777" w:rsidR="00021181" w:rsidRPr="00FB3023"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1</w:t>
            </w:r>
          </w:p>
        </w:tc>
        <w:tc>
          <w:tcPr>
            <w:tcW w:w="1813" w:type="dxa"/>
          </w:tcPr>
          <w:p w14:paraId="3D141E53" w14:textId="77777777" w:rsidR="00021181" w:rsidRPr="00FB3023"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10,00%</w:t>
            </w:r>
          </w:p>
        </w:tc>
      </w:tr>
      <w:tr w:rsidR="00021181" w:rsidRPr="00FB3023" w14:paraId="5A118496"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63BFC53D" w14:textId="77777777" w:rsidR="00021181" w:rsidRPr="00FB3023" w:rsidRDefault="00021181" w:rsidP="009E0CC4">
            <w:pPr>
              <w:jc w:val="both"/>
              <w:rPr>
                <w:rFonts w:ascii="Times New Roman" w:hAnsi="Times New Roman" w:cs="Times New Roman"/>
              </w:rPr>
            </w:pPr>
            <w:r w:rsidRPr="00FB3023">
              <w:rPr>
                <w:rFonts w:ascii="Times New Roman" w:hAnsi="Times New Roman" w:cs="Times New Roman"/>
              </w:rPr>
              <w:t>Ukupno</w:t>
            </w:r>
          </w:p>
        </w:tc>
        <w:tc>
          <w:tcPr>
            <w:tcW w:w="1812" w:type="dxa"/>
          </w:tcPr>
          <w:p w14:paraId="4EFEA314" w14:textId="77777777" w:rsidR="00021181" w:rsidRPr="00FB3023"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1772</w:t>
            </w:r>
          </w:p>
        </w:tc>
        <w:tc>
          <w:tcPr>
            <w:tcW w:w="1812" w:type="dxa"/>
          </w:tcPr>
          <w:p w14:paraId="19C32204" w14:textId="77777777" w:rsidR="00021181" w:rsidRPr="00FB3023"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685</w:t>
            </w:r>
          </w:p>
        </w:tc>
        <w:tc>
          <w:tcPr>
            <w:tcW w:w="1813" w:type="dxa"/>
          </w:tcPr>
          <w:p w14:paraId="6DFCAE92" w14:textId="77777777" w:rsidR="00021181" w:rsidRPr="00FB3023"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310</w:t>
            </w:r>
          </w:p>
        </w:tc>
        <w:tc>
          <w:tcPr>
            <w:tcW w:w="1813" w:type="dxa"/>
          </w:tcPr>
          <w:p w14:paraId="11C1FCF2" w14:textId="77777777" w:rsidR="00021181" w:rsidRPr="00FB3023"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6D1862EE" w14:textId="77777777" w:rsidR="00021181" w:rsidRPr="00FB3023" w:rsidRDefault="00021181" w:rsidP="00021181">
      <w:pPr>
        <w:spacing w:line="360" w:lineRule="auto"/>
        <w:jc w:val="both"/>
        <w:rPr>
          <w:rFonts w:ascii="Times New Roman" w:hAnsi="Times New Roman" w:cs="Times New Roman"/>
        </w:rPr>
      </w:pPr>
    </w:p>
    <w:p w14:paraId="5B9828A4" w14:textId="0AA85298" w:rsidR="00021181" w:rsidRPr="00FB3023" w:rsidRDefault="00021181" w:rsidP="00FB3023">
      <w:pPr>
        <w:spacing w:line="276" w:lineRule="auto"/>
        <w:jc w:val="both"/>
        <w:rPr>
          <w:rFonts w:ascii="Times New Roman" w:hAnsi="Times New Roman" w:cs="Times New Roman"/>
        </w:rPr>
      </w:pPr>
      <w:r w:rsidRPr="00FB3023">
        <w:rPr>
          <w:rFonts w:ascii="Times New Roman" w:hAnsi="Times New Roman" w:cs="Times New Roman"/>
        </w:rPr>
        <w:t xml:space="preserve">Pregledom podataka o broju oboljelih  preveženih u OHBP i  zbrinutih u okviru Zlatnog sata za Ispostavu Benkovac u 2024. godini </w:t>
      </w:r>
      <w:r w:rsidRPr="00BD360D">
        <w:rPr>
          <w:rFonts w:ascii="Times New Roman" w:hAnsi="Times New Roman" w:cs="Times New Roman"/>
          <w:b/>
          <w:bCs/>
        </w:rPr>
        <w:t xml:space="preserve"> (Tablica 2</w:t>
      </w:r>
      <w:r w:rsidR="000C12CE" w:rsidRPr="00BD360D">
        <w:rPr>
          <w:rFonts w:ascii="Times New Roman" w:hAnsi="Times New Roman" w:cs="Times New Roman"/>
          <w:b/>
          <w:bCs/>
        </w:rPr>
        <w:t>2</w:t>
      </w:r>
      <w:r w:rsidRPr="00BD360D">
        <w:rPr>
          <w:rFonts w:ascii="Times New Roman" w:hAnsi="Times New Roman" w:cs="Times New Roman"/>
          <w:b/>
          <w:bCs/>
        </w:rPr>
        <w:t xml:space="preserve">.) </w:t>
      </w:r>
      <w:r w:rsidRPr="00FB3023">
        <w:rPr>
          <w:rFonts w:ascii="Times New Roman" w:hAnsi="Times New Roman" w:cs="Times New Roman"/>
        </w:rPr>
        <w:t xml:space="preserve">i broja oboljelih i preveženih na OHBP u okviru Zlatnog sata u 2023. godini </w:t>
      </w:r>
      <w:r w:rsidRPr="00BD360D">
        <w:rPr>
          <w:rFonts w:ascii="Times New Roman" w:hAnsi="Times New Roman" w:cs="Times New Roman"/>
          <w:b/>
          <w:bCs/>
        </w:rPr>
        <w:t>(Tablica 2</w:t>
      </w:r>
      <w:r w:rsidR="000C12CE" w:rsidRPr="00BD360D">
        <w:rPr>
          <w:rFonts w:ascii="Times New Roman" w:hAnsi="Times New Roman" w:cs="Times New Roman"/>
          <w:b/>
          <w:bCs/>
        </w:rPr>
        <w:t>3</w:t>
      </w:r>
      <w:r w:rsidRPr="00BD360D">
        <w:rPr>
          <w:rFonts w:ascii="Times New Roman" w:hAnsi="Times New Roman" w:cs="Times New Roman"/>
          <w:b/>
          <w:bCs/>
        </w:rPr>
        <w:t xml:space="preserve">.) </w:t>
      </w:r>
      <w:r w:rsidRPr="00FB3023">
        <w:rPr>
          <w:rFonts w:ascii="Times New Roman" w:hAnsi="Times New Roman" w:cs="Times New Roman"/>
        </w:rPr>
        <w:t>u 2024. godini je broj  zbrinutih u okviru Zlatnog sata za 2024. godinu za  4% manji nego u 2023. godini.</w:t>
      </w:r>
    </w:p>
    <w:p w14:paraId="775BEFDF" w14:textId="71B421C3" w:rsidR="00021181" w:rsidRPr="00FB3023" w:rsidRDefault="00021181" w:rsidP="00021181">
      <w:pPr>
        <w:jc w:val="both"/>
        <w:rPr>
          <w:rFonts w:ascii="Times New Roman" w:hAnsi="Times New Roman" w:cs="Times New Roman"/>
        </w:rPr>
      </w:pPr>
      <w:r w:rsidRPr="00FB3023">
        <w:rPr>
          <w:rFonts w:ascii="Times New Roman" w:hAnsi="Times New Roman" w:cs="Times New Roman"/>
          <w:b/>
          <w:bCs/>
        </w:rPr>
        <w:t>Tablica 2</w:t>
      </w:r>
      <w:r w:rsidR="000C12CE" w:rsidRPr="00FB3023">
        <w:rPr>
          <w:rFonts w:ascii="Times New Roman" w:hAnsi="Times New Roman" w:cs="Times New Roman"/>
          <w:b/>
          <w:bCs/>
        </w:rPr>
        <w:t>4</w:t>
      </w:r>
      <w:r w:rsidRPr="00FB3023">
        <w:rPr>
          <w:rFonts w:ascii="Times New Roman" w:hAnsi="Times New Roman" w:cs="Times New Roman"/>
        </w:rPr>
        <w:t>. Vremenik intervencija – Zlatni sat od 01.01.</w:t>
      </w:r>
      <w:r w:rsidR="004E06DF">
        <w:rPr>
          <w:rFonts w:ascii="Times New Roman" w:hAnsi="Times New Roman" w:cs="Times New Roman"/>
        </w:rPr>
        <w:t>2024.</w:t>
      </w:r>
      <w:r w:rsidR="00226E8E">
        <w:rPr>
          <w:rFonts w:ascii="Times New Roman" w:hAnsi="Times New Roman" w:cs="Times New Roman"/>
        </w:rPr>
        <w:t xml:space="preserve"> do </w:t>
      </w:r>
      <w:r w:rsidRPr="00FB3023">
        <w:rPr>
          <w:rFonts w:ascii="Times New Roman" w:hAnsi="Times New Roman" w:cs="Times New Roman"/>
        </w:rPr>
        <w:t>31.12.2024. Ispostava Biograd na Moru</w:t>
      </w:r>
    </w:p>
    <w:tbl>
      <w:tblPr>
        <w:tblStyle w:val="PlainTable2"/>
        <w:tblW w:w="0" w:type="auto"/>
        <w:tblLook w:val="04A0" w:firstRow="1" w:lastRow="0" w:firstColumn="1" w:lastColumn="0" w:noHBand="0" w:noVBand="1"/>
      </w:tblPr>
      <w:tblGrid>
        <w:gridCol w:w="1812"/>
        <w:gridCol w:w="1812"/>
        <w:gridCol w:w="1812"/>
        <w:gridCol w:w="1813"/>
        <w:gridCol w:w="1813"/>
      </w:tblGrid>
      <w:tr w:rsidR="00021181" w:rsidRPr="00FB3023" w14:paraId="3BCC6444" w14:textId="77777777" w:rsidTr="009E0C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1D0E251E" w14:textId="77777777" w:rsidR="00021181" w:rsidRPr="00FB3023" w:rsidRDefault="00021181" w:rsidP="009E0CC4">
            <w:pPr>
              <w:jc w:val="both"/>
              <w:rPr>
                <w:rFonts w:ascii="Times New Roman" w:hAnsi="Times New Roman" w:cs="Times New Roman"/>
              </w:rPr>
            </w:pPr>
          </w:p>
        </w:tc>
        <w:tc>
          <w:tcPr>
            <w:tcW w:w="1812" w:type="dxa"/>
          </w:tcPr>
          <w:p w14:paraId="42B2A0FA" w14:textId="77777777" w:rsidR="00021181" w:rsidRPr="00FB3023"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Ukupno intervencija</w:t>
            </w:r>
          </w:p>
        </w:tc>
        <w:tc>
          <w:tcPr>
            <w:tcW w:w="1812" w:type="dxa"/>
          </w:tcPr>
          <w:p w14:paraId="59D66FAF" w14:textId="77777777" w:rsidR="00021181" w:rsidRPr="00FB3023"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U OHBP</w:t>
            </w:r>
          </w:p>
        </w:tc>
        <w:tc>
          <w:tcPr>
            <w:tcW w:w="1813" w:type="dxa"/>
          </w:tcPr>
          <w:p w14:paraId="128776C0" w14:textId="77777777" w:rsidR="00021181" w:rsidRPr="00FB3023"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Zlatni sat</w:t>
            </w:r>
          </w:p>
        </w:tc>
        <w:tc>
          <w:tcPr>
            <w:tcW w:w="1813" w:type="dxa"/>
          </w:tcPr>
          <w:p w14:paraId="71E365FC" w14:textId="77777777" w:rsidR="00021181" w:rsidRPr="00FB3023"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w:t>
            </w:r>
          </w:p>
        </w:tc>
      </w:tr>
      <w:tr w:rsidR="00021181" w:rsidRPr="00FB3023" w14:paraId="4BF78FFF"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2B2F57F3" w14:textId="77777777" w:rsidR="00021181" w:rsidRPr="00FB3023" w:rsidRDefault="00021181" w:rsidP="009E0CC4">
            <w:pPr>
              <w:jc w:val="both"/>
              <w:rPr>
                <w:rFonts w:ascii="Times New Roman" w:hAnsi="Times New Roman" w:cs="Times New Roman"/>
              </w:rPr>
            </w:pPr>
            <w:r w:rsidRPr="00FB3023">
              <w:rPr>
                <w:rFonts w:ascii="Times New Roman" w:hAnsi="Times New Roman" w:cs="Times New Roman"/>
              </w:rPr>
              <w:t>A</w:t>
            </w:r>
          </w:p>
        </w:tc>
        <w:tc>
          <w:tcPr>
            <w:tcW w:w="1812" w:type="dxa"/>
          </w:tcPr>
          <w:p w14:paraId="524DD78C" w14:textId="77777777" w:rsidR="00021181" w:rsidRPr="00FB3023"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719</w:t>
            </w:r>
          </w:p>
        </w:tc>
        <w:tc>
          <w:tcPr>
            <w:tcW w:w="1812" w:type="dxa"/>
          </w:tcPr>
          <w:p w14:paraId="0F5300A3" w14:textId="77777777" w:rsidR="00021181" w:rsidRPr="00FB3023"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385</w:t>
            </w:r>
          </w:p>
        </w:tc>
        <w:tc>
          <w:tcPr>
            <w:tcW w:w="1813" w:type="dxa"/>
          </w:tcPr>
          <w:p w14:paraId="7E4C1A78" w14:textId="77777777" w:rsidR="00021181" w:rsidRPr="00FB3023"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266</w:t>
            </w:r>
          </w:p>
        </w:tc>
        <w:tc>
          <w:tcPr>
            <w:tcW w:w="1813" w:type="dxa"/>
          </w:tcPr>
          <w:p w14:paraId="48A062B5" w14:textId="77777777" w:rsidR="00021181" w:rsidRPr="00FB3023"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72,88%</w:t>
            </w:r>
          </w:p>
        </w:tc>
      </w:tr>
      <w:tr w:rsidR="00021181" w:rsidRPr="00FB3023" w14:paraId="7C4C3AE1"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735C0618" w14:textId="77777777" w:rsidR="00021181" w:rsidRPr="00FB3023" w:rsidRDefault="00021181" w:rsidP="009E0CC4">
            <w:pPr>
              <w:jc w:val="both"/>
              <w:rPr>
                <w:rFonts w:ascii="Times New Roman" w:hAnsi="Times New Roman" w:cs="Times New Roman"/>
              </w:rPr>
            </w:pPr>
            <w:r w:rsidRPr="00FB3023">
              <w:rPr>
                <w:rFonts w:ascii="Times New Roman" w:hAnsi="Times New Roman" w:cs="Times New Roman"/>
              </w:rPr>
              <w:t>H</w:t>
            </w:r>
          </w:p>
        </w:tc>
        <w:tc>
          <w:tcPr>
            <w:tcW w:w="1812" w:type="dxa"/>
          </w:tcPr>
          <w:p w14:paraId="2C62CC78" w14:textId="77777777" w:rsidR="00021181" w:rsidRPr="00FB3023"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1002</w:t>
            </w:r>
          </w:p>
        </w:tc>
        <w:tc>
          <w:tcPr>
            <w:tcW w:w="1812" w:type="dxa"/>
          </w:tcPr>
          <w:p w14:paraId="654AD3E9" w14:textId="77777777" w:rsidR="00021181" w:rsidRPr="00FB3023"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302</w:t>
            </w:r>
          </w:p>
        </w:tc>
        <w:tc>
          <w:tcPr>
            <w:tcW w:w="1813" w:type="dxa"/>
          </w:tcPr>
          <w:p w14:paraId="02B073F4" w14:textId="77777777" w:rsidR="00021181" w:rsidRPr="00FB3023"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160</w:t>
            </w:r>
          </w:p>
        </w:tc>
        <w:tc>
          <w:tcPr>
            <w:tcW w:w="1813" w:type="dxa"/>
          </w:tcPr>
          <w:p w14:paraId="465D171B" w14:textId="77777777" w:rsidR="00021181" w:rsidRPr="00FB3023"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55,92%</w:t>
            </w:r>
          </w:p>
        </w:tc>
      </w:tr>
      <w:tr w:rsidR="00021181" w:rsidRPr="00FB3023" w14:paraId="6F6EA8D7"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137BB2F1" w14:textId="77777777" w:rsidR="00021181" w:rsidRPr="00FB3023" w:rsidRDefault="00021181" w:rsidP="009E0CC4">
            <w:pPr>
              <w:jc w:val="both"/>
              <w:rPr>
                <w:rFonts w:ascii="Times New Roman" w:hAnsi="Times New Roman" w:cs="Times New Roman"/>
              </w:rPr>
            </w:pPr>
            <w:r w:rsidRPr="00FB3023">
              <w:rPr>
                <w:rFonts w:ascii="Times New Roman" w:hAnsi="Times New Roman" w:cs="Times New Roman"/>
              </w:rPr>
              <w:t>V</w:t>
            </w:r>
          </w:p>
        </w:tc>
        <w:tc>
          <w:tcPr>
            <w:tcW w:w="1812" w:type="dxa"/>
          </w:tcPr>
          <w:p w14:paraId="0B8C7BEE" w14:textId="77777777" w:rsidR="00021181" w:rsidRPr="00FB3023"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102</w:t>
            </w:r>
          </w:p>
        </w:tc>
        <w:tc>
          <w:tcPr>
            <w:tcW w:w="1812" w:type="dxa"/>
          </w:tcPr>
          <w:p w14:paraId="277B0BAA" w14:textId="77777777" w:rsidR="00021181" w:rsidRPr="00FB3023"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7</w:t>
            </w:r>
          </w:p>
        </w:tc>
        <w:tc>
          <w:tcPr>
            <w:tcW w:w="1813" w:type="dxa"/>
          </w:tcPr>
          <w:p w14:paraId="367B470F" w14:textId="77777777" w:rsidR="00021181" w:rsidRPr="00FB3023"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1</w:t>
            </w:r>
          </w:p>
        </w:tc>
        <w:tc>
          <w:tcPr>
            <w:tcW w:w="1813" w:type="dxa"/>
          </w:tcPr>
          <w:p w14:paraId="3261DD2C" w14:textId="77777777" w:rsidR="00021181" w:rsidRPr="00FB3023"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45,74%</w:t>
            </w:r>
          </w:p>
        </w:tc>
      </w:tr>
      <w:tr w:rsidR="00021181" w:rsidRPr="00FB3023" w14:paraId="214C3CF5"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0350215E" w14:textId="77777777" w:rsidR="00021181" w:rsidRPr="00FB3023" w:rsidRDefault="00021181" w:rsidP="009E0CC4">
            <w:pPr>
              <w:jc w:val="both"/>
              <w:rPr>
                <w:rFonts w:ascii="Times New Roman" w:hAnsi="Times New Roman" w:cs="Times New Roman"/>
              </w:rPr>
            </w:pPr>
            <w:r w:rsidRPr="00FB3023">
              <w:rPr>
                <w:rFonts w:ascii="Times New Roman" w:hAnsi="Times New Roman" w:cs="Times New Roman"/>
              </w:rPr>
              <w:t>Ukupno</w:t>
            </w:r>
          </w:p>
        </w:tc>
        <w:tc>
          <w:tcPr>
            <w:tcW w:w="1812" w:type="dxa"/>
          </w:tcPr>
          <w:p w14:paraId="341CBDEF" w14:textId="77777777" w:rsidR="00021181" w:rsidRPr="00FB3023"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1823</w:t>
            </w:r>
          </w:p>
        </w:tc>
        <w:tc>
          <w:tcPr>
            <w:tcW w:w="1812" w:type="dxa"/>
          </w:tcPr>
          <w:p w14:paraId="4DAF48CD" w14:textId="77777777" w:rsidR="00021181" w:rsidRPr="00FB3023"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674</w:t>
            </w:r>
          </w:p>
        </w:tc>
        <w:tc>
          <w:tcPr>
            <w:tcW w:w="1813" w:type="dxa"/>
          </w:tcPr>
          <w:p w14:paraId="5888BC2F" w14:textId="77777777" w:rsidR="00021181" w:rsidRPr="00FB3023"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427</w:t>
            </w:r>
          </w:p>
        </w:tc>
        <w:tc>
          <w:tcPr>
            <w:tcW w:w="1813" w:type="dxa"/>
          </w:tcPr>
          <w:p w14:paraId="10A83D81" w14:textId="77777777" w:rsidR="00021181" w:rsidRPr="00FB3023"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04CB343C" w14:textId="77777777" w:rsidR="00021181" w:rsidRPr="00FB3023" w:rsidRDefault="00021181" w:rsidP="00021181">
      <w:pPr>
        <w:jc w:val="both"/>
        <w:rPr>
          <w:rFonts w:ascii="Times New Roman" w:hAnsi="Times New Roman" w:cs="Times New Roman"/>
        </w:rPr>
      </w:pPr>
    </w:p>
    <w:p w14:paraId="029FA23D" w14:textId="75AEDEAA" w:rsidR="00021181" w:rsidRPr="00FB3023" w:rsidRDefault="00021181" w:rsidP="00021181">
      <w:pPr>
        <w:jc w:val="both"/>
        <w:rPr>
          <w:rFonts w:ascii="Times New Roman" w:hAnsi="Times New Roman" w:cs="Times New Roman"/>
        </w:rPr>
      </w:pPr>
      <w:r w:rsidRPr="00FB3023">
        <w:rPr>
          <w:rFonts w:ascii="Times New Roman" w:hAnsi="Times New Roman" w:cs="Times New Roman"/>
          <w:b/>
          <w:bCs/>
        </w:rPr>
        <w:t xml:space="preserve">Tablica </w:t>
      </w:r>
      <w:r w:rsidR="000C12CE" w:rsidRPr="00FB3023">
        <w:rPr>
          <w:rFonts w:ascii="Times New Roman" w:hAnsi="Times New Roman" w:cs="Times New Roman"/>
          <w:b/>
          <w:bCs/>
        </w:rPr>
        <w:t>25</w:t>
      </w:r>
      <w:r w:rsidRPr="00FB3023">
        <w:rPr>
          <w:rFonts w:ascii="Times New Roman" w:hAnsi="Times New Roman" w:cs="Times New Roman"/>
        </w:rPr>
        <w:t>. Vremenik intervencija – Zlatni sat od 01.01.</w:t>
      </w:r>
      <w:r w:rsidR="004E06DF">
        <w:rPr>
          <w:rFonts w:ascii="Times New Roman" w:hAnsi="Times New Roman" w:cs="Times New Roman"/>
        </w:rPr>
        <w:t>2023.</w:t>
      </w:r>
      <w:r w:rsidRPr="00FB3023">
        <w:rPr>
          <w:rFonts w:ascii="Times New Roman" w:hAnsi="Times New Roman" w:cs="Times New Roman"/>
        </w:rPr>
        <w:t xml:space="preserve"> </w:t>
      </w:r>
      <w:r w:rsidR="00226E8E">
        <w:rPr>
          <w:rFonts w:ascii="Times New Roman" w:hAnsi="Times New Roman" w:cs="Times New Roman"/>
        </w:rPr>
        <w:t xml:space="preserve"> do </w:t>
      </w:r>
      <w:r w:rsidRPr="00FB3023">
        <w:rPr>
          <w:rFonts w:ascii="Times New Roman" w:hAnsi="Times New Roman" w:cs="Times New Roman"/>
        </w:rPr>
        <w:t xml:space="preserve"> 31.12.2023. Ispostava Biograd na Moru</w:t>
      </w:r>
    </w:p>
    <w:tbl>
      <w:tblPr>
        <w:tblStyle w:val="PlainTable2"/>
        <w:tblW w:w="0" w:type="auto"/>
        <w:tblLook w:val="04A0" w:firstRow="1" w:lastRow="0" w:firstColumn="1" w:lastColumn="0" w:noHBand="0" w:noVBand="1"/>
      </w:tblPr>
      <w:tblGrid>
        <w:gridCol w:w="1812"/>
        <w:gridCol w:w="1812"/>
        <w:gridCol w:w="1812"/>
        <w:gridCol w:w="1813"/>
        <w:gridCol w:w="1813"/>
      </w:tblGrid>
      <w:tr w:rsidR="00021181" w:rsidRPr="00FB3023" w14:paraId="0D99850E" w14:textId="77777777" w:rsidTr="009E0C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411FB9BA" w14:textId="77777777" w:rsidR="00021181" w:rsidRPr="00FB3023" w:rsidRDefault="00021181" w:rsidP="009E0CC4">
            <w:pPr>
              <w:jc w:val="both"/>
              <w:rPr>
                <w:rFonts w:ascii="Times New Roman" w:hAnsi="Times New Roman" w:cs="Times New Roman"/>
              </w:rPr>
            </w:pPr>
          </w:p>
        </w:tc>
        <w:tc>
          <w:tcPr>
            <w:tcW w:w="1812" w:type="dxa"/>
          </w:tcPr>
          <w:p w14:paraId="7924FDEB" w14:textId="77777777" w:rsidR="00021181" w:rsidRPr="00FB3023"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Ukupno intervencija</w:t>
            </w:r>
          </w:p>
        </w:tc>
        <w:tc>
          <w:tcPr>
            <w:tcW w:w="1812" w:type="dxa"/>
          </w:tcPr>
          <w:p w14:paraId="1B2E200D" w14:textId="77777777" w:rsidR="00021181" w:rsidRPr="00FB3023"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U OHBP</w:t>
            </w:r>
          </w:p>
        </w:tc>
        <w:tc>
          <w:tcPr>
            <w:tcW w:w="1813" w:type="dxa"/>
          </w:tcPr>
          <w:p w14:paraId="539059FB" w14:textId="77777777" w:rsidR="00021181" w:rsidRPr="00FB3023"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Zlatni sat</w:t>
            </w:r>
          </w:p>
        </w:tc>
        <w:tc>
          <w:tcPr>
            <w:tcW w:w="1813" w:type="dxa"/>
          </w:tcPr>
          <w:p w14:paraId="63D8C20E" w14:textId="77777777" w:rsidR="00021181" w:rsidRPr="00FB3023"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w:t>
            </w:r>
          </w:p>
        </w:tc>
      </w:tr>
      <w:tr w:rsidR="00021181" w:rsidRPr="00FB3023" w14:paraId="6B89F8A0"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55922820" w14:textId="77777777" w:rsidR="00021181" w:rsidRPr="00FB3023" w:rsidRDefault="00021181" w:rsidP="009E0CC4">
            <w:pPr>
              <w:jc w:val="both"/>
              <w:rPr>
                <w:rFonts w:ascii="Times New Roman" w:hAnsi="Times New Roman" w:cs="Times New Roman"/>
              </w:rPr>
            </w:pPr>
            <w:r w:rsidRPr="00FB3023">
              <w:rPr>
                <w:rFonts w:ascii="Times New Roman" w:hAnsi="Times New Roman" w:cs="Times New Roman"/>
              </w:rPr>
              <w:t>A</w:t>
            </w:r>
          </w:p>
        </w:tc>
        <w:tc>
          <w:tcPr>
            <w:tcW w:w="1812" w:type="dxa"/>
          </w:tcPr>
          <w:p w14:paraId="631A3CBF" w14:textId="77777777" w:rsidR="00021181" w:rsidRPr="00FB3023"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729</w:t>
            </w:r>
          </w:p>
        </w:tc>
        <w:tc>
          <w:tcPr>
            <w:tcW w:w="1812" w:type="dxa"/>
          </w:tcPr>
          <w:p w14:paraId="00996586" w14:textId="77777777" w:rsidR="00021181" w:rsidRPr="00FB3023"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381</w:t>
            </w:r>
          </w:p>
        </w:tc>
        <w:tc>
          <w:tcPr>
            <w:tcW w:w="1813" w:type="dxa"/>
          </w:tcPr>
          <w:p w14:paraId="17D87C01" w14:textId="77777777" w:rsidR="00021181" w:rsidRPr="00FB3023"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256</w:t>
            </w:r>
          </w:p>
        </w:tc>
        <w:tc>
          <w:tcPr>
            <w:tcW w:w="1813" w:type="dxa"/>
          </w:tcPr>
          <w:p w14:paraId="671A004A" w14:textId="77777777" w:rsidR="00021181" w:rsidRPr="00FB3023"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67,19%</w:t>
            </w:r>
          </w:p>
        </w:tc>
      </w:tr>
      <w:tr w:rsidR="00021181" w:rsidRPr="00FB3023" w14:paraId="2680DACD"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2713FD46" w14:textId="77777777" w:rsidR="00021181" w:rsidRPr="00FB3023" w:rsidRDefault="00021181" w:rsidP="009E0CC4">
            <w:pPr>
              <w:jc w:val="both"/>
              <w:rPr>
                <w:rFonts w:ascii="Times New Roman" w:hAnsi="Times New Roman" w:cs="Times New Roman"/>
              </w:rPr>
            </w:pPr>
            <w:r w:rsidRPr="00FB3023">
              <w:rPr>
                <w:rFonts w:ascii="Times New Roman" w:hAnsi="Times New Roman" w:cs="Times New Roman"/>
              </w:rPr>
              <w:t>H</w:t>
            </w:r>
          </w:p>
        </w:tc>
        <w:tc>
          <w:tcPr>
            <w:tcW w:w="1812" w:type="dxa"/>
          </w:tcPr>
          <w:p w14:paraId="44E836AE" w14:textId="77777777" w:rsidR="00021181" w:rsidRPr="00FB3023"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965</w:t>
            </w:r>
          </w:p>
        </w:tc>
        <w:tc>
          <w:tcPr>
            <w:tcW w:w="1812" w:type="dxa"/>
          </w:tcPr>
          <w:p w14:paraId="1B86794B" w14:textId="77777777" w:rsidR="00021181" w:rsidRPr="00FB3023"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289</w:t>
            </w:r>
          </w:p>
        </w:tc>
        <w:tc>
          <w:tcPr>
            <w:tcW w:w="1813" w:type="dxa"/>
          </w:tcPr>
          <w:p w14:paraId="10E8020C" w14:textId="77777777" w:rsidR="00021181" w:rsidRPr="00FB3023"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139</w:t>
            </w:r>
          </w:p>
        </w:tc>
        <w:tc>
          <w:tcPr>
            <w:tcW w:w="1813" w:type="dxa"/>
          </w:tcPr>
          <w:p w14:paraId="2FA34AFF" w14:textId="77777777" w:rsidR="00021181" w:rsidRPr="00FB3023"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3023">
              <w:rPr>
                <w:rFonts w:ascii="Times New Roman" w:hAnsi="Times New Roman" w:cs="Times New Roman"/>
              </w:rPr>
              <w:t>48,10%</w:t>
            </w:r>
          </w:p>
        </w:tc>
      </w:tr>
      <w:tr w:rsidR="00021181" w14:paraId="7732A559"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3856ACDC" w14:textId="77777777" w:rsidR="00021181" w:rsidRDefault="00021181" w:rsidP="009E0CC4">
            <w:pPr>
              <w:jc w:val="both"/>
            </w:pPr>
            <w:r>
              <w:t>V</w:t>
            </w:r>
          </w:p>
        </w:tc>
        <w:tc>
          <w:tcPr>
            <w:tcW w:w="1812" w:type="dxa"/>
          </w:tcPr>
          <w:p w14:paraId="70324B36" w14:textId="77777777" w:rsidR="00021181" w:rsidRDefault="00021181" w:rsidP="009E0CC4">
            <w:pPr>
              <w:jc w:val="both"/>
              <w:cnfStyle w:val="000000100000" w:firstRow="0" w:lastRow="0" w:firstColumn="0" w:lastColumn="0" w:oddVBand="0" w:evenVBand="0" w:oddHBand="1" w:evenHBand="0" w:firstRowFirstColumn="0" w:firstRowLastColumn="0" w:lastRowFirstColumn="0" w:lastRowLastColumn="0"/>
            </w:pPr>
            <w:r>
              <w:t>107</w:t>
            </w:r>
          </w:p>
        </w:tc>
        <w:tc>
          <w:tcPr>
            <w:tcW w:w="1812" w:type="dxa"/>
          </w:tcPr>
          <w:p w14:paraId="547C47E8" w14:textId="77777777" w:rsidR="00021181" w:rsidRDefault="00021181" w:rsidP="009E0CC4">
            <w:pPr>
              <w:jc w:val="both"/>
              <w:cnfStyle w:val="000000100000" w:firstRow="0" w:lastRow="0" w:firstColumn="0" w:lastColumn="0" w:oddVBand="0" w:evenVBand="0" w:oddHBand="1" w:evenHBand="0" w:firstRowFirstColumn="0" w:firstRowLastColumn="0" w:lastRowFirstColumn="0" w:lastRowLastColumn="0"/>
            </w:pPr>
            <w:r>
              <w:t>4</w:t>
            </w:r>
          </w:p>
        </w:tc>
        <w:tc>
          <w:tcPr>
            <w:tcW w:w="1813" w:type="dxa"/>
          </w:tcPr>
          <w:p w14:paraId="3EDF81B2" w14:textId="77777777" w:rsidR="00021181" w:rsidRDefault="00021181" w:rsidP="009E0CC4">
            <w:pPr>
              <w:jc w:val="both"/>
              <w:cnfStyle w:val="000000100000" w:firstRow="0" w:lastRow="0" w:firstColumn="0" w:lastColumn="0" w:oddVBand="0" w:evenVBand="0" w:oddHBand="1" w:evenHBand="0" w:firstRowFirstColumn="0" w:firstRowLastColumn="0" w:lastRowFirstColumn="0" w:lastRowLastColumn="0"/>
            </w:pPr>
            <w:r>
              <w:t>2</w:t>
            </w:r>
          </w:p>
        </w:tc>
        <w:tc>
          <w:tcPr>
            <w:tcW w:w="1813" w:type="dxa"/>
          </w:tcPr>
          <w:p w14:paraId="1F7F7184" w14:textId="77777777" w:rsidR="00021181" w:rsidRDefault="00021181" w:rsidP="009E0CC4">
            <w:pPr>
              <w:jc w:val="both"/>
              <w:cnfStyle w:val="000000100000" w:firstRow="0" w:lastRow="0" w:firstColumn="0" w:lastColumn="0" w:oddVBand="0" w:evenVBand="0" w:oddHBand="1" w:evenHBand="0" w:firstRowFirstColumn="0" w:firstRowLastColumn="0" w:lastRowFirstColumn="0" w:lastRowLastColumn="0"/>
            </w:pPr>
            <w:r>
              <w:t>50,00%</w:t>
            </w:r>
          </w:p>
        </w:tc>
      </w:tr>
      <w:tr w:rsidR="00021181" w14:paraId="6E9E30B3"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6CFE43B6" w14:textId="77777777" w:rsidR="00021181" w:rsidRDefault="00021181" w:rsidP="009E0CC4">
            <w:pPr>
              <w:jc w:val="both"/>
            </w:pPr>
            <w:r>
              <w:t>Ukupno</w:t>
            </w:r>
          </w:p>
        </w:tc>
        <w:tc>
          <w:tcPr>
            <w:tcW w:w="1812" w:type="dxa"/>
          </w:tcPr>
          <w:p w14:paraId="71788B09" w14:textId="77777777" w:rsidR="00021181" w:rsidRDefault="00021181" w:rsidP="009E0CC4">
            <w:pPr>
              <w:jc w:val="both"/>
              <w:cnfStyle w:val="000000000000" w:firstRow="0" w:lastRow="0" w:firstColumn="0" w:lastColumn="0" w:oddVBand="0" w:evenVBand="0" w:oddHBand="0" w:evenHBand="0" w:firstRowFirstColumn="0" w:firstRowLastColumn="0" w:lastRowFirstColumn="0" w:lastRowLastColumn="0"/>
            </w:pPr>
            <w:r>
              <w:t>1801</w:t>
            </w:r>
          </w:p>
        </w:tc>
        <w:tc>
          <w:tcPr>
            <w:tcW w:w="1812" w:type="dxa"/>
          </w:tcPr>
          <w:p w14:paraId="387AC418" w14:textId="77777777" w:rsidR="00021181" w:rsidRDefault="00021181" w:rsidP="009E0CC4">
            <w:pPr>
              <w:jc w:val="both"/>
              <w:cnfStyle w:val="000000000000" w:firstRow="0" w:lastRow="0" w:firstColumn="0" w:lastColumn="0" w:oddVBand="0" w:evenVBand="0" w:oddHBand="0" w:evenHBand="0" w:firstRowFirstColumn="0" w:firstRowLastColumn="0" w:lastRowFirstColumn="0" w:lastRowLastColumn="0"/>
            </w:pPr>
            <w:r>
              <w:t>674</w:t>
            </w:r>
          </w:p>
        </w:tc>
        <w:tc>
          <w:tcPr>
            <w:tcW w:w="1813" w:type="dxa"/>
          </w:tcPr>
          <w:p w14:paraId="58C18EE1" w14:textId="77777777" w:rsidR="00021181" w:rsidRDefault="00021181" w:rsidP="009E0CC4">
            <w:pPr>
              <w:jc w:val="both"/>
              <w:cnfStyle w:val="000000000000" w:firstRow="0" w:lastRow="0" w:firstColumn="0" w:lastColumn="0" w:oddVBand="0" w:evenVBand="0" w:oddHBand="0" w:evenHBand="0" w:firstRowFirstColumn="0" w:firstRowLastColumn="0" w:lastRowFirstColumn="0" w:lastRowLastColumn="0"/>
            </w:pPr>
            <w:r>
              <w:t>397</w:t>
            </w:r>
          </w:p>
        </w:tc>
        <w:tc>
          <w:tcPr>
            <w:tcW w:w="1813" w:type="dxa"/>
          </w:tcPr>
          <w:p w14:paraId="1493367E" w14:textId="77777777" w:rsidR="00021181" w:rsidRDefault="00021181" w:rsidP="009E0CC4">
            <w:pPr>
              <w:jc w:val="both"/>
              <w:cnfStyle w:val="000000000000" w:firstRow="0" w:lastRow="0" w:firstColumn="0" w:lastColumn="0" w:oddVBand="0" w:evenVBand="0" w:oddHBand="0" w:evenHBand="0" w:firstRowFirstColumn="0" w:firstRowLastColumn="0" w:lastRowFirstColumn="0" w:lastRowLastColumn="0"/>
            </w:pPr>
          </w:p>
        </w:tc>
      </w:tr>
    </w:tbl>
    <w:p w14:paraId="45BF3452" w14:textId="77777777" w:rsidR="00021181" w:rsidRDefault="00021181" w:rsidP="00021181">
      <w:pPr>
        <w:jc w:val="both"/>
      </w:pPr>
      <w:r>
        <w:t xml:space="preserve"> </w:t>
      </w:r>
    </w:p>
    <w:p w14:paraId="7B9B2E07" w14:textId="47BEC72D" w:rsidR="00FB3023" w:rsidRPr="004E06DF" w:rsidRDefault="00021181" w:rsidP="00FB3023">
      <w:pPr>
        <w:spacing w:line="276" w:lineRule="auto"/>
        <w:jc w:val="both"/>
        <w:rPr>
          <w:rFonts w:ascii="Times New Roman" w:hAnsi="Times New Roman" w:cs="Times New Roman"/>
        </w:rPr>
      </w:pPr>
      <w:r w:rsidRPr="00FB3023">
        <w:rPr>
          <w:rFonts w:ascii="Times New Roman" w:hAnsi="Times New Roman" w:cs="Times New Roman"/>
        </w:rPr>
        <w:lastRenderedPageBreak/>
        <w:t xml:space="preserve">Usporedbom podataka za Zlatni sat u 2024. godini za Ispostavu Biograd </w:t>
      </w:r>
      <w:r w:rsidRPr="00BD360D">
        <w:rPr>
          <w:rFonts w:ascii="Times New Roman" w:hAnsi="Times New Roman" w:cs="Times New Roman"/>
          <w:b/>
          <w:bCs/>
        </w:rPr>
        <w:t>(Tablica 2</w:t>
      </w:r>
      <w:r w:rsidR="000C12CE" w:rsidRPr="00BD360D">
        <w:rPr>
          <w:rFonts w:ascii="Times New Roman" w:hAnsi="Times New Roman" w:cs="Times New Roman"/>
          <w:b/>
          <w:bCs/>
        </w:rPr>
        <w:t>4</w:t>
      </w:r>
      <w:r w:rsidRPr="00BD360D">
        <w:rPr>
          <w:rFonts w:ascii="Times New Roman" w:hAnsi="Times New Roman" w:cs="Times New Roman"/>
          <w:b/>
          <w:bCs/>
        </w:rPr>
        <w:t xml:space="preserve">.) </w:t>
      </w:r>
      <w:r w:rsidRPr="00FB3023">
        <w:rPr>
          <w:rFonts w:ascii="Times New Roman" w:hAnsi="Times New Roman" w:cs="Times New Roman"/>
        </w:rPr>
        <w:t xml:space="preserve">i podataka za 2023. godinu </w:t>
      </w:r>
      <w:r w:rsidRPr="00BD360D">
        <w:rPr>
          <w:rFonts w:ascii="Times New Roman" w:hAnsi="Times New Roman" w:cs="Times New Roman"/>
          <w:b/>
          <w:bCs/>
        </w:rPr>
        <w:t xml:space="preserve">(Tablica </w:t>
      </w:r>
      <w:r w:rsidR="000C12CE" w:rsidRPr="00BD360D">
        <w:rPr>
          <w:rFonts w:ascii="Times New Roman" w:hAnsi="Times New Roman" w:cs="Times New Roman"/>
          <w:b/>
          <w:bCs/>
        </w:rPr>
        <w:t>25</w:t>
      </w:r>
      <w:r w:rsidRPr="00BD360D">
        <w:rPr>
          <w:rFonts w:ascii="Times New Roman" w:hAnsi="Times New Roman" w:cs="Times New Roman"/>
          <w:b/>
          <w:bCs/>
        </w:rPr>
        <w:t>.)</w:t>
      </w:r>
      <w:r w:rsidRPr="00FB3023">
        <w:rPr>
          <w:rFonts w:ascii="Times New Roman" w:hAnsi="Times New Roman" w:cs="Times New Roman"/>
        </w:rPr>
        <w:t xml:space="preserve"> ukupan broj zbrinutih pacijenata na OHBP-u u okviru Zlatnog sata u 2024. godini je za 7% veći nego u 2023. godini.</w:t>
      </w:r>
    </w:p>
    <w:p w14:paraId="64EB94F4" w14:textId="42846338" w:rsidR="00021181" w:rsidRPr="004E06DF" w:rsidRDefault="00021181" w:rsidP="00021181">
      <w:pPr>
        <w:jc w:val="both"/>
        <w:rPr>
          <w:rFonts w:ascii="Times New Roman" w:hAnsi="Times New Roman" w:cs="Times New Roman"/>
        </w:rPr>
      </w:pPr>
      <w:r w:rsidRPr="004E06DF">
        <w:rPr>
          <w:rFonts w:ascii="Times New Roman" w:hAnsi="Times New Roman" w:cs="Times New Roman"/>
        </w:rPr>
        <w:t xml:space="preserve"> </w:t>
      </w:r>
      <w:r w:rsidRPr="004E06DF">
        <w:rPr>
          <w:rFonts w:ascii="Times New Roman" w:hAnsi="Times New Roman" w:cs="Times New Roman"/>
          <w:b/>
          <w:bCs/>
        </w:rPr>
        <w:t xml:space="preserve">Tablica </w:t>
      </w:r>
      <w:r w:rsidR="000C12CE" w:rsidRPr="004E06DF">
        <w:rPr>
          <w:rFonts w:ascii="Times New Roman" w:hAnsi="Times New Roman" w:cs="Times New Roman"/>
          <w:b/>
          <w:bCs/>
        </w:rPr>
        <w:t>26</w:t>
      </w:r>
      <w:r w:rsidRPr="004E06DF">
        <w:rPr>
          <w:rFonts w:ascii="Times New Roman" w:hAnsi="Times New Roman" w:cs="Times New Roman"/>
        </w:rPr>
        <w:t>. Vremenik intervencija – Zlatni sat od 01.01.</w:t>
      </w:r>
      <w:r w:rsidR="004E06DF">
        <w:rPr>
          <w:rFonts w:ascii="Times New Roman" w:hAnsi="Times New Roman" w:cs="Times New Roman"/>
        </w:rPr>
        <w:t>2024.</w:t>
      </w:r>
      <w:r w:rsidR="00226E8E">
        <w:rPr>
          <w:rFonts w:ascii="Times New Roman" w:hAnsi="Times New Roman" w:cs="Times New Roman"/>
        </w:rPr>
        <w:t xml:space="preserve"> do </w:t>
      </w:r>
      <w:r w:rsidRPr="004E06DF">
        <w:rPr>
          <w:rFonts w:ascii="Times New Roman" w:hAnsi="Times New Roman" w:cs="Times New Roman"/>
        </w:rPr>
        <w:t>31.12.2024. Ispostava Gračac</w:t>
      </w:r>
    </w:p>
    <w:tbl>
      <w:tblPr>
        <w:tblStyle w:val="PlainTable2"/>
        <w:tblW w:w="0" w:type="auto"/>
        <w:tblLook w:val="04A0" w:firstRow="1" w:lastRow="0" w:firstColumn="1" w:lastColumn="0" w:noHBand="0" w:noVBand="1"/>
      </w:tblPr>
      <w:tblGrid>
        <w:gridCol w:w="1812"/>
        <w:gridCol w:w="1812"/>
        <w:gridCol w:w="1812"/>
        <w:gridCol w:w="1813"/>
        <w:gridCol w:w="1813"/>
      </w:tblGrid>
      <w:tr w:rsidR="00021181" w:rsidRPr="004E06DF" w14:paraId="2EA09CA7" w14:textId="77777777" w:rsidTr="009E0C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3CBE4B67" w14:textId="77777777" w:rsidR="00021181" w:rsidRPr="004E06DF" w:rsidRDefault="00021181" w:rsidP="009E0CC4">
            <w:pPr>
              <w:jc w:val="both"/>
              <w:rPr>
                <w:rFonts w:ascii="Times New Roman" w:hAnsi="Times New Roman" w:cs="Times New Roman"/>
              </w:rPr>
            </w:pPr>
          </w:p>
        </w:tc>
        <w:tc>
          <w:tcPr>
            <w:tcW w:w="1812" w:type="dxa"/>
          </w:tcPr>
          <w:p w14:paraId="6B5F846F"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Ukupno intervencija</w:t>
            </w:r>
          </w:p>
        </w:tc>
        <w:tc>
          <w:tcPr>
            <w:tcW w:w="1812" w:type="dxa"/>
          </w:tcPr>
          <w:p w14:paraId="4A68843E"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U OHBP</w:t>
            </w:r>
          </w:p>
        </w:tc>
        <w:tc>
          <w:tcPr>
            <w:tcW w:w="1813" w:type="dxa"/>
          </w:tcPr>
          <w:p w14:paraId="26A62A59"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Zlatni sat</w:t>
            </w:r>
          </w:p>
        </w:tc>
        <w:tc>
          <w:tcPr>
            <w:tcW w:w="1813" w:type="dxa"/>
          </w:tcPr>
          <w:p w14:paraId="4FB35A6B"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w:t>
            </w:r>
          </w:p>
        </w:tc>
      </w:tr>
      <w:tr w:rsidR="00021181" w:rsidRPr="004E06DF" w14:paraId="737AFE63"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62A68E14"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A</w:t>
            </w:r>
          </w:p>
        </w:tc>
        <w:tc>
          <w:tcPr>
            <w:tcW w:w="1812" w:type="dxa"/>
          </w:tcPr>
          <w:p w14:paraId="2AA5862F"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149</w:t>
            </w:r>
          </w:p>
        </w:tc>
        <w:tc>
          <w:tcPr>
            <w:tcW w:w="1812" w:type="dxa"/>
          </w:tcPr>
          <w:p w14:paraId="2B1988A6"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89</w:t>
            </w:r>
          </w:p>
        </w:tc>
        <w:tc>
          <w:tcPr>
            <w:tcW w:w="1813" w:type="dxa"/>
          </w:tcPr>
          <w:p w14:paraId="0D9C1E67"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27</w:t>
            </w:r>
          </w:p>
        </w:tc>
        <w:tc>
          <w:tcPr>
            <w:tcW w:w="1813" w:type="dxa"/>
          </w:tcPr>
          <w:p w14:paraId="3946FD95"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30,34%</w:t>
            </w:r>
          </w:p>
        </w:tc>
      </w:tr>
      <w:tr w:rsidR="00021181" w:rsidRPr="004E06DF" w14:paraId="5F05428A"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507E242F"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H</w:t>
            </w:r>
          </w:p>
        </w:tc>
        <w:tc>
          <w:tcPr>
            <w:tcW w:w="1812" w:type="dxa"/>
          </w:tcPr>
          <w:p w14:paraId="123F019C"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287</w:t>
            </w:r>
          </w:p>
        </w:tc>
        <w:tc>
          <w:tcPr>
            <w:tcW w:w="1812" w:type="dxa"/>
          </w:tcPr>
          <w:p w14:paraId="162D6BAE"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133</w:t>
            </w:r>
          </w:p>
        </w:tc>
        <w:tc>
          <w:tcPr>
            <w:tcW w:w="1813" w:type="dxa"/>
          </w:tcPr>
          <w:p w14:paraId="6788B9EA"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28</w:t>
            </w:r>
          </w:p>
        </w:tc>
        <w:tc>
          <w:tcPr>
            <w:tcW w:w="1813" w:type="dxa"/>
          </w:tcPr>
          <w:p w14:paraId="03513FB2"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21,05%</w:t>
            </w:r>
          </w:p>
        </w:tc>
      </w:tr>
      <w:tr w:rsidR="00021181" w:rsidRPr="004E06DF" w14:paraId="65D41BCE"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67D68EC9"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V</w:t>
            </w:r>
          </w:p>
        </w:tc>
        <w:tc>
          <w:tcPr>
            <w:tcW w:w="1812" w:type="dxa"/>
          </w:tcPr>
          <w:p w14:paraId="2D30A005"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28</w:t>
            </w:r>
          </w:p>
        </w:tc>
        <w:tc>
          <w:tcPr>
            <w:tcW w:w="1812" w:type="dxa"/>
          </w:tcPr>
          <w:p w14:paraId="3D77A1FB"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5</w:t>
            </w:r>
          </w:p>
        </w:tc>
        <w:tc>
          <w:tcPr>
            <w:tcW w:w="1813" w:type="dxa"/>
          </w:tcPr>
          <w:p w14:paraId="318DDC92"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0</w:t>
            </w:r>
          </w:p>
        </w:tc>
        <w:tc>
          <w:tcPr>
            <w:tcW w:w="1813" w:type="dxa"/>
          </w:tcPr>
          <w:p w14:paraId="2A53A455"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0,00%</w:t>
            </w:r>
          </w:p>
        </w:tc>
      </w:tr>
      <w:tr w:rsidR="00021181" w:rsidRPr="004E06DF" w14:paraId="24B7558E"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153BA041"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Ukupno</w:t>
            </w:r>
          </w:p>
        </w:tc>
        <w:tc>
          <w:tcPr>
            <w:tcW w:w="1812" w:type="dxa"/>
          </w:tcPr>
          <w:p w14:paraId="2B7F9F1A"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464</w:t>
            </w:r>
          </w:p>
        </w:tc>
        <w:tc>
          <w:tcPr>
            <w:tcW w:w="1812" w:type="dxa"/>
          </w:tcPr>
          <w:p w14:paraId="5A0778D8"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227</w:t>
            </w:r>
          </w:p>
        </w:tc>
        <w:tc>
          <w:tcPr>
            <w:tcW w:w="1813" w:type="dxa"/>
          </w:tcPr>
          <w:p w14:paraId="6BB3CC7C"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55</w:t>
            </w:r>
          </w:p>
        </w:tc>
        <w:tc>
          <w:tcPr>
            <w:tcW w:w="1813" w:type="dxa"/>
          </w:tcPr>
          <w:p w14:paraId="6BB89EF7"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2859EAC0" w14:textId="77777777" w:rsidR="00021181" w:rsidRPr="004E06DF" w:rsidRDefault="00021181" w:rsidP="00021181">
      <w:pPr>
        <w:jc w:val="both"/>
        <w:rPr>
          <w:rFonts w:ascii="Times New Roman" w:hAnsi="Times New Roman" w:cs="Times New Roman"/>
        </w:rPr>
      </w:pPr>
    </w:p>
    <w:p w14:paraId="1C8F8A24" w14:textId="1610D358" w:rsidR="00021181" w:rsidRPr="004E06DF" w:rsidRDefault="00021181" w:rsidP="00021181">
      <w:pPr>
        <w:jc w:val="both"/>
        <w:rPr>
          <w:rFonts w:ascii="Times New Roman" w:hAnsi="Times New Roman" w:cs="Times New Roman"/>
        </w:rPr>
      </w:pPr>
      <w:bookmarkStart w:id="22" w:name="_Hlk172027256"/>
      <w:bookmarkStart w:id="23" w:name="_Hlk131418006"/>
      <w:r w:rsidRPr="004E06DF">
        <w:rPr>
          <w:rFonts w:ascii="Times New Roman" w:hAnsi="Times New Roman" w:cs="Times New Roman"/>
          <w:b/>
          <w:bCs/>
        </w:rPr>
        <w:t xml:space="preserve">Tablica </w:t>
      </w:r>
      <w:r w:rsidR="000C12CE" w:rsidRPr="004E06DF">
        <w:rPr>
          <w:rFonts w:ascii="Times New Roman" w:hAnsi="Times New Roman" w:cs="Times New Roman"/>
          <w:b/>
          <w:bCs/>
        </w:rPr>
        <w:t>27</w:t>
      </w:r>
      <w:r w:rsidRPr="004E06DF">
        <w:rPr>
          <w:rFonts w:ascii="Times New Roman" w:hAnsi="Times New Roman" w:cs="Times New Roman"/>
        </w:rPr>
        <w:t>. Vremenik intervencija – Zlatni sat od 01.01.</w:t>
      </w:r>
      <w:r w:rsidR="004E06DF">
        <w:rPr>
          <w:rFonts w:ascii="Times New Roman" w:hAnsi="Times New Roman" w:cs="Times New Roman"/>
        </w:rPr>
        <w:t>2023.</w:t>
      </w:r>
      <w:r w:rsidR="00226E8E">
        <w:rPr>
          <w:rFonts w:ascii="Times New Roman" w:hAnsi="Times New Roman" w:cs="Times New Roman"/>
        </w:rPr>
        <w:t xml:space="preserve"> do </w:t>
      </w:r>
      <w:r w:rsidRPr="004E06DF">
        <w:rPr>
          <w:rFonts w:ascii="Times New Roman" w:hAnsi="Times New Roman" w:cs="Times New Roman"/>
        </w:rPr>
        <w:t>31.12.2023. Ispostava Gračac</w:t>
      </w:r>
    </w:p>
    <w:tbl>
      <w:tblPr>
        <w:tblStyle w:val="PlainTable2"/>
        <w:tblW w:w="0" w:type="auto"/>
        <w:tblLook w:val="04A0" w:firstRow="1" w:lastRow="0" w:firstColumn="1" w:lastColumn="0" w:noHBand="0" w:noVBand="1"/>
      </w:tblPr>
      <w:tblGrid>
        <w:gridCol w:w="1812"/>
        <w:gridCol w:w="1812"/>
        <w:gridCol w:w="1812"/>
        <w:gridCol w:w="1813"/>
        <w:gridCol w:w="1813"/>
      </w:tblGrid>
      <w:tr w:rsidR="00021181" w:rsidRPr="004E06DF" w14:paraId="627EF989" w14:textId="77777777" w:rsidTr="009E0C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49B33802" w14:textId="77777777" w:rsidR="00021181" w:rsidRPr="004E06DF" w:rsidRDefault="00021181" w:rsidP="009E0CC4">
            <w:pPr>
              <w:jc w:val="both"/>
              <w:rPr>
                <w:rFonts w:ascii="Times New Roman" w:hAnsi="Times New Roman" w:cs="Times New Roman"/>
              </w:rPr>
            </w:pPr>
          </w:p>
        </w:tc>
        <w:tc>
          <w:tcPr>
            <w:tcW w:w="1812" w:type="dxa"/>
          </w:tcPr>
          <w:p w14:paraId="7B786FA7"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Ukupno intervencija</w:t>
            </w:r>
          </w:p>
        </w:tc>
        <w:tc>
          <w:tcPr>
            <w:tcW w:w="1812" w:type="dxa"/>
          </w:tcPr>
          <w:p w14:paraId="56604C15"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U OHBP</w:t>
            </w:r>
          </w:p>
        </w:tc>
        <w:tc>
          <w:tcPr>
            <w:tcW w:w="1813" w:type="dxa"/>
          </w:tcPr>
          <w:p w14:paraId="4753A98E"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Zlatni sat</w:t>
            </w:r>
          </w:p>
        </w:tc>
        <w:tc>
          <w:tcPr>
            <w:tcW w:w="1813" w:type="dxa"/>
          </w:tcPr>
          <w:p w14:paraId="6F9C83F3"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w:t>
            </w:r>
          </w:p>
        </w:tc>
      </w:tr>
      <w:tr w:rsidR="00021181" w:rsidRPr="004E06DF" w14:paraId="1623CFCB"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3C37EB24"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A</w:t>
            </w:r>
          </w:p>
        </w:tc>
        <w:tc>
          <w:tcPr>
            <w:tcW w:w="1812" w:type="dxa"/>
          </w:tcPr>
          <w:p w14:paraId="48448CE9"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147</w:t>
            </w:r>
          </w:p>
        </w:tc>
        <w:tc>
          <w:tcPr>
            <w:tcW w:w="1812" w:type="dxa"/>
          </w:tcPr>
          <w:p w14:paraId="08DE8F67"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85</w:t>
            </w:r>
          </w:p>
        </w:tc>
        <w:tc>
          <w:tcPr>
            <w:tcW w:w="1813" w:type="dxa"/>
          </w:tcPr>
          <w:p w14:paraId="5D302434"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21</w:t>
            </w:r>
          </w:p>
        </w:tc>
        <w:tc>
          <w:tcPr>
            <w:tcW w:w="1813" w:type="dxa"/>
          </w:tcPr>
          <w:p w14:paraId="1AE9CB2A"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24,71%</w:t>
            </w:r>
          </w:p>
        </w:tc>
      </w:tr>
      <w:tr w:rsidR="00021181" w:rsidRPr="004E06DF" w14:paraId="274C94FA"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76E767CC"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H</w:t>
            </w:r>
          </w:p>
        </w:tc>
        <w:tc>
          <w:tcPr>
            <w:tcW w:w="1812" w:type="dxa"/>
          </w:tcPr>
          <w:p w14:paraId="26860123"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300</w:t>
            </w:r>
          </w:p>
        </w:tc>
        <w:tc>
          <w:tcPr>
            <w:tcW w:w="1812" w:type="dxa"/>
          </w:tcPr>
          <w:p w14:paraId="7DE65149"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128</w:t>
            </w:r>
          </w:p>
        </w:tc>
        <w:tc>
          <w:tcPr>
            <w:tcW w:w="1813" w:type="dxa"/>
          </w:tcPr>
          <w:p w14:paraId="07C958DB"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30</w:t>
            </w:r>
          </w:p>
        </w:tc>
        <w:tc>
          <w:tcPr>
            <w:tcW w:w="1813" w:type="dxa"/>
          </w:tcPr>
          <w:p w14:paraId="52627C6F"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23,44%</w:t>
            </w:r>
          </w:p>
        </w:tc>
      </w:tr>
      <w:tr w:rsidR="00021181" w:rsidRPr="004E06DF" w14:paraId="1D9CCED6"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3FFC0ED1"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V</w:t>
            </w:r>
          </w:p>
        </w:tc>
        <w:tc>
          <w:tcPr>
            <w:tcW w:w="1812" w:type="dxa"/>
          </w:tcPr>
          <w:p w14:paraId="43D13327"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47</w:t>
            </w:r>
          </w:p>
        </w:tc>
        <w:tc>
          <w:tcPr>
            <w:tcW w:w="1812" w:type="dxa"/>
          </w:tcPr>
          <w:p w14:paraId="4BA44718"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3</w:t>
            </w:r>
          </w:p>
        </w:tc>
        <w:tc>
          <w:tcPr>
            <w:tcW w:w="1813" w:type="dxa"/>
          </w:tcPr>
          <w:p w14:paraId="78483B15"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0</w:t>
            </w:r>
          </w:p>
        </w:tc>
        <w:tc>
          <w:tcPr>
            <w:tcW w:w="1813" w:type="dxa"/>
          </w:tcPr>
          <w:p w14:paraId="060F8CE5"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0,00%</w:t>
            </w:r>
          </w:p>
        </w:tc>
      </w:tr>
      <w:tr w:rsidR="00021181" w:rsidRPr="004E06DF" w14:paraId="163C4430"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23B7B093"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Ukupno</w:t>
            </w:r>
          </w:p>
        </w:tc>
        <w:tc>
          <w:tcPr>
            <w:tcW w:w="1812" w:type="dxa"/>
          </w:tcPr>
          <w:p w14:paraId="58FDC028"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494</w:t>
            </w:r>
          </w:p>
        </w:tc>
        <w:tc>
          <w:tcPr>
            <w:tcW w:w="1812" w:type="dxa"/>
          </w:tcPr>
          <w:p w14:paraId="19C1A6AF"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216</w:t>
            </w:r>
          </w:p>
        </w:tc>
        <w:tc>
          <w:tcPr>
            <w:tcW w:w="1813" w:type="dxa"/>
          </w:tcPr>
          <w:p w14:paraId="35244D7C"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51</w:t>
            </w:r>
          </w:p>
        </w:tc>
        <w:tc>
          <w:tcPr>
            <w:tcW w:w="1813" w:type="dxa"/>
          </w:tcPr>
          <w:p w14:paraId="4CBD5394"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bookmarkEnd w:id="22"/>
    </w:tbl>
    <w:p w14:paraId="21109CBD" w14:textId="77777777" w:rsidR="00021181" w:rsidRPr="004E06DF" w:rsidRDefault="00021181" w:rsidP="00021181">
      <w:pPr>
        <w:jc w:val="both"/>
        <w:rPr>
          <w:rFonts w:ascii="Times New Roman" w:hAnsi="Times New Roman" w:cs="Times New Roman"/>
        </w:rPr>
      </w:pPr>
    </w:p>
    <w:p w14:paraId="1559B416" w14:textId="304E632D" w:rsidR="00021181" w:rsidRPr="004E06DF" w:rsidRDefault="00021181" w:rsidP="004E06DF">
      <w:pPr>
        <w:spacing w:line="276" w:lineRule="auto"/>
        <w:jc w:val="both"/>
        <w:rPr>
          <w:rFonts w:ascii="Times New Roman" w:hAnsi="Times New Roman" w:cs="Times New Roman"/>
        </w:rPr>
      </w:pPr>
      <w:r w:rsidRPr="004E06DF">
        <w:rPr>
          <w:rFonts w:ascii="Times New Roman" w:hAnsi="Times New Roman" w:cs="Times New Roman"/>
        </w:rPr>
        <w:t xml:space="preserve">Pregledom podataka o zbrinutim pacijentima u OHBP-u  u okviru Zlatnog sata  Ispostava Gračac je u 2024. godini </w:t>
      </w:r>
      <w:r w:rsidRPr="00BD360D">
        <w:rPr>
          <w:rFonts w:ascii="Times New Roman" w:hAnsi="Times New Roman" w:cs="Times New Roman"/>
          <w:b/>
          <w:bCs/>
        </w:rPr>
        <w:t xml:space="preserve">(Tablica </w:t>
      </w:r>
      <w:r w:rsidR="000C12CE" w:rsidRPr="00BD360D">
        <w:rPr>
          <w:rFonts w:ascii="Times New Roman" w:hAnsi="Times New Roman" w:cs="Times New Roman"/>
          <w:b/>
          <w:bCs/>
        </w:rPr>
        <w:t>26</w:t>
      </w:r>
      <w:r w:rsidRPr="00BD360D">
        <w:rPr>
          <w:rFonts w:ascii="Times New Roman" w:hAnsi="Times New Roman" w:cs="Times New Roman"/>
          <w:b/>
          <w:bCs/>
        </w:rPr>
        <w:t xml:space="preserve">.), </w:t>
      </w:r>
      <w:r w:rsidRPr="004E06DF">
        <w:rPr>
          <w:rFonts w:ascii="Times New Roman" w:hAnsi="Times New Roman" w:cs="Times New Roman"/>
        </w:rPr>
        <w:t xml:space="preserve">a u odnosu na 2023. godinu </w:t>
      </w:r>
      <w:r w:rsidRPr="00BD360D">
        <w:rPr>
          <w:rFonts w:ascii="Times New Roman" w:hAnsi="Times New Roman" w:cs="Times New Roman"/>
          <w:b/>
          <w:bCs/>
        </w:rPr>
        <w:t xml:space="preserve">(Tablica </w:t>
      </w:r>
      <w:r w:rsidR="000C12CE" w:rsidRPr="00BD360D">
        <w:rPr>
          <w:rFonts w:ascii="Times New Roman" w:hAnsi="Times New Roman" w:cs="Times New Roman"/>
          <w:b/>
          <w:bCs/>
        </w:rPr>
        <w:t>27</w:t>
      </w:r>
      <w:r w:rsidRPr="00BD360D">
        <w:rPr>
          <w:rFonts w:ascii="Times New Roman" w:hAnsi="Times New Roman" w:cs="Times New Roman"/>
          <w:b/>
          <w:bCs/>
        </w:rPr>
        <w:t>.)</w:t>
      </w:r>
      <w:r w:rsidRPr="004E06DF">
        <w:rPr>
          <w:rFonts w:ascii="Times New Roman" w:hAnsi="Times New Roman" w:cs="Times New Roman"/>
        </w:rPr>
        <w:t xml:space="preserve"> u okviru Zlatnog sata zbrinula oko 7%  više pacijenata nego u 2023. godini.</w:t>
      </w:r>
    </w:p>
    <w:bookmarkEnd w:id="23"/>
    <w:p w14:paraId="2D5E7707" w14:textId="5E2B384F" w:rsidR="00021181" w:rsidRPr="004E06DF" w:rsidRDefault="00021181" w:rsidP="00021181">
      <w:pPr>
        <w:jc w:val="both"/>
        <w:rPr>
          <w:rFonts w:ascii="Times New Roman" w:hAnsi="Times New Roman" w:cs="Times New Roman"/>
        </w:rPr>
      </w:pPr>
      <w:r w:rsidRPr="004E06DF">
        <w:rPr>
          <w:rFonts w:ascii="Times New Roman" w:hAnsi="Times New Roman" w:cs="Times New Roman"/>
          <w:b/>
          <w:bCs/>
        </w:rPr>
        <w:t xml:space="preserve">Tablica </w:t>
      </w:r>
      <w:r w:rsidR="000C12CE" w:rsidRPr="004E06DF">
        <w:rPr>
          <w:rFonts w:ascii="Times New Roman" w:hAnsi="Times New Roman" w:cs="Times New Roman"/>
          <w:b/>
          <w:bCs/>
        </w:rPr>
        <w:t>28</w:t>
      </w:r>
      <w:r w:rsidRPr="004E06DF">
        <w:rPr>
          <w:rFonts w:ascii="Times New Roman" w:hAnsi="Times New Roman" w:cs="Times New Roman"/>
        </w:rPr>
        <w:t>. Vremenik intervencija – Zlatni sat od 01.01.</w:t>
      </w:r>
      <w:r w:rsidR="004E06DF">
        <w:rPr>
          <w:rFonts w:ascii="Times New Roman" w:hAnsi="Times New Roman" w:cs="Times New Roman"/>
        </w:rPr>
        <w:t>2024.</w:t>
      </w:r>
      <w:r w:rsidR="00226E8E">
        <w:rPr>
          <w:rFonts w:ascii="Times New Roman" w:hAnsi="Times New Roman" w:cs="Times New Roman"/>
        </w:rPr>
        <w:t xml:space="preserve"> do </w:t>
      </w:r>
      <w:r w:rsidRPr="004E06DF">
        <w:rPr>
          <w:rFonts w:ascii="Times New Roman" w:hAnsi="Times New Roman" w:cs="Times New Roman"/>
        </w:rPr>
        <w:t>31.12.2024. Ispostava Nin</w:t>
      </w:r>
    </w:p>
    <w:tbl>
      <w:tblPr>
        <w:tblStyle w:val="PlainTable2"/>
        <w:tblW w:w="0" w:type="auto"/>
        <w:tblLook w:val="04A0" w:firstRow="1" w:lastRow="0" w:firstColumn="1" w:lastColumn="0" w:noHBand="0" w:noVBand="1"/>
      </w:tblPr>
      <w:tblGrid>
        <w:gridCol w:w="1812"/>
        <w:gridCol w:w="1812"/>
        <w:gridCol w:w="1812"/>
        <w:gridCol w:w="1813"/>
        <w:gridCol w:w="1813"/>
      </w:tblGrid>
      <w:tr w:rsidR="00021181" w:rsidRPr="004E06DF" w14:paraId="145C2748" w14:textId="77777777" w:rsidTr="009E0C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1C090284" w14:textId="77777777" w:rsidR="00021181" w:rsidRPr="004E06DF" w:rsidRDefault="00021181" w:rsidP="009E0CC4">
            <w:pPr>
              <w:jc w:val="both"/>
              <w:rPr>
                <w:rFonts w:ascii="Times New Roman" w:hAnsi="Times New Roman" w:cs="Times New Roman"/>
              </w:rPr>
            </w:pPr>
          </w:p>
        </w:tc>
        <w:tc>
          <w:tcPr>
            <w:tcW w:w="1812" w:type="dxa"/>
          </w:tcPr>
          <w:p w14:paraId="20B2338F"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Ukupno intervencija</w:t>
            </w:r>
          </w:p>
        </w:tc>
        <w:tc>
          <w:tcPr>
            <w:tcW w:w="1812" w:type="dxa"/>
          </w:tcPr>
          <w:p w14:paraId="6F70B1DD"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U OHBP</w:t>
            </w:r>
          </w:p>
        </w:tc>
        <w:tc>
          <w:tcPr>
            <w:tcW w:w="1813" w:type="dxa"/>
          </w:tcPr>
          <w:p w14:paraId="51645EF9"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Zlatni sat</w:t>
            </w:r>
          </w:p>
        </w:tc>
        <w:tc>
          <w:tcPr>
            <w:tcW w:w="1813" w:type="dxa"/>
          </w:tcPr>
          <w:p w14:paraId="129C61AF"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w:t>
            </w:r>
          </w:p>
        </w:tc>
      </w:tr>
      <w:tr w:rsidR="00021181" w:rsidRPr="004E06DF" w14:paraId="75BEEDCC"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2E5BAB2E"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A</w:t>
            </w:r>
          </w:p>
        </w:tc>
        <w:tc>
          <w:tcPr>
            <w:tcW w:w="1812" w:type="dxa"/>
          </w:tcPr>
          <w:p w14:paraId="0DC2DC21"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588</w:t>
            </w:r>
          </w:p>
        </w:tc>
        <w:tc>
          <w:tcPr>
            <w:tcW w:w="1812" w:type="dxa"/>
          </w:tcPr>
          <w:p w14:paraId="07839E5B"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376</w:t>
            </w:r>
          </w:p>
        </w:tc>
        <w:tc>
          <w:tcPr>
            <w:tcW w:w="1813" w:type="dxa"/>
          </w:tcPr>
          <w:p w14:paraId="5F5EBDA8"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255</w:t>
            </w:r>
          </w:p>
        </w:tc>
        <w:tc>
          <w:tcPr>
            <w:tcW w:w="1813" w:type="dxa"/>
          </w:tcPr>
          <w:p w14:paraId="509EC380"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67,82%</w:t>
            </w:r>
          </w:p>
        </w:tc>
      </w:tr>
      <w:tr w:rsidR="00021181" w:rsidRPr="004E06DF" w14:paraId="6E663CEB"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38B5A551"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H</w:t>
            </w:r>
          </w:p>
        </w:tc>
        <w:tc>
          <w:tcPr>
            <w:tcW w:w="1812" w:type="dxa"/>
          </w:tcPr>
          <w:p w14:paraId="2B93F828"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903</w:t>
            </w:r>
          </w:p>
        </w:tc>
        <w:tc>
          <w:tcPr>
            <w:tcW w:w="1812" w:type="dxa"/>
          </w:tcPr>
          <w:p w14:paraId="66A3E74D"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441</w:t>
            </w:r>
          </w:p>
        </w:tc>
        <w:tc>
          <w:tcPr>
            <w:tcW w:w="1813" w:type="dxa"/>
          </w:tcPr>
          <w:p w14:paraId="38ED6DD5"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163</w:t>
            </w:r>
          </w:p>
        </w:tc>
        <w:tc>
          <w:tcPr>
            <w:tcW w:w="1813" w:type="dxa"/>
          </w:tcPr>
          <w:p w14:paraId="079B5DB2"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36,96%</w:t>
            </w:r>
          </w:p>
        </w:tc>
      </w:tr>
      <w:tr w:rsidR="00021181" w:rsidRPr="004E06DF" w14:paraId="7F962446"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633BF99B"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V</w:t>
            </w:r>
          </w:p>
        </w:tc>
        <w:tc>
          <w:tcPr>
            <w:tcW w:w="1812" w:type="dxa"/>
          </w:tcPr>
          <w:p w14:paraId="0EE3A16D"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52</w:t>
            </w:r>
          </w:p>
        </w:tc>
        <w:tc>
          <w:tcPr>
            <w:tcW w:w="1812" w:type="dxa"/>
          </w:tcPr>
          <w:p w14:paraId="4DB49E93"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15</w:t>
            </w:r>
          </w:p>
        </w:tc>
        <w:tc>
          <w:tcPr>
            <w:tcW w:w="1813" w:type="dxa"/>
          </w:tcPr>
          <w:p w14:paraId="25344E49"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3</w:t>
            </w:r>
          </w:p>
        </w:tc>
        <w:tc>
          <w:tcPr>
            <w:tcW w:w="1813" w:type="dxa"/>
          </w:tcPr>
          <w:p w14:paraId="62AC1B09"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20,00%</w:t>
            </w:r>
          </w:p>
        </w:tc>
      </w:tr>
      <w:tr w:rsidR="00021181" w:rsidRPr="004E06DF" w14:paraId="35F6D206"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3DFA82DF"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Ukupno</w:t>
            </w:r>
          </w:p>
        </w:tc>
        <w:tc>
          <w:tcPr>
            <w:tcW w:w="1812" w:type="dxa"/>
          </w:tcPr>
          <w:p w14:paraId="4E7B7F26"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1543</w:t>
            </w:r>
          </w:p>
        </w:tc>
        <w:tc>
          <w:tcPr>
            <w:tcW w:w="1812" w:type="dxa"/>
          </w:tcPr>
          <w:p w14:paraId="72C9C259"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832</w:t>
            </w:r>
          </w:p>
        </w:tc>
        <w:tc>
          <w:tcPr>
            <w:tcW w:w="1813" w:type="dxa"/>
          </w:tcPr>
          <w:p w14:paraId="4131BF9A"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421</w:t>
            </w:r>
          </w:p>
        </w:tc>
        <w:tc>
          <w:tcPr>
            <w:tcW w:w="1813" w:type="dxa"/>
          </w:tcPr>
          <w:p w14:paraId="2C9046BF"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58E3F257" w14:textId="77777777" w:rsidR="00021181" w:rsidRPr="004E06DF" w:rsidRDefault="00021181" w:rsidP="00021181">
      <w:pPr>
        <w:jc w:val="both"/>
        <w:rPr>
          <w:rFonts w:ascii="Times New Roman" w:hAnsi="Times New Roman" w:cs="Times New Roman"/>
        </w:rPr>
      </w:pPr>
    </w:p>
    <w:p w14:paraId="3BD4DC5B" w14:textId="579768E5" w:rsidR="00021181" w:rsidRPr="004E06DF" w:rsidRDefault="00021181" w:rsidP="00021181">
      <w:pPr>
        <w:jc w:val="both"/>
        <w:rPr>
          <w:rFonts w:ascii="Times New Roman" w:hAnsi="Times New Roman" w:cs="Times New Roman"/>
        </w:rPr>
      </w:pPr>
      <w:r w:rsidRPr="004E06DF">
        <w:rPr>
          <w:rFonts w:ascii="Times New Roman" w:hAnsi="Times New Roman" w:cs="Times New Roman"/>
          <w:b/>
          <w:bCs/>
        </w:rPr>
        <w:t xml:space="preserve">Tablica </w:t>
      </w:r>
      <w:r w:rsidR="000C12CE" w:rsidRPr="004E06DF">
        <w:rPr>
          <w:rFonts w:ascii="Times New Roman" w:hAnsi="Times New Roman" w:cs="Times New Roman"/>
          <w:b/>
          <w:bCs/>
        </w:rPr>
        <w:t>29</w:t>
      </w:r>
      <w:r w:rsidRPr="004E06DF">
        <w:rPr>
          <w:rFonts w:ascii="Times New Roman" w:hAnsi="Times New Roman" w:cs="Times New Roman"/>
        </w:rPr>
        <w:t>. Vremenik intervencija – Zlatni sat od 01.01.</w:t>
      </w:r>
      <w:r w:rsidR="004E06DF">
        <w:rPr>
          <w:rFonts w:ascii="Times New Roman" w:hAnsi="Times New Roman" w:cs="Times New Roman"/>
        </w:rPr>
        <w:t>2023.</w:t>
      </w:r>
      <w:r w:rsidR="00226E8E">
        <w:rPr>
          <w:rFonts w:ascii="Times New Roman" w:hAnsi="Times New Roman" w:cs="Times New Roman"/>
        </w:rPr>
        <w:t xml:space="preserve"> do </w:t>
      </w:r>
      <w:r w:rsidRPr="004E06DF">
        <w:rPr>
          <w:rFonts w:ascii="Times New Roman" w:hAnsi="Times New Roman" w:cs="Times New Roman"/>
        </w:rPr>
        <w:t>31.12.2023. Ispostava Nin</w:t>
      </w:r>
    </w:p>
    <w:tbl>
      <w:tblPr>
        <w:tblStyle w:val="PlainTable2"/>
        <w:tblW w:w="0" w:type="auto"/>
        <w:tblLook w:val="04A0" w:firstRow="1" w:lastRow="0" w:firstColumn="1" w:lastColumn="0" w:noHBand="0" w:noVBand="1"/>
      </w:tblPr>
      <w:tblGrid>
        <w:gridCol w:w="1812"/>
        <w:gridCol w:w="1812"/>
        <w:gridCol w:w="1812"/>
        <w:gridCol w:w="1813"/>
        <w:gridCol w:w="1813"/>
      </w:tblGrid>
      <w:tr w:rsidR="00021181" w:rsidRPr="004E06DF" w14:paraId="2BE8D6DC" w14:textId="77777777" w:rsidTr="009E0C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70166659" w14:textId="77777777" w:rsidR="00021181" w:rsidRPr="004E06DF" w:rsidRDefault="00021181" w:rsidP="009E0CC4">
            <w:pPr>
              <w:jc w:val="both"/>
              <w:rPr>
                <w:rFonts w:ascii="Times New Roman" w:hAnsi="Times New Roman" w:cs="Times New Roman"/>
              </w:rPr>
            </w:pPr>
          </w:p>
        </w:tc>
        <w:tc>
          <w:tcPr>
            <w:tcW w:w="1812" w:type="dxa"/>
          </w:tcPr>
          <w:p w14:paraId="266155A0"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Ukupno intervencija</w:t>
            </w:r>
          </w:p>
        </w:tc>
        <w:tc>
          <w:tcPr>
            <w:tcW w:w="1812" w:type="dxa"/>
          </w:tcPr>
          <w:p w14:paraId="7F1EA72C"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U OHBP</w:t>
            </w:r>
          </w:p>
        </w:tc>
        <w:tc>
          <w:tcPr>
            <w:tcW w:w="1813" w:type="dxa"/>
          </w:tcPr>
          <w:p w14:paraId="56005132"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Zlatni sat</w:t>
            </w:r>
          </w:p>
        </w:tc>
        <w:tc>
          <w:tcPr>
            <w:tcW w:w="1813" w:type="dxa"/>
          </w:tcPr>
          <w:p w14:paraId="6537E213"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w:t>
            </w:r>
          </w:p>
        </w:tc>
      </w:tr>
      <w:tr w:rsidR="00021181" w:rsidRPr="004E06DF" w14:paraId="4A967B65"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1E87753D"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A</w:t>
            </w:r>
          </w:p>
        </w:tc>
        <w:tc>
          <w:tcPr>
            <w:tcW w:w="1812" w:type="dxa"/>
          </w:tcPr>
          <w:p w14:paraId="4DA96B4B"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515</w:t>
            </w:r>
          </w:p>
        </w:tc>
        <w:tc>
          <w:tcPr>
            <w:tcW w:w="1812" w:type="dxa"/>
          </w:tcPr>
          <w:p w14:paraId="7785F6AE"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350</w:t>
            </w:r>
          </w:p>
        </w:tc>
        <w:tc>
          <w:tcPr>
            <w:tcW w:w="1813" w:type="dxa"/>
          </w:tcPr>
          <w:p w14:paraId="69557AA1"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224</w:t>
            </w:r>
          </w:p>
        </w:tc>
        <w:tc>
          <w:tcPr>
            <w:tcW w:w="1813" w:type="dxa"/>
          </w:tcPr>
          <w:p w14:paraId="0F4E516D"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64,00%</w:t>
            </w:r>
          </w:p>
        </w:tc>
      </w:tr>
      <w:tr w:rsidR="00021181" w:rsidRPr="004E06DF" w14:paraId="531A0AE2"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0A089F65"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H</w:t>
            </w:r>
          </w:p>
        </w:tc>
        <w:tc>
          <w:tcPr>
            <w:tcW w:w="1812" w:type="dxa"/>
          </w:tcPr>
          <w:p w14:paraId="07D7A708"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987</w:t>
            </w:r>
          </w:p>
        </w:tc>
        <w:tc>
          <w:tcPr>
            <w:tcW w:w="1812" w:type="dxa"/>
          </w:tcPr>
          <w:p w14:paraId="772FA05D"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559</w:t>
            </w:r>
          </w:p>
        </w:tc>
        <w:tc>
          <w:tcPr>
            <w:tcW w:w="1813" w:type="dxa"/>
          </w:tcPr>
          <w:p w14:paraId="79281468"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216</w:t>
            </w:r>
          </w:p>
        </w:tc>
        <w:tc>
          <w:tcPr>
            <w:tcW w:w="1813" w:type="dxa"/>
          </w:tcPr>
          <w:p w14:paraId="11A3C71B"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38,64%</w:t>
            </w:r>
          </w:p>
        </w:tc>
      </w:tr>
      <w:tr w:rsidR="00021181" w:rsidRPr="004E06DF" w14:paraId="4E4C5AC2"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29206329"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V</w:t>
            </w:r>
          </w:p>
        </w:tc>
        <w:tc>
          <w:tcPr>
            <w:tcW w:w="1812" w:type="dxa"/>
          </w:tcPr>
          <w:p w14:paraId="5A88D450"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58</w:t>
            </w:r>
          </w:p>
        </w:tc>
        <w:tc>
          <w:tcPr>
            <w:tcW w:w="1812" w:type="dxa"/>
          </w:tcPr>
          <w:p w14:paraId="4E45F8A6"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21</w:t>
            </w:r>
          </w:p>
        </w:tc>
        <w:tc>
          <w:tcPr>
            <w:tcW w:w="1813" w:type="dxa"/>
          </w:tcPr>
          <w:p w14:paraId="6D60CE3F"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5</w:t>
            </w:r>
          </w:p>
        </w:tc>
        <w:tc>
          <w:tcPr>
            <w:tcW w:w="1813" w:type="dxa"/>
          </w:tcPr>
          <w:p w14:paraId="35D52DD7"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23,81%</w:t>
            </w:r>
          </w:p>
        </w:tc>
      </w:tr>
      <w:tr w:rsidR="00021181" w:rsidRPr="004E06DF" w14:paraId="7665F883"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6242B385"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Ukupno</w:t>
            </w:r>
          </w:p>
        </w:tc>
        <w:tc>
          <w:tcPr>
            <w:tcW w:w="1812" w:type="dxa"/>
          </w:tcPr>
          <w:p w14:paraId="33EDD680"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1560</w:t>
            </w:r>
          </w:p>
        </w:tc>
        <w:tc>
          <w:tcPr>
            <w:tcW w:w="1812" w:type="dxa"/>
          </w:tcPr>
          <w:p w14:paraId="464AB687"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930</w:t>
            </w:r>
          </w:p>
        </w:tc>
        <w:tc>
          <w:tcPr>
            <w:tcW w:w="1813" w:type="dxa"/>
          </w:tcPr>
          <w:p w14:paraId="3B494491"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445</w:t>
            </w:r>
          </w:p>
        </w:tc>
        <w:tc>
          <w:tcPr>
            <w:tcW w:w="1813" w:type="dxa"/>
          </w:tcPr>
          <w:p w14:paraId="04D83B42"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40FBB9DE" w14:textId="77777777" w:rsidR="00021181" w:rsidRPr="004E06DF" w:rsidRDefault="00021181" w:rsidP="00021181">
      <w:pPr>
        <w:jc w:val="both"/>
        <w:rPr>
          <w:rFonts w:ascii="Times New Roman" w:hAnsi="Times New Roman" w:cs="Times New Roman"/>
        </w:rPr>
      </w:pPr>
    </w:p>
    <w:p w14:paraId="78F2AA2C" w14:textId="7CEBF458" w:rsidR="004E06DF" w:rsidRDefault="00021181" w:rsidP="004E06DF">
      <w:pPr>
        <w:spacing w:line="276" w:lineRule="auto"/>
        <w:jc w:val="both"/>
        <w:rPr>
          <w:rFonts w:ascii="Times New Roman" w:hAnsi="Times New Roman" w:cs="Times New Roman"/>
        </w:rPr>
      </w:pPr>
      <w:r w:rsidRPr="004E06DF">
        <w:rPr>
          <w:rFonts w:ascii="Times New Roman" w:hAnsi="Times New Roman" w:cs="Times New Roman"/>
        </w:rPr>
        <w:t xml:space="preserve">Pregledom podataka o broju oboljelih koji su u OHBP tijekom 2024. godine zbrinuti u okviru Zlatnog sata </w:t>
      </w:r>
      <w:r w:rsidRPr="00BD360D">
        <w:rPr>
          <w:rFonts w:ascii="Times New Roman" w:hAnsi="Times New Roman" w:cs="Times New Roman"/>
          <w:b/>
          <w:bCs/>
        </w:rPr>
        <w:t xml:space="preserve">(Tablica </w:t>
      </w:r>
      <w:r w:rsidR="000C12CE" w:rsidRPr="00BD360D">
        <w:rPr>
          <w:rFonts w:ascii="Times New Roman" w:hAnsi="Times New Roman" w:cs="Times New Roman"/>
          <w:b/>
          <w:bCs/>
        </w:rPr>
        <w:t>28</w:t>
      </w:r>
      <w:r w:rsidRPr="00BD360D">
        <w:rPr>
          <w:rFonts w:ascii="Times New Roman" w:hAnsi="Times New Roman" w:cs="Times New Roman"/>
          <w:b/>
          <w:bCs/>
        </w:rPr>
        <w:t>.)</w:t>
      </w:r>
      <w:r w:rsidRPr="004E06DF">
        <w:rPr>
          <w:rFonts w:ascii="Times New Roman" w:hAnsi="Times New Roman" w:cs="Times New Roman"/>
        </w:rPr>
        <w:t xml:space="preserve"> i broja oboljelih koji su  u okviru Zlatnog sata zbriniti u 2023. godini </w:t>
      </w:r>
      <w:r w:rsidRPr="00BD360D">
        <w:rPr>
          <w:rFonts w:ascii="Times New Roman" w:hAnsi="Times New Roman" w:cs="Times New Roman"/>
          <w:b/>
          <w:bCs/>
        </w:rPr>
        <w:t xml:space="preserve">(Tablica </w:t>
      </w:r>
      <w:r w:rsidR="000C12CE" w:rsidRPr="00BD360D">
        <w:rPr>
          <w:rFonts w:ascii="Times New Roman" w:hAnsi="Times New Roman" w:cs="Times New Roman"/>
          <w:b/>
          <w:bCs/>
        </w:rPr>
        <w:t>29</w:t>
      </w:r>
      <w:r w:rsidRPr="00BD360D">
        <w:rPr>
          <w:rFonts w:ascii="Times New Roman" w:hAnsi="Times New Roman" w:cs="Times New Roman"/>
          <w:b/>
          <w:bCs/>
        </w:rPr>
        <w:t xml:space="preserve">.) </w:t>
      </w:r>
      <w:r w:rsidRPr="004E06DF">
        <w:rPr>
          <w:rFonts w:ascii="Times New Roman" w:hAnsi="Times New Roman" w:cs="Times New Roman"/>
        </w:rPr>
        <w:t>vidljivo je  da je tijekom 2024. godine ukupan broj pacijenata koji su zbrinuti na OHBP u okviru Zlatnog sata  bilo za oko 5% manje.</w:t>
      </w:r>
    </w:p>
    <w:p w14:paraId="203107D4" w14:textId="77777777" w:rsidR="00226E8E" w:rsidRPr="004E06DF" w:rsidRDefault="00226E8E" w:rsidP="004E06DF">
      <w:pPr>
        <w:spacing w:line="276" w:lineRule="auto"/>
        <w:jc w:val="both"/>
        <w:rPr>
          <w:rFonts w:ascii="Times New Roman" w:hAnsi="Times New Roman" w:cs="Times New Roman"/>
        </w:rPr>
      </w:pPr>
    </w:p>
    <w:p w14:paraId="6DDBC4C4" w14:textId="0A1E060A" w:rsidR="00021181" w:rsidRPr="004E06DF" w:rsidRDefault="00021181" w:rsidP="00021181">
      <w:pPr>
        <w:jc w:val="both"/>
        <w:rPr>
          <w:rFonts w:ascii="Times New Roman" w:hAnsi="Times New Roman" w:cs="Times New Roman"/>
        </w:rPr>
      </w:pPr>
      <w:bookmarkStart w:id="24" w:name="_Hlk131418234"/>
      <w:r w:rsidRPr="004E06DF">
        <w:rPr>
          <w:rFonts w:ascii="Times New Roman" w:hAnsi="Times New Roman" w:cs="Times New Roman"/>
          <w:b/>
          <w:bCs/>
        </w:rPr>
        <w:lastRenderedPageBreak/>
        <w:t>Tablica 3</w:t>
      </w:r>
      <w:r w:rsidR="000C12CE" w:rsidRPr="004E06DF">
        <w:rPr>
          <w:rFonts w:ascii="Times New Roman" w:hAnsi="Times New Roman" w:cs="Times New Roman"/>
          <w:b/>
          <w:bCs/>
        </w:rPr>
        <w:t>0</w:t>
      </w:r>
      <w:r w:rsidRPr="004E06DF">
        <w:rPr>
          <w:rFonts w:ascii="Times New Roman" w:hAnsi="Times New Roman" w:cs="Times New Roman"/>
        </w:rPr>
        <w:t>. Vremenik intervencija – Zlatni sat od 01.01.</w:t>
      </w:r>
      <w:r w:rsidR="004E06DF">
        <w:rPr>
          <w:rFonts w:ascii="Times New Roman" w:hAnsi="Times New Roman" w:cs="Times New Roman"/>
        </w:rPr>
        <w:t>2024.</w:t>
      </w:r>
      <w:r w:rsidR="00226E8E">
        <w:rPr>
          <w:rFonts w:ascii="Times New Roman" w:hAnsi="Times New Roman" w:cs="Times New Roman"/>
        </w:rPr>
        <w:t xml:space="preserve"> do </w:t>
      </w:r>
      <w:r w:rsidRPr="004E06DF">
        <w:rPr>
          <w:rFonts w:ascii="Times New Roman" w:hAnsi="Times New Roman" w:cs="Times New Roman"/>
        </w:rPr>
        <w:t>31.12.2024. Ispostava Pag</w:t>
      </w:r>
    </w:p>
    <w:tbl>
      <w:tblPr>
        <w:tblStyle w:val="PlainTable2"/>
        <w:tblW w:w="0" w:type="auto"/>
        <w:tblLook w:val="04A0" w:firstRow="1" w:lastRow="0" w:firstColumn="1" w:lastColumn="0" w:noHBand="0" w:noVBand="1"/>
      </w:tblPr>
      <w:tblGrid>
        <w:gridCol w:w="1812"/>
        <w:gridCol w:w="1812"/>
        <w:gridCol w:w="1812"/>
        <w:gridCol w:w="1813"/>
        <w:gridCol w:w="1813"/>
      </w:tblGrid>
      <w:tr w:rsidR="00021181" w:rsidRPr="004E06DF" w14:paraId="66BA350D" w14:textId="77777777" w:rsidTr="009E0C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231881CD" w14:textId="77777777" w:rsidR="00021181" w:rsidRPr="004E06DF" w:rsidRDefault="00021181" w:rsidP="009E0CC4">
            <w:pPr>
              <w:jc w:val="both"/>
              <w:rPr>
                <w:rFonts w:ascii="Times New Roman" w:hAnsi="Times New Roman" w:cs="Times New Roman"/>
              </w:rPr>
            </w:pPr>
          </w:p>
        </w:tc>
        <w:tc>
          <w:tcPr>
            <w:tcW w:w="1812" w:type="dxa"/>
          </w:tcPr>
          <w:p w14:paraId="7E384CD7"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Ukupno intervencija</w:t>
            </w:r>
          </w:p>
        </w:tc>
        <w:tc>
          <w:tcPr>
            <w:tcW w:w="1812" w:type="dxa"/>
          </w:tcPr>
          <w:p w14:paraId="50E8DD39"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U OHBP</w:t>
            </w:r>
          </w:p>
        </w:tc>
        <w:tc>
          <w:tcPr>
            <w:tcW w:w="1813" w:type="dxa"/>
          </w:tcPr>
          <w:p w14:paraId="107BBD22"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Zlatni sat</w:t>
            </w:r>
          </w:p>
        </w:tc>
        <w:tc>
          <w:tcPr>
            <w:tcW w:w="1813" w:type="dxa"/>
          </w:tcPr>
          <w:p w14:paraId="76138AA1"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w:t>
            </w:r>
          </w:p>
        </w:tc>
      </w:tr>
      <w:tr w:rsidR="00021181" w:rsidRPr="004E06DF" w14:paraId="03CE0255"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10922997"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A</w:t>
            </w:r>
          </w:p>
        </w:tc>
        <w:tc>
          <w:tcPr>
            <w:tcW w:w="1812" w:type="dxa"/>
          </w:tcPr>
          <w:p w14:paraId="52522E9E"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270</w:t>
            </w:r>
          </w:p>
        </w:tc>
        <w:tc>
          <w:tcPr>
            <w:tcW w:w="1812" w:type="dxa"/>
          </w:tcPr>
          <w:p w14:paraId="35D3360C"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150</w:t>
            </w:r>
          </w:p>
        </w:tc>
        <w:tc>
          <w:tcPr>
            <w:tcW w:w="1813" w:type="dxa"/>
          </w:tcPr>
          <w:p w14:paraId="02CD2B40"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63</w:t>
            </w:r>
          </w:p>
        </w:tc>
        <w:tc>
          <w:tcPr>
            <w:tcW w:w="1813" w:type="dxa"/>
          </w:tcPr>
          <w:p w14:paraId="1400F545"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42,00%</w:t>
            </w:r>
          </w:p>
        </w:tc>
      </w:tr>
      <w:tr w:rsidR="00021181" w:rsidRPr="004E06DF" w14:paraId="67340219"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113C2C15"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H</w:t>
            </w:r>
          </w:p>
        </w:tc>
        <w:tc>
          <w:tcPr>
            <w:tcW w:w="1812" w:type="dxa"/>
          </w:tcPr>
          <w:p w14:paraId="4C73D3C1"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366</w:t>
            </w:r>
          </w:p>
        </w:tc>
        <w:tc>
          <w:tcPr>
            <w:tcW w:w="1812" w:type="dxa"/>
          </w:tcPr>
          <w:p w14:paraId="128F80D0"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119</w:t>
            </w:r>
          </w:p>
        </w:tc>
        <w:tc>
          <w:tcPr>
            <w:tcW w:w="1813" w:type="dxa"/>
          </w:tcPr>
          <w:p w14:paraId="264D5C0B"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27</w:t>
            </w:r>
          </w:p>
        </w:tc>
        <w:tc>
          <w:tcPr>
            <w:tcW w:w="1813" w:type="dxa"/>
          </w:tcPr>
          <w:p w14:paraId="00D0D97B"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22,69%</w:t>
            </w:r>
          </w:p>
        </w:tc>
      </w:tr>
      <w:tr w:rsidR="00021181" w:rsidRPr="004E06DF" w14:paraId="35008900"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51415EAF"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V</w:t>
            </w:r>
          </w:p>
        </w:tc>
        <w:tc>
          <w:tcPr>
            <w:tcW w:w="1812" w:type="dxa"/>
          </w:tcPr>
          <w:p w14:paraId="53DA5091"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45</w:t>
            </w:r>
          </w:p>
        </w:tc>
        <w:tc>
          <w:tcPr>
            <w:tcW w:w="1812" w:type="dxa"/>
          </w:tcPr>
          <w:p w14:paraId="7951A137"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5</w:t>
            </w:r>
          </w:p>
        </w:tc>
        <w:tc>
          <w:tcPr>
            <w:tcW w:w="1813" w:type="dxa"/>
          </w:tcPr>
          <w:p w14:paraId="4BA2B351"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1</w:t>
            </w:r>
          </w:p>
        </w:tc>
        <w:tc>
          <w:tcPr>
            <w:tcW w:w="1813" w:type="dxa"/>
          </w:tcPr>
          <w:p w14:paraId="3BC5F97A"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20,00%</w:t>
            </w:r>
          </w:p>
        </w:tc>
      </w:tr>
      <w:tr w:rsidR="00021181" w:rsidRPr="004E06DF" w14:paraId="29AE3E0F"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70948A02"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Ukupno</w:t>
            </w:r>
          </w:p>
        </w:tc>
        <w:tc>
          <w:tcPr>
            <w:tcW w:w="1812" w:type="dxa"/>
          </w:tcPr>
          <w:p w14:paraId="0D7F53BC"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681</w:t>
            </w:r>
          </w:p>
        </w:tc>
        <w:tc>
          <w:tcPr>
            <w:tcW w:w="1812" w:type="dxa"/>
          </w:tcPr>
          <w:p w14:paraId="68BC0113"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274</w:t>
            </w:r>
          </w:p>
        </w:tc>
        <w:tc>
          <w:tcPr>
            <w:tcW w:w="1813" w:type="dxa"/>
          </w:tcPr>
          <w:p w14:paraId="0F82356F"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91</w:t>
            </w:r>
          </w:p>
        </w:tc>
        <w:tc>
          <w:tcPr>
            <w:tcW w:w="1813" w:type="dxa"/>
          </w:tcPr>
          <w:p w14:paraId="11489CA6"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1C8F904E" w14:textId="77777777" w:rsidR="00021181" w:rsidRPr="004E06DF" w:rsidRDefault="00021181" w:rsidP="00021181">
      <w:pPr>
        <w:jc w:val="both"/>
        <w:rPr>
          <w:rFonts w:ascii="Times New Roman" w:hAnsi="Times New Roman" w:cs="Times New Roman"/>
          <w:b/>
          <w:bCs/>
        </w:rPr>
      </w:pPr>
    </w:p>
    <w:p w14:paraId="4A9FC56B" w14:textId="5938BBA3" w:rsidR="00021181" w:rsidRPr="004E06DF" w:rsidRDefault="00021181" w:rsidP="00021181">
      <w:pPr>
        <w:jc w:val="both"/>
        <w:rPr>
          <w:rFonts w:ascii="Times New Roman" w:hAnsi="Times New Roman" w:cs="Times New Roman"/>
        </w:rPr>
      </w:pPr>
      <w:r w:rsidRPr="004E06DF">
        <w:rPr>
          <w:rFonts w:ascii="Times New Roman" w:hAnsi="Times New Roman" w:cs="Times New Roman"/>
          <w:b/>
          <w:bCs/>
        </w:rPr>
        <w:t>Tablica 3</w:t>
      </w:r>
      <w:r w:rsidR="000C12CE" w:rsidRPr="004E06DF">
        <w:rPr>
          <w:rFonts w:ascii="Times New Roman" w:hAnsi="Times New Roman" w:cs="Times New Roman"/>
          <w:b/>
          <w:bCs/>
        </w:rPr>
        <w:t>1</w:t>
      </w:r>
      <w:r w:rsidRPr="004E06DF">
        <w:rPr>
          <w:rFonts w:ascii="Times New Roman" w:hAnsi="Times New Roman" w:cs="Times New Roman"/>
        </w:rPr>
        <w:t>. Vremenik intervencija – Zlatni sat od 01.01.</w:t>
      </w:r>
      <w:r w:rsidR="004E06DF">
        <w:rPr>
          <w:rFonts w:ascii="Times New Roman" w:hAnsi="Times New Roman" w:cs="Times New Roman"/>
        </w:rPr>
        <w:t>2023.</w:t>
      </w:r>
      <w:r w:rsidR="00226E8E">
        <w:rPr>
          <w:rFonts w:ascii="Times New Roman" w:hAnsi="Times New Roman" w:cs="Times New Roman"/>
        </w:rPr>
        <w:t xml:space="preserve"> do </w:t>
      </w:r>
      <w:r w:rsidRPr="004E06DF">
        <w:rPr>
          <w:rFonts w:ascii="Times New Roman" w:hAnsi="Times New Roman" w:cs="Times New Roman"/>
        </w:rPr>
        <w:t>31.12.2023. Ispostava Pag</w:t>
      </w:r>
    </w:p>
    <w:tbl>
      <w:tblPr>
        <w:tblStyle w:val="PlainTable2"/>
        <w:tblW w:w="0" w:type="auto"/>
        <w:tblLook w:val="04A0" w:firstRow="1" w:lastRow="0" w:firstColumn="1" w:lastColumn="0" w:noHBand="0" w:noVBand="1"/>
      </w:tblPr>
      <w:tblGrid>
        <w:gridCol w:w="1812"/>
        <w:gridCol w:w="1812"/>
        <w:gridCol w:w="1812"/>
        <w:gridCol w:w="1813"/>
        <w:gridCol w:w="1813"/>
      </w:tblGrid>
      <w:tr w:rsidR="00021181" w:rsidRPr="004E06DF" w14:paraId="5EA0FBDB" w14:textId="77777777" w:rsidTr="009E0C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6E6585D7" w14:textId="77777777" w:rsidR="00021181" w:rsidRPr="004E06DF" w:rsidRDefault="00021181" w:rsidP="009E0CC4">
            <w:pPr>
              <w:jc w:val="both"/>
              <w:rPr>
                <w:rFonts w:ascii="Times New Roman" w:hAnsi="Times New Roman" w:cs="Times New Roman"/>
              </w:rPr>
            </w:pPr>
          </w:p>
        </w:tc>
        <w:tc>
          <w:tcPr>
            <w:tcW w:w="1812" w:type="dxa"/>
          </w:tcPr>
          <w:p w14:paraId="47CC7F7E"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Ukupno intervencija</w:t>
            </w:r>
          </w:p>
        </w:tc>
        <w:tc>
          <w:tcPr>
            <w:tcW w:w="1812" w:type="dxa"/>
          </w:tcPr>
          <w:p w14:paraId="0B43DE51"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U OHBP</w:t>
            </w:r>
          </w:p>
        </w:tc>
        <w:tc>
          <w:tcPr>
            <w:tcW w:w="1813" w:type="dxa"/>
          </w:tcPr>
          <w:p w14:paraId="45B47F39"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Zlatni sat</w:t>
            </w:r>
          </w:p>
        </w:tc>
        <w:tc>
          <w:tcPr>
            <w:tcW w:w="1813" w:type="dxa"/>
          </w:tcPr>
          <w:p w14:paraId="38819795"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w:t>
            </w:r>
          </w:p>
        </w:tc>
      </w:tr>
      <w:tr w:rsidR="00021181" w:rsidRPr="004E06DF" w14:paraId="667F0D82"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60EADA65"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A</w:t>
            </w:r>
          </w:p>
        </w:tc>
        <w:tc>
          <w:tcPr>
            <w:tcW w:w="1812" w:type="dxa"/>
          </w:tcPr>
          <w:p w14:paraId="2CC94CBA"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281</w:t>
            </w:r>
          </w:p>
        </w:tc>
        <w:tc>
          <w:tcPr>
            <w:tcW w:w="1812" w:type="dxa"/>
          </w:tcPr>
          <w:p w14:paraId="419154F6"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161</w:t>
            </w:r>
          </w:p>
        </w:tc>
        <w:tc>
          <w:tcPr>
            <w:tcW w:w="1813" w:type="dxa"/>
          </w:tcPr>
          <w:p w14:paraId="7F752F97"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74</w:t>
            </w:r>
          </w:p>
        </w:tc>
        <w:tc>
          <w:tcPr>
            <w:tcW w:w="1813" w:type="dxa"/>
          </w:tcPr>
          <w:p w14:paraId="4DAFA5F9"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45,96%</w:t>
            </w:r>
          </w:p>
        </w:tc>
      </w:tr>
      <w:tr w:rsidR="00021181" w:rsidRPr="004E06DF" w14:paraId="3BFC563F"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33361C14"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H</w:t>
            </w:r>
          </w:p>
        </w:tc>
        <w:tc>
          <w:tcPr>
            <w:tcW w:w="1812" w:type="dxa"/>
          </w:tcPr>
          <w:p w14:paraId="3DDFFBAA"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436</w:t>
            </w:r>
          </w:p>
        </w:tc>
        <w:tc>
          <w:tcPr>
            <w:tcW w:w="1812" w:type="dxa"/>
          </w:tcPr>
          <w:p w14:paraId="54C67EC6"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127</w:t>
            </w:r>
          </w:p>
        </w:tc>
        <w:tc>
          <w:tcPr>
            <w:tcW w:w="1813" w:type="dxa"/>
          </w:tcPr>
          <w:p w14:paraId="5DFA5FD9"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29</w:t>
            </w:r>
          </w:p>
        </w:tc>
        <w:tc>
          <w:tcPr>
            <w:tcW w:w="1813" w:type="dxa"/>
          </w:tcPr>
          <w:p w14:paraId="693BF394"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22,83%</w:t>
            </w:r>
          </w:p>
        </w:tc>
      </w:tr>
      <w:tr w:rsidR="00021181" w:rsidRPr="004E06DF" w14:paraId="6C231501"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5A8594CA"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V</w:t>
            </w:r>
          </w:p>
        </w:tc>
        <w:tc>
          <w:tcPr>
            <w:tcW w:w="1812" w:type="dxa"/>
          </w:tcPr>
          <w:p w14:paraId="51A9E46C"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63</w:t>
            </w:r>
          </w:p>
        </w:tc>
        <w:tc>
          <w:tcPr>
            <w:tcW w:w="1812" w:type="dxa"/>
          </w:tcPr>
          <w:p w14:paraId="7DACD14E"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2</w:t>
            </w:r>
          </w:p>
        </w:tc>
        <w:tc>
          <w:tcPr>
            <w:tcW w:w="1813" w:type="dxa"/>
          </w:tcPr>
          <w:p w14:paraId="69E6A7E0"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0</w:t>
            </w:r>
          </w:p>
        </w:tc>
        <w:tc>
          <w:tcPr>
            <w:tcW w:w="1813" w:type="dxa"/>
          </w:tcPr>
          <w:p w14:paraId="50C33708"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23,81%</w:t>
            </w:r>
          </w:p>
        </w:tc>
      </w:tr>
      <w:tr w:rsidR="00021181" w:rsidRPr="004E06DF" w14:paraId="0BC18C7B"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18E9C52C"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Ukupno</w:t>
            </w:r>
          </w:p>
        </w:tc>
        <w:tc>
          <w:tcPr>
            <w:tcW w:w="1812" w:type="dxa"/>
          </w:tcPr>
          <w:p w14:paraId="5B3DDB8F"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780</w:t>
            </w:r>
          </w:p>
        </w:tc>
        <w:tc>
          <w:tcPr>
            <w:tcW w:w="1812" w:type="dxa"/>
          </w:tcPr>
          <w:p w14:paraId="6F1CEE17"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290</w:t>
            </w:r>
          </w:p>
        </w:tc>
        <w:tc>
          <w:tcPr>
            <w:tcW w:w="1813" w:type="dxa"/>
          </w:tcPr>
          <w:p w14:paraId="43E6CCD6"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103</w:t>
            </w:r>
          </w:p>
        </w:tc>
        <w:tc>
          <w:tcPr>
            <w:tcW w:w="1813" w:type="dxa"/>
          </w:tcPr>
          <w:p w14:paraId="084CF78D"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7A8354A8" w14:textId="77777777" w:rsidR="00A13D96" w:rsidRDefault="00A13D96" w:rsidP="004E06DF">
      <w:pPr>
        <w:spacing w:line="276" w:lineRule="auto"/>
        <w:jc w:val="both"/>
        <w:rPr>
          <w:rFonts w:ascii="Times New Roman" w:hAnsi="Times New Roman" w:cs="Times New Roman"/>
        </w:rPr>
      </w:pPr>
    </w:p>
    <w:p w14:paraId="279EBE1F" w14:textId="69764D60" w:rsidR="00021181" w:rsidRPr="004E06DF" w:rsidRDefault="00021181" w:rsidP="004E06DF">
      <w:pPr>
        <w:spacing w:line="276" w:lineRule="auto"/>
        <w:jc w:val="both"/>
        <w:rPr>
          <w:rFonts w:ascii="Times New Roman" w:hAnsi="Times New Roman" w:cs="Times New Roman"/>
        </w:rPr>
      </w:pPr>
      <w:r w:rsidRPr="004E06DF">
        <w:rPr>
          <w:rFonts w:ascii="Times New Roman" w:hAnsi="Times New Roman" w:cs="Times New Roman"/>
        </w:rPr>
        <w:t xml:space="preserve">Pregledom i usporedbom podataka o zbrinjavanju pacijenata u okviru Zlatnog sata za 2024. godinu iz </w:t>
      </w:r>
      <w:r w:rsidRPr="00BD360D">
        <w:rPr>
          <w:rFonts w:ascii="Times New Roman" w:hAnsi="Times New Roman" w:cs="Times New Roman"/>
          <w:b/>
          <w:bCs/>
        </w:rPr>
        <w:t>(Tablice 3</w:t>
      </w:r>
      <w:r w:rsidR="000C12CE" w:rsidRPr="00BD360D">
        <w:rPr>
          <w:rFonts w:ascii="Times New Roman" w:hAnsi="Times New Roman" w:cs="Times New Roman"/>
          <w:b/>
          <w:bCs/>
        </w:rPr>
        <w:t>0</w:t>
      </w:r>
      <w:r w:rsidRPr="00BD360D">
        <w:rPr>
          <w:rFonts w:ascii="Times New Roman" w:hAnsi="Times New Roman" w:cs="Times New Roman"/>
          <w:b/>
          <w:bCs/>
        </w:rPr>
        <w:t>.)</w:t>
      </w:r>
      <w:r w:rsidRPr="004E06DF">
        <w:rPr>
          <w:rFonts w:ascii="Times New Roman" w:hAnsi="Times New Roman" w:cs="Times New Roman"/>
        </w:rPr>
        <w:t xml:space="preserve"> i podataka o Zlatnom satu 2023. godine </w:t>
      </w:r>
      <w:r w:rsidRPr="00BD360D">
        <w:rPr>
          <w:rFonts w:ascii="Times New Roman" w:hAnsi="Times New Roman" w:cs="Times New Roman"/>
          <w:b/>
          <w:bCs/>
        </w:rPr>
        <w:t>(Tablica 3</w:t>
      </w:r>
      <w:r w:rsidR="000C12CE" w:rsidRPr="00BD360D">
        <w:rPr>
          <w:rFonts w:ascii="Times New Roman" w:hAnsi="Times New Roman" w:cs="Times New Roman"/>
          <w:b/>
          <w:bCs/>
        </w:rPr>
        <w:t>1.</w:t>
      </w:r>
      <w:r w:rsidRPr="00BD360D">
        <w:rPr>
          <w:rFonts w:ascii="Times New Roman" w:hAnsi="Times New Roman" w:cs="Times New Roman"/>
          <w:b/>
          <w:bCs/>
        </w:rPr>
        <w:t>)</w:t>
      </w:r>
      <w:r w:rsidRPr="004E06DF">
        <w:rPr>
          <w:rFonts w:ascii="Times New Roman" w:hAnsi="Times New Roman" w:cs="Times New Roman"/>
        </w:rPr>
        <w:t xml:space="preserve"> je vidljivo da je Ispostava Pag u 2024. godini imala za oko 12% manje zbrinutih u okviru Zlatnog u odnosu na 2023. godinu.</w:t>
      </w:r>
    </w:p>
    <w:p w14:paraId="0FF06961" w14:textId="5F32D306" w:rsidR="00021181" w:rsidRPr="004E06DF" w:rsidRDefault="00021181" w:rsidP="00021181">
      <w:pPr>
        <w:jc w:val="both"/>
        <w:rPr>
          <w:rFonts w:ascii="Times New Roman" w:hAnsi="Times New Roman" w:cs="Times New Roman"/>
        </w:rPr>
      </w:pPr>
      <w:bookmarkStart w:id="25" w:name="_Hlk172028756"/>
      <w:bookmarkEnd w:id="24"/>
      <w:r w:rsidRPr="004E06DF">
        <w:rPr>
          <w:rFonts w:ascii="Times New Roman" w:hAnsi="Times New Roman" w:cs="Times New Roman"/>
          <w:b/>
          <w:bCs/>
        </w:rPr>
        <w:t>Tablica 3</w:t>
      </w:r>
      <w:r w:rsidR="000C12CE" w:rsidRPr="004E06DF">
        <w:rPr>
          <w:rFonts w:ascii="Times New Roman" w:hAnsi="Times New Roman" w:cs="Times New Roman"/>
          <w:b/>
          <w:bCs/>
        </w:rPr>
        <w:t>2</w:t>
      </w:r>
      <w:r w:rsidRPr="004E06DF">
        <w:rPr>
          <w:rFonts w:ascii="Times New Roman" w:hAnsi="Times New Roman" w:cs="Times New Roman"/>
          <w:b/>
          <w:bCs/>
        </w:rPr>
        <w:t>.</w:t>
      </w:r>
      <w:r w:rsidRPr="004E06DF">
        <w:rPr>
          <w:rFonts w:ascii="Times New Roman" w:hAnsi="Times New Roman" w:cs="Times New Roman"/>
        </w:rPr>
        <w:t xml:space="preserve"> Vremenik intervencija – Zlatni sat od 01.01.</w:t>
      </w:r>
      <w:r w:rsidR="004E06DF">
        <w:rPr>
          <w:rFonts w:ascii="Times New Roman" w:hAnsi="Times New Roman" w:cs="Times New Roman"/>
        </w:rPr>
        <w:t>2024.</w:t>
      </w:r>
      <w:r w:rsidR="00226E8E">
        <w:rPr>
          <w:rFonts w:ascii="Times New Roman" w:hAnsi="Times New Roman" w:cs="Times New Roman"/>
        </w:rPr>
        <w:t xml:space="preserve"> do </w:t>
      </w:r>
      <w:r w:rsidRPr="004E06DF">
        <w:rPr>
          <w:rFonts w:ascii="Times New Roman" w:hAnsi="Times New Roman" w:cs="Times New Roman"/>
        </w:rPr>
        <w:t>31.12.2024. Ispostava Posedarje</w:t>
      </w:r>
    </w:p>
    <w:tbl>
      <w:tblPr>
        <w:tblStyle w:val="PlainTable2"/>
        <w:tblW w:w="0" w:type="auto"/>
        <w:tblLook w:val="04A0" w:firstRow="1" w:lastRow="0" w:firstColumn="1" w:lastColumn="0" w:noHBand="0" w:noVBand="1"/>
      </w:tblPr>
      <w:tblGrid>
        <w:gridCol w:w="1812"/>
        <w:gridCol w:w="1812"/>
        <w:gridCol w:w="1812"/>
        <w:gridCol w:w="1813"/>
        <w:gridCol w:w="1813"/>
      </w:tblGrid>
      <w:tr w:rsidR="00021181" w:rsidRPr="004E06DF" w14:paraId="20F96EA3" w14:textId="77777777" w:rsidTr="009E0C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150777F8" w14:textId="77777777" w:rsidR="00021181" w:rsidRPr="004E06DF" w:rsidRDefault="00021181" w:rsidP="009E0CC4">
            <w:pPr>
              <w:jc w:val="both"/>
              <w:rPr>
                <w:rFonts w:ascii="Times New Roman" w:hAnsi="Times New Roman" w:cs="Times New Roman"/>
              </w:rPr>
            </w:pPr>
          </w:p>
        </w:tc>
        <w:tc>
          <w:tcPr>
            <w:tcW w:w="1812" w:type="dxa"/>
          </w:tcPr>
          <w:p w14:paraId="5A9234BE"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Ukupno intervencija</w:t>
            </w:r>
          </w:p>
        </w:tc>
        <w:tc>
          <w:tcPr>
            <w:tcW w:w="1812" w:type="dxa"/>
          </w:tcPr>
          <w:p w14:paraId="35FE3A16"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U OHBP</w:t>
            </w:r>
          </w:p>
        </w:tc>
        <w:tc>
          <w:tcPr>
            <w:tcW w:w="1813" w:type="dxa"/>
          </w:tcPr>
          <w:p w14:paraId="75072865"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Zlatni sat</w:t>
            </w:r>
          </w:p>
        </w:tc>
        <w:tc>
          <w:tcPr>
            <w:tcW w:w="1813" w:type="dxa"/>
          </w:tcPr>
          <w:p w14:paraId="2EA592B1"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w:t>
            </w:r>
          </w:p>
        </w:tc>
      </w:tr>
      <w:tr w:rsidR="00021181" w:rsidRPr="004E06DF" w14:paraId="37FCAF08"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1C1630FE"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A</w:t>
            </w:r>
          </w:p>
        </w:tc>
        <w:tc>
          <w:tcPr>
            <w:tcW w:w="1812" w:type="dxa"/>
          </w:tcPr>
          <w:p w14:paraId="1A624895"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642</w:t>
            </w:r>
          </w:p>
        </w:tc>
        <w:tc>
          <w:tcPr>
            <w:tcW w:w="1812" w:type="dxa"/>
          </w:tcPr>
          <w:p w14:paraId="47873A78"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388</w:t>
            </w:r>
          </w:p>
        </w:tc>
        <w:tc>
          <w:tcPr>
            <w:tcW w:w="1813" w:type="dxa"/>
          </w:tcPr>
          <w:p w14:paraId="29DAEC3B"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215</w:t>
            </w:r>
          </w:p>
        </w:tc>
        <w:tc>
          <w:tcPr>
            <w:tcW w:w="1813" w:type="dxa"/>
          </w:tcPr>
          <w:p w14:paraId="4EA556B8"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55,41%</w:t>
            </w:r>
          </w:p>
        </w:tc>
      </w:tr>
      <w:tr w:rsidR="00021181" w:rsidRPr="004E06DF" w14:paraId="751E7C3C"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73D385BE"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H</w:t>
            </w:r>
          </w:p>
        </w:tc>
        <w:tc>
          <w:tcPr>
            <w:tcW w:w="1812" w:type="dxa"/>
          </w:tcPr>
          <w:p w14:paraId="14BEC0F0"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995</w:t>
            </w:r>
          </w:p>
        </w:tc>
        <w:tc>
          <w:tcPr>
            <w:tcW w:w="1812" w:type="dxa"/>
          </w:tcPr>
          <w:p w14:paraId="74FC74DA"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432</w:t>
            </w:r>
          </w:p>
        </w:tc>
        <w:tc>
          <w:tcPr>
            <w:tcW w:w="1813" w:type="dxa"/>
          </w:tcPr>
          <w:p w14:paraId="141BBBD8"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173</w:t>
            </w:r>
          </w:p>
        </w:tc>
        <w:tc>
          <w:tcPr>
            <w:tcW w:w="1813" w:type="dxa"/>
          </w:tcPr>
          <w:p w14:paraId="07020FA2"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40,05%</w:t>
            </w:r>
          </w:p>
        </w:tc>
      </w:tr>
      <w:tr w:rsidR="00021181" w:rsidRPr="004E06DF" w14:paraId="4506428F"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2D910774"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V</w:t>
            </w:r>
          </w:p>
        </w:tc>
        <w:tc>
          <w:tcPr>
            <w:tcW w:w="1812" w:type="dxa"/>
          </w:tcPr>
          <w:p w14:paraId="2FD7B825"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34</w:t>
            </w:r>
          </w:p>
        </w:tc>
        <w:tc>
          <w:tcPr>
            <w:tcW w:w="1812" w:type="dxa"/>
          </w:tcPr>
          <w:p w14:paraId="01C03677"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5</w:t>
            </w:r>
          </w:p>
        </w:tc>
        <w:tc>
          <w:tcPr>
            <w:tcW w:w="1813" w:type="dxa"/>
          </w:tcPr>
          <w:p w14:paraId="45F63099"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0</w:t>
            </w:r>
          </w:p>
        </w:tc>
        <w:tc>
          <w:tcPr>
            <w:tcW w:w="1813" w:type="dxa"/>
          </w:tcPr>
          <w:p w14:paraId="10B32E5C"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0,00%</w:t>
            </w:r>
          </w:p>
        </w:tc>
      </w:tr>
      <w:tr w:rsidR="00021181" w:rsidRPr="004E06DF" w14:paraId="2837C0FD"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1C343833"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Ukupno</w:t>
            </w:r>
          </w:p>
        </w:tc>
        <w:tc>
          <w:tcPr>
            <w:tcW w:w="1812" w:type="dxa"/>
          </w:tcPr>
          <w:p w14:paraId="1A5CC49C"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1671</w:t>
            </w:r>
          </w:p>
        </w:tc>
        <w:tc>
          <w:tcPr>
            <w:tcW w:w="1812" w:type="dxa"/>
          </w:tcPr>
          <w:p w14:paraId="73EF6478"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825</w:t>
            </w:r>
          </w:p>
        </w:tc>
        <w:tc>
          <w:tcPr>
            <w:tcW w:w="1813" w:type="dxa"/>
          </w:tcPr>
          <w:p w14:paraId="41EE3A97"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388</w:t>
            </w:r>
          </w:p>
        </w:tc>
        <w:tc>
          <w:tcPr>
            <w:tcW w:w="1813" w:type="dxa"/>
          </w:tcPr>
          <w:p w14:paraId="6B4A9B61"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bookmarkEnd w:id="25"/>
    </w:tbl>
    <w:p w14:paraId="7DF38159" w14:textId="77777777" w:rsidR="00021181" w:rsidRPr="004E06DF" w:rsidRDefault="00021181" w:rsidP="00021181">
      <w:pPr>
        <w:jc w:val="both"/>
        <w:rPr>
          <w:rFonts w:ascii="Times New Roman" w:hAnsi="Times New Roman" w:cs="Times New Roman"/>
        </w:rPr>
      </w:pPr>
    </w:p>
    <w:p w14:paraId="01B63290" w14:textId="22E617B5" w:rsidR="00021181" w:rsidRPr="004E06DF" w:rsidRDefault="00021181" w:rsidP="00021181">
      <w:pPr>
        <w:jc w:val="both"/>
        <w:rPr>
          <w:rFonts w:ascii="Times New Roman" w:hAnsi="Times New Roman" w:cs="Times New Roman"/>
        </w:rPr>
      </w:pPr>
      <w:r w:rsidRPr="004E06DF">
        <w:rPr>
          <w:rFonts w:ascii="Times New Roman" w:hAnsi="Times New Roman" w:cs="Times New Roman"/>
          <w:b/>
          <w:bCs/>
        </w:rPr>
        <w:t>Tablica 3</w:t>
      </w:r>
      <w:r w:rsidR="000C12CE" w:rsidRPr="004E06DF">
        <w:rPr>
          <w:rFonts w:ascii="Times New Roman" w:hAnsi="Times New Roman" w:cs="Times New Roman"/>
          <w:b/>
          <w:bCs/>
        </w:rPr>
        <w:t>3</w:t>
      </w:r>
      <w:r w:rsidRPr="004E06DF">
        <w:rPr>
          <w:rFonts w:ascii="Times New Roman" w:hAnsi="Times New Roman" w:cs="Times New Roman"/>
          <w:b/>
          <w:bCs/>
        </w:rPr>
        <w:t>.</w:t>
      </w:r>
      <w:r w:rsidRPr="004E06DF">
        <w:rPr>
          <w:rFonts w:ascii="Times New Roman" w:hAnsi="Times New Roman" w:cs="Times New Roman"/>
        </w:rPr>
        <w:t xml:space="preserve"> Vremenik intervencija – Zlatni sat od 01.01.</w:t>
      </w:r>
      <w:r w:rsidR="004E06DF">
        <w:rPr>
          <w:rFonts w:ascii="Times New Roman" w:hAnsi="Times New Roman" w:cs="Times New Roman"/>
        </w:rPr>
        <w:t>2023.</w:t>
      </w:r>
      <w:r w:rsidR="00226E8E">
        <w:rPr>
          <w:rFonts w:ascii="Times New Roman" w:hAnsi="Times New Roman" w:cs="Times New Roman"/>
        </w:rPr>
        <w:t xml:space="preserve"> do </w:t>
      </w:r>
      <w:r w:rsidRPr="004E06DF">
        <w:rPr>
          <w:rFonts w:ascii="Times New Roman" w:hAnsi="Times New Roman" w:cs="Times New Roman"/>
        </w:rPr>
        <w:t>31.12.2023. Ispostava Posedarje</w:t>
      </w:r>
    </w:p>
    <w:tbl>
      <w:tblPr>
        <w:tblStyle w:val="PlainTable2"/>
        <w:tblW w:w="0" w:type="auto"/>
        <w:tblLook w:val="04A0" w:firstRow="1" w:lastRow="0" w:firstColumn="1" w:lastColumn="0" w:noHBand="0" w:noVBand="1"/>
      </w:tblPr>
      <w:tblGrid>
        <w:gridCol w:w="1812"/>
        <w:gridCol w:w="1812"/>
        <w:gridCol w:w="1812"/>
        <w:gridCol w:w="1813"/>
        <w:gridCol w:w="1813"/>
      </w:tblGrid>
      <w:tr w:rsidR="00021181" w:rsidRPr="004E06DF" w14:paraId="17ED52AE" w14:textId="77777777" w:rsidTr="009E0C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45BE8246" w14:textId="77777777" w:rsidR="00021181" w:rsidRPr="004E06DF" w:rsidRDefault="00021181" w:rsidP="009E0CC4">
            <w:pPr>
              <w:jc w:val="both"/>
              <w:rPr>
                <w:rFonts w:ascii="Times New Roman" w:hAnsi="Times New Roman" w:cs="Times New Roman"/>
              </w:rPr>
            </w:pPr>
          </w:p>
        </w:tc>
        <w:tc>
          <w:tcPr>
            <w:tcW w:w="1812" w:type="dxa"/>
          </w:tcPr>
          <w:p w14:paraId="3898879B"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Ukupno intervencija</w:t>
            </w:r>
          </w:p>
        </w:tc>
        <w:tc>
          <w:tcPr>
            <w:tcW w:w="1812" w:type="dxa"/>
          </w:tcPr>
          <w:p w14:paraId="4E971D6C"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U OHBP</w:t>
            </w:r>
          </w:p>
        </w:tc>
        <w:tc>
          <w:tcPr>
            <w:tcW w:w="1813" w:type="dxa"/>
          </w:tcPr>
          <w:p w14:paraId="1650A974"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Zlatni sat</w:t>
            </w:r>
          </w:p>
        </w:tc>
        <w:tc>
          <w:tcPr>
            <w:tcW w:w="1813" w:type="dxa"/>
          </w:tcPr>
          <w:p w14:paraId="2F818C3A"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w:t>
            </w:r>
          </w:p>
        </w:tc>
      </w:tr>
      <w:tr w:rsidR="00021181" w:rsidRPr="004E06DF" w14:paraId="15568F15"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0689AD3D"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A</w:t>
            </w:r>
          </w:p>
        </w:tc>
        <w:tc>
          <w:tcPr>
            <w:tcW w:w="1812" w:type="dxa"/>
          </w:tcPr>
          <w:p w14:paraId="6AC7B055"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562</w:t>
            </w:r>
          </w:p>
        </w:tc>
        <w:tc>
          <w:tcPr>
            <w:tcW w:w="1812" w:type="dxa"/>
          </w:tcPr>
          <w:p w14:paraId="09C4AF68"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347</w:t>
            </w:r>
          </w:p>
        </w:tc>
        <w:tc>
          <w:tcPr>
            <w:tcW w:w="1813" w:type="dxa"/>
          </w:tcPr>
          <w:p w14:paraId="5989EC71"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194</w:t>
            </w:r>
          </w:p>
        </w:tc>
        <w:tc>
          <w:tcPr>
            <w:tcW w:w="1813" w:type="dxa"/>
          </w:tcPr>
          <w:p w14:paraId="1B4085B7"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55,91%</w:t>
            </w:r>
          </w:p>
        </w:tc>
      </w:tr>
      <w:tr w:rsidR="00021181" w:rsidRPr="004E06DF" w14:paraId="2EE9DE44"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34BBC4B0"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H</w:t>
            </w:r>
          </w:p>
        </w:tc>
        <w:tc>
          <w:tcPr>
            <w:tcW w:w="1812" w:type="dxa"/>
          </w:tcPr>
          <w:p w14:paraId="22756649"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875</w:t>
            </w:r>
          </w:p>
        </w:tc>
        <w:tc>
          <w:tcPr>
            <w:tcW w:w="1812" w:type="dxa"/>
          </w:tcPr>
          <w:p w14:paraId="0CE1C9E7"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355</w:t>
            </w:r>
          </w:p>
        </w:tc>
        <w:tc>
          <w:tcPr>
            <w:tcW w:w="1813" w:type="dxa"/>
          </w:tcPr>
          <w:p w14:paraId="4D0B4C0E"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128</w:t>
            </w:r>
          </w:p>
        </w:tc>
        <w:tc>
          <w:tcPr>
            <w:tcW w:w="1813" w:type="dxa"/>
          </w:tcPr>
          <w:p w14:paraId="45718436"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36,06%</w:t>
            </w:r>
          </w:p>
        </w:tc>
      </w:tr>
      <w:tr w:rsidR="00021181" w:rsidRPr="004E06DF" w14:paraId="151A71FF"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5D009797"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V</w:t>
            </w:r>
          </w:p>
        </w:tc>
        <w:tc>
          <w:tcPr>
            <w:tcW w:w="1812" w:type="dxa"/>
          </w:tcPr>
          <w:p w14:paraId="7AC4613B"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29</w:t>
            </w:r>
          </w:p>
        </w:tc>
        <w:tc>
          <w:tcPr>
            <w:tcW w:w="1812" w:type="dxa"/>
          </w:tcPr>
          <w:p w14:paraId="5AD30B6B"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5</w:t>
            </w:r>
          </w:p>
        </w:tc>
        <w:tc>
          <w:tcPr>
            <w:tcW w:w="1813" w:type="dxa"/>
          </w:tcPr>
          <w:p w14:paraId="6D69F2CB"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0</w:t>
            </w:r>
          </w:p>
        </w:tc>
        <w:tc>
          <w:tcPr>
            <w:tcW w:w="1813" w:type="dxa"/>
          </w:tcPr>
          <w:p w14:paraId="1494374E"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0,00%</w:t>
            </w:r>
          </w:p>
        </w:tc>
      </w:tr>
      <w:tr w:rsidR="00021181" w:rsidRPr="004E06DF" w14:paraId="3F3F7219"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32940221"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Ukupno</w:t>
            </w:r>
          </w:p>
        </w:tc>
        <w:tc>
          <w:tcPr>
            <w:tcW w:w="1812" w:type="dxa"/>
          </w:tcPr>
          <w:p w14:paraId="73227231"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1466</w:t>
            </w:r>
          </w:p>
        </w:tc>
        <w:tc>
          <w:tcPr>
            <w:tcW w:w="1812" w:type="dxa"/>
          </w:tcPr>
          <w:p w14:paraId="0B83C993"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707</w:t>
            </w:r>
          </w:p>
        </w:tc>
        <w:tc>
          <w:tcPr>
            <w:tcW w:w="1813" w:type="dxa"/>
          </w:tcPr>
          <w:p w14:paraId="59D8C4F9"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322</w:t>
            </w:r>
          </w:p>
        </w:tc>
        <w:tc>
          <w:tcPr>
            <w:tcW w:w="1813" w:type="dxa"/>
          </w:tcPr>
          <w:p w14:paraId="6C09639D"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000910DD" w14:textId="77777777" w:rsidR="00021181" w:rsidRPr="004E06DF" w:rsidRDefault="00021181" w:rsidP="00021181">
      <w:pPr>
        <w:jc w:val="both"/>
        <w:rPr>
          <w:rFonts w:ascii="Times New Roman" w:hAnsi="Times New Roman" w:cs="Times New Roman"/>
        </w:rPr>
      </w:pPr>
    </w:p>
    <w:p w14:paraId="2B45B30C" w14:textId="53DE6B18" w:rsidR="004E06DF" w:rsidRPr="004E06DF" w:rsidRDefault="00021181" w:rsidP="00904459">
      <w:pPr>
        <w:spacing w:line="276" w:lineRule="auto"/>
        <w:jc w:val="both"/>
        <w:rPr>
          <w:rFonts w:ascii="Times New Roman" w:hAnsi="Times New Roman" w:cs="Times New Roman"/>
        </w:rPr>
      </w:pPr>
      <w:r w:rsidRPr="004E06DF">
        <w:rPr>
          <w:rFonts w:ascii="Times New Roman" w:hAnsi="Times New Roman" w:cs="Times New Roman"/>
        </w:rPr>
        <w:t>Analizom podataka o broju intervenciju koje su na OHBP zbrinute u okviru Zlatnog sata, a vezano za Ispostavu Posedarje iz Tablice 3</w:t>
      </w:r>
      <w:r w:rsidR="000C12CE" w:rsidRPr="004E06DF">
        <w:rPr>
          <w:rFonts w:ascii="Times New Roman" w:hAnsi="Times New Roman" w:cs="Times New Roman"/>
        </w:rPr>
        <w:t>2</w:t>
      </w:r>
      <w:r w:rsidRPr="004E06DF">
        <w:rPr>
          <w:rFonts w:ascii="Times New Roman" w:hAnsi="Times New Roman" w:cs="Times New Roman"/>
        </w:rPr>
        <w:t xml:space="preserve">. vidljivo je da je u 2024. godini bilo ukupno oko 17% više zbrinutih u okviru Zlatnog sata, a u odnosu na 2023. godinu </w:t>
      </w:r>
      <w:r w:rsidRPr="00BD360D">
        <w:rPr>
          <w:rFonts w:ascii="Times New Roman" w:hAnsi="Times New Roman" w:cs="Times New Roman"/>
          <w:b/>
          <w:bCs/>
        </w:rPr>
        <w:t>(Tablica 3</w:t>
      </w:r>
      <w:r w:rsidR="000C12CE" w:rsidRPr="00BD360D">
        <w:rPr>
          <w:rFonts w:ascii="Times New Roman" w:hAnsi="Times New Roman" w:cs="Times New Roman"/>
          <w:b/>
          <w:bCs/>
        </w:rPr>
        <w:t>3</w:t>
      </w:r>
      <w:r w:rsidRPr="00BD360D">
        <w:rPr>
          <w:rFonts w:ascii="Times New Roman" w:hAnsi="Times New Roman" w:cs="Times New Roman"/>
          <w:b/>
          <w:bCs/>
        </w:rPr>
        <w:t>.).</w:t>
      </w:r>
    </w:p>
    <w:p w14:paraId="6D4D03D5" w14:textId="16AA9EBB" w:rsidR="00021181" w:rsidRPr="004E06DF" w:rsidRDefault="00021181" w:rsidP="00021181">
      <w:pPr>
        <w:jc w:val="both"/>
        <w:rPr>
          <w:rFonts w:ascii="Times New Roman" w:hAnsi="Times New Roman" w:cs="Times New Roman"/>
        </w:rPr>
      </w:pPr>
      <w:r w:rsidRPr="004E06DF">
        <w:rPr>
          <w:rFonts w:ascii="Times New Roman" w:hAnsi="Times New Roman" w:cs="Times New Roman"/>
          <w:b/>
          <w:bCs/>
        </w:rPr>
        <w:t>Tablica 3</w:t>
      </w:r>
      <w:r w:rsidR="000C12CE" w:rsidRPr="004E06DF">
        <w:rPr>
          <w:rFonts w:ascii="Times New Roman" w:hAnsi="Times New Roman" w:cs="Times New Roman"/>
          <w:b/>
          <w:bCs/>
        </w:rPr>
        <w:t>4</w:t>
      </w:r>
      <w:r w:rsidRPr="004E06DF">
        <w:rPr>
          <w:rFonts w:ascii="Times New Roman" w:hAnsi="Times New Roman" w:cs="Times New Roman"/>
        </w:rPr>
        <w:t>. Vremenik intervencija – Zlatni sat od 01.01.</w:t>
      </w:r>
      <w:r w:rsidR="004E06DF">
        <w:rPr>
          <w:rFonts w:ascii="Times New Roman" w:hAnsi="Times New Roman" w:cs="Times New Roman"/>
        </w:rPr>
        <w:t>2024.</w:t>
      </w:r>
      <w:r w:rsidR="00226E8E">
        <w:rPr>
          <w:rFonts w:ascii="Times New Roman" w:hAnsi="Times New Roman" w:cs="Times New Roman"/>
        </w:rPr>
        <w:t xml:space="preserve"> do </w:t>
      </w:r>
      <w:r w:rsidRPr="004E06DF">
        <w:rPr>
          <w:rFonts w:ascii="Times New Roman" w:hAnsi="Times New Roman" w:cs="Times New Roman"/>
        </w:rPr>
        <w:t>31.12.2024. Ispostava Kali</w:t>
      </w:r>
    </w:p>
    <w:tbl>
      <w:tblPr>
        <w:tblStyle w:val="PlainTable2"/>
        <w:tblW w:w="0" w:type="auto"/>
        <w:tblLook w:val="04A0" w:firstRow="1" w:lastRow="0" w:firstColumn="1" w:lastColumn="0" w:noHBand="0" w:noVBand="1"/>
      </w:tblPr>
      <w:tblGrid>
        <w:gridCol w:w="1812"/>
        <w:gridCol w:w="1812"/>
        <w:gridCol w:w="1812"/>
        <w:gridCol w:w="1813"/>
        <w:gridCol w:w="1813"/>
      </w:tblGrid>
      <w:tr w:rsidR="00021181" w:rsidRPr="004E06DF" w14:paraId="21725C7E" w14:textId="77777777" w:rsidTr="009E0C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3E98FDA3" w14:textId="77777777" w:rsidR="00021181" w:rsidRPr="004E06DF" w:rsidRDefault="00021181" w:rsidP="009E0CC4">
            <w:pPr>
              <w:jc w:val="both"/>
              <w:rPr>
                <w:rFonts w:ascii="Times New Roman" w:hAnsi="Times New Roman" w:cs="Times New Roman"/>
              </w:rPr>
            </w:pPr>
          </w:p>
        </w:tc>
        <w:tc>
          <w:tcPr>
            <w:tcW w:w="1812" w:type="dxa"/>
          </w:tcPr>
          <w:p w14:paraId="0E47286A"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Ukupno intervencija</w:t>
            </w:r>
          </w:p>
        </w:tc>
        <w:tc>
          <w:tcPr>
            <w:tcW w:w="1812" w:type="dxa"/>
          </w:tcPr>
          <w:p w14:paraId="5AE627F3"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U OHBP</w:t>
            </w:r>
          </w:p>
        </w:tc>
        <w:tc>
          <w:tcPr>
            <w:tcW w:w="1813" w:type="dxa"/>
          </w:tcPr>
          <w:p w14:paraId="4A976D05"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Zlatni sat</w:t>
            </w:r>
          </w:p>
        </w:tc>
        <w:tc>
          <w:tcPr>
            <w:tcW w:w="1813" w:type="dxa"/>
          </w:tcPr>
          <w:p w14:paraId="2E3E2731"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w:t>
            </w:r>
          </w:p>
        </w:tc>
      </w:tr>
      <w:tr w:rsidR="00021181" w:rsidRPr="004E06DF" w14:paraId="12DAA7BD"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3B531182"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A</w:t>
            </w:r>
          </w:p>
        </w:tc>
        <w:tc>
          <w:tcPr>
            <w:tcW w:w="1812" w:type="dxa"/>
          </w:tcPr>
          <w:p w14:paraId="7CD389DB"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426</w:t>
            </w:r>
          </w:p>
        </w:tc>
        <w:tc>
          <w:tcPr>
            <w:tcW w:w="1812" w:type="dxa"/>
          </w:tcPr>
          <w:p w14:paraId="5A5C8A65"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223</w:t>
            </w:r>
          </w:p>
        </w:tc>
        <w:tc>
          <w:tcPr>
            <w:tcW w:w="1813" w:type="dxa"/>
          </w:tcPr>
          <w:p w14:paraId="2B363E00"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124</w:t>
            </w:r>
          </w:p>
        </w:tc>
        <w:tc>
          <w:tcPr>
            <w:tcW w:w="1813" w:type="dxa"/>
          </w:tcPr>
          <w:p w14:paraId="5AF562C3"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55,61%</w:t>
            </w:r>
          </w:p>
        </w:tc>
      </w:tr>
      <w:tr w:rsidR="00021181" w:rsidRPr="004E06DF" w14:paraId="5287BB0B"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6961A96B"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H</w:t>
            </w:r>
          </w:p>
        </w:tc>
        <w:tc>
          <w:tcPr>
            <w:tcW w:w="1812" w:type="dxa"/>
          </w:tcPr>
          <w:p w14:paraId="62AD4AB5"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635</w:t>
            </w:r>
          </w:p>
        </w:tc>
        <w:tc>
          <w:tcPr>
            <w:tcW w:w="1812" w:type="dxa"/>
          </w:tcPr>
          <w:p w14:paraId="2D17DD9E"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165</w:t>
            </w:r>
          </w:p>
        </w:tc>
        <w:tc>
          <w:tcPr>
            <w:tcW w:w="1813" w:type="dxa"/>
          </w:tcPr>
          <w:p w14:paraId="079DC467"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63</w:t>
            </w:r>
          </w:p>
        </w:tc>
        <w:tc>
          <w:tcPr>
            <w:tcW w:w="1813" w:type="dxa"/>
          </w:tcPr>
          <w:p w14:paraId="4A845A44"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38,18%</w:t>
            </w:r>
          </w:p>
        </w:tc>
      </w:tr>
      <w:tr w:rsidR="00021181" w:rsidRPr="004E06DF" w14:paraId="1EDD5EE2"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3C1F74C1"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lastRenderedPageBreak/>
              <w:t>V</w:t>
            </w:r>
          </w:p>
        </w:tc>
        <w:tc>
          <w:tcPr>
            <w:tcW w:w="1812" w:type="dxa"/>
          </w:tcPr>
          <w:p w14:paraId="1DCEEF33"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19</w:t>
            </w:r>
          </w:p>
        </w:tc>
        <w:tc>
          <w:tcPr>
            <w:tcW w:w="1812" w:type="dxa"/>
          </w:tcPr>
          <w:p w14:paraId="26BB3E43"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1</w:t>
            </w:r>
          </w:p>
        </w:tc>
        <w:tc>
          <w:tcPr>
            <w:tcW w:w="1813" w:type="dxa"/>
          </w:tcPr>
          <w:p w14:paraId="785055CC"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0</w:t>
            </w:r>
          </w:p>
        </w:tc>
        <w:tc>
          <w:tcPr>
            <w:tcW w:w="1813" w:type="dxa"/>
          </w:tcPr>
          <w:p w14:paraId="3CF85B8F"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0,00%</w:t>
            </w:r>
          </w:p>
        </w:tc>
      </w:tr>
      <w:tr w:rsidR="00021181" w:rsidRPr="004E06DF" w14:paraId="01A7B2A8"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2D8DC717"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Ukupno</w:t>
            </w:r>
          </w:p>
        </w:tc>
        <w:tc>
          <w:tcPr>
            <w:tcW w:w="1812" w:type="dxa"/>
          </w:tcPr>
          <w:p w14:paraId="331B7FAB"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1080</w:t>
            </w:r>
          </w:p>
        </w:tc>
        <w:tc>
          <w:tcPr>
            <w:tcW w:w="1812" w:type="dxa"/>
          </w:tcPr>
          <w:p w14:paraId="40FD9372"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389</w:t>
            </w:r>
          </w:p>
        </w:tc>
        <w:tc>
          <w:tcPr>
            <w:tcW w:w="1813" w:type="dxa"/>
          </w:tcPr>
          <w:p w14:paraId="5B0E4B76"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187</w:t>
            </w:r>
          </w:p>
        </w:tc>
        <w:tc>
          <w:tcPr>
            <w:tcW w:w="1813" w:type="dxa"/>
          </w:tcPr>
          <w:p w14:paraId="4E71DFE8"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197D95AD" w14:textId="77777777" w:rsidR="00021181" w:rsidRPr="004E06DF" w:rsidRDefault="00021181" w:rsidP="00021181">
      <w:pPr>
        <w:jc w:val="both"/>
        <w:rPr>
          <w:rFonts w:ascii="Times New Roman" w:hAnsi="Times New Roman" w:cs="Times New Roman"/>
        </w:rPr>
      </w:pPr>
      <w:bookmarkStart w:id="26" w:name="_Hlk131419649"/>
    </w:p>
    <w:p w14:paraId="01E3BBA2" w14:textId="58B0D4B2" w:rsidR="00021181" w:rsidRPr="004E06DF" w:rsidRDefault="00021181" w:rsidP="00021181">
      <w:pPr>
        <w:jc w:val="both"/>
        <w:rPr>
          <w:rFonts w:ascii="Times New Roman" w:hAnsi="Times New Roman" w:cs="Times New Roman"/>
        </w:rPr>
      </w:pPr>
      <w:r w:rsidRPr="004E06DF">
        <w:rPr>
          <w:rFonts w:ascii="Times New Roman" w:hAnsi="Times New Roman" w:cs="Times New Roman"/>
          <w:b/>
          <w:bCs/>
        </w:rPr>
        <w:t xml:space="preserve">Tablica </w:t>
      </w:r>
      <w:r w:rsidR="000C12CE" w:rsidRPr="004E06DF">
        <w:rPr>
          <w:rFonts w:ascii="Times New Roman" w:hAnsi="Times New Roman" w:cs="Times New Roman"/>
          <w:b/>
          <w:bCs/>
        </w:rPr>
        <w:t>35</w:t>
      </w:r>
      <w:r w:rsidRPr="004E06DF">
        <w:rPr>
          <w:rFonts w:ascii="Times New Roman" w:hAnsi="Times New Roman" w:cs="Times New Roman"/>
        </w:rPr>
        <w:t>. Vremenik intervencija – Zlatni sat od 01.01.</w:t>
      </w:r>
      <w:r w:rsidR="00B23EB6">
        <w:rPr>
          <w:rFonts w:ascii="Times New Roman" w:hAnsi="Times New Roman" w:cs="Times New Roman"/>
        </w:rPr>
        <w:t>2023.</w:t>
      </w:r>
      <w:r w:rsidR="00226E8E">
        <w:rPr>
          <w:rFonts w:ascii="Times New Roman" w:hAnsi="Times New Roman" w:cs="Times New Roman"/>
        </w:rPr>
        <w:t xml:space="preserve"> do </w:t>
      </w:r>
      <w:r w:rsidRPr="004E06DF">
        <w:rPr>
          <w:rFonts w:ascii="Times New Roman" w:hAnsi="Times New Roman" w:cs="Times New Roman"/>
        </w:rPr>
        <w:t>31.12.2023. Ispostava Kali</w:t>
      </w:r>
    </w:p>
    <w:tbl>
      <w:tblPr>
        <w:tblStyle w:val="PlainTable2"/>
        <w:tblW w:w="0" w:type="auto"/>
        <w:tblLook w:val="04A0" w:firstRow="1" w:lastRow="0" w:firstColumn="1" w:lastColumn="0" w:noHBand="0" w:noVBand="1"/>
      </w:tblPr>
      <w:tblGrid>
        <w:gridCol w:w="1812"/>
        <w:gridCol w:w="1812"/>
        <w:gridCol w:w="1812"/>
        <w:gridCol w:w="1813"/>
        <w:gridCol w:w="1813"/>
      </w:tblGrid>
      <w:tr w:rsidR="00021181" w:rsidRPr="004E06DF" w14:paraId="4FEF9A00" w14:textId="77777777" w:rsidTr="009E0C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18A1F428" w14:textId="77777777" w:rsidR="00021181" w:rsidRPr="004E06DF" w:rsidRDefault="00021181" w:rsidP="009E0CC4">
            <w:pPr>
              <w:jc w:val="both"/>
              <w:rPr>
                <w:rFonts w:ascii="Times New Roman" w:hAnsi="Times New Roman" w:cs="Times New Roman"/>
              </w:rPr>
            </w:pPr>
          </w:p>
        </w:tc>
        <w:tc>
          <w:tcPr>
            <w:tcW w:w="1812" w:type="dxa"/>
          </w:tcPr>
          <w:p w14:paraId="18206A81"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Ukupno intervencija</w:t>
            </w:r>
          </w:p>
        </w:tc>
        <w:tc>
          <w:tcPr>
            <w:tcW w:w="1812" w:type="dxa"/>
          </w:tcPr>
          <w:p w14:paraId="2EA2A008"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U OHBP</w:t>
            </w:r>
          </w:p>
        </w:tc>
        <w:tc>
          <w:tcPr>
            <w:tcW w:w="1813" w:type="dxa"/>
          </w:tcPr>
          <w:p w14:paraId="2FE227D7"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Zlatni sat</w:t>
            </w:r>
          </w:p>
        </w:tc>
        <w:tc>
          <w:tcPr>
            <w:tcW w:w="1813" w:type="dxa"/>
          </w:tcPr>
          <w:p w14:paraId="121F2588"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w:t>
            </w:r>
          </w:p>
        </w:tc>
      </w:tr>
      <w:tr w:rsidR="00021181" w:rsidRPr="004E06DF" w14:paraId="57FCB079"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35F3CE0D"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A</w:t>
            </w:r>
          </w:p>
        </w:tc>
        <w:tc>
          <w:tcPr>
            <w:tcW w:w="1812" w:type="dxa"/>
          </w:tcPr>
          <w:p w14:paraId="653494FF"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426</w:t>
            </w:r>
          </w:p>
        </w:tc>
        <w:tc>
          <w:tcPr>
            <w:tcW w:w="1812" w:type="dxa"/>
          </w:tcPr>
          <w:p w14:paraId="2D44F765"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189</w:t>
            </w:r>
          </w:p>
        </w:tc>
        <w:tc>
          <w:tcPr>
            <w:tcW w:w="1813" w:type="dxa"/>
          </w:tcPr>
          <w:p w14:paraId="49D3A1BA"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81</w:t>
            </w:r>
          </w:p>
        </w:tc>
        <w:tc>
          <w:tcPr>
            <w:tcW w:w="1813" w:type="dxa"/>
          </w:tcPr>
          <w:p w14:paraId="56F033B6"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42,86%</w:t>
            </w:r>
          </w:p>
        </w:tc>
      </w:tr>
      <w:tr w:rsidR="00021181" w:rsidRPr="004E06DF" w14:paraId="1573F5FA"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140AE641"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H</w:t>
            </w:r>
          </w:p>
        </w:tc>
        <w:tc>
          <w:tcPr>
            <w:tcW w:w="1812" w:type="dxa"/>
          </w:tcPr>
          <w:p w14:paraId="01300C5B"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721</w:t>
            </w:r>
          </w:p>
        </w:tc>
        <w:tc>
          <w:tcPr>
            <w:tcW w:w="1812" w:type="dxa"/>
          </w:tcPr>
          <w:p w14:paraId="2B56B023"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172</w:t>
            </w:r>
          </w:p>
        </w:tc>
        <w:tc>
          <w:tcPr>
            <w:tcW w:w="1813" w:type="dxa"/>
          </w:tcPr>
          <w:p w14:paraId="37B00795"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54</w:t>
            </w:r>
          </w:p>
        </w:tc>
        <w:tc>
          <w:tcPr>
            <w:tcW w:w="1813" w:type="dxa"/>
          </w:tcPr>
          <w:p w14:paraId="771FAE70"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31,40%</w:t>
            </w:r>
          </w:p>
        </w:tc>
      </w:tr>
      <w:tr w:rsidR="00021181" w:rsidRPr="004E06DF" w14:paraId="690EDA21"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1CB031E4"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V</w:t>
            </w:r>
          </w:p>
        </w:tc>
        <w:tc>
          <w:tcPr>
            <w:tcW w:w="1812" w:type="dxa"/>
          </w:tcPr>
          <w:p w14:paraId="2E76C8E7"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43</w:t>
            </w:r>
          </w:p>
        </w:tc>
        <w:tc>
          <w:tcPr>
            <w:tcW w:w="1812" w:type="dxa"/>
          </w:tcPr>
          <w:p w14:paraId="1E060DED"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7</w:t>
            </w:r>
          </w:p>
        </w:tc>
        <w:tc>
          <w:tcPr>
            <w:tcW w:w="1813" w:type="dxa"/>
          </w:tcPr>
          <w:p w14:paraId="695105ED"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5</w:t>
            </w:r>
          </w:p>
        </w:tc>
        <w:tc>
          <w:tcPr>
            <w:tcW w:w="1813" w:type="dxa"/>
          </w:tcPr>
          <w:p w14:paraId="645D4437"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71,43%</w:t>
            </w:r>
          </w:p>
        </w:tc>
      </w:tr>
      <w:tr w:rsidR="00021181" w:rsidRPr="004E06DF" w14:paraId="0474ED42"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79D31042"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Ukupno</w:t>
            </w:r>
          </w:p>
        </w:tc>
        <w:tc>
          <w:tcPr>
            <w:tcW w:w="1812" w:type="dxa"/>
          </w:tcPr>
          <w:p w14:paraId="31239FE0"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1190</w:t>
            </w:r>
          </w:p>
        </w:tc>
        <w:tc>
          <w:tcPr>
            <w:tcW w:w="1812" w:type="dxa"/>
          </w:tcPr>
          <w:p w14:paraId="3EB91D6E"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368</w:t>
            </w:r>
          </w:p>
        </w:tc>
        <w:tc>
          <w:tcPr>
            <w:tcW w:w="1813" w:type="dxa"/>
          </w:tcPr>
          <w:p w14:paraId="5EAAE29F"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140</w:t>
            </w:r>
          </w:p>
        </w:tc>
        <w:tc>
          <w:tcPr>
            <w:tcW w:w="1813" w:type="dxa"/>
          </w:tcPr>
          <w:p w14:paraId="5CC4C98C"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14BEB7F3" w14:textId="77777777" w:rsidR="00021181" w:rsidRPr="004E06DF" w:rsidRDefault="00021181" w:rsidP="00021181">
      <w:pPr>
        <w:jc w:val="both"/>
        <w:rPr>
          <w:rFonts w:ascii="Times New Roman" w:hAnsi="Times New Roman" w:cs="Times New Roman"/>
        </w:rPr>
      </w:pPr>
    </w:p>
    <w:p w14:paraId="65E01904" w14:textId="3D775CF4" w:rsidR="00021181" w:rsidRPr="004E06DF" w:rsidRDefault="00021181" w:rsidP="00B23EB6">
      <w:pPr>
        <w:spacing w:line="276" w:lineRule="auto"/>
        <w:jc w:val="both"/>
        <w:rPr>
          <w:rFonts w:ascii="Times New Roman" w:hAnsi="Times New Roman" w:cs="Times New Roman"/>
        </w:rPr>
      </w:pPr>
      <w:r w:rsidRPr="004E06DF">
        <w:rPr>
          <w:rFonts w:ascii="Times New Roman" w:hAnsi="Times New Roman" w:cs="Times New Roman"/>
        </w:rPr>
        <w:t xml:space="preserve">Pregledom intervencija u kojima su pacijenti iz Ispostave Kali tijekom 2024. godine preveženi na OHBP u okviru Zlatnog sata </w:t>
      </w:r>
      <w:r w:rsidRPr="00BD360D">
        <w:rPr>
          <w:rFonts w:ascii="Times New Roman" w:hAnsi="Times New Roman" w:cs="Times New Roman"/>
          <w:b/>
          <w:bCs/>
        </w:rPr>
        <w:t>(Tablica 3</w:t>
      </w:r>
      <w:r w:rsidR="000C12CE" w:rsidRPr="00BD360D">
        <w:rPr>
          <w:rFonts w:ascii="Times New Roman" w:hAnsi="Times New Roman" w:cs="Times New Roman"/>
          <w:b/>
          <w:bCs/>
        </w:rPr>
        <w:t>4</w:t>
      </w:r>
      <w:r w:rsidRPr="00BD360D">
        <w:rPr>
          <w:rFonts w:ascii="Times New Roman" w:hAnsi="Times New Roman" w:cs="Times New Roman"/>
          <w:b/>
          <w:bCs/>
        </w:rPr>
        <w:t>.)</w:t>
      </w:r>
      <w:r w:rsidRPr="004E06DF">
        <w:rPr>
          <w:rFonts w:ascii="Times New Roman" w:hAnsi="Times New Roman" w:cs="Times New Roman"/>
        </w:rPr>
        <w:t xml:space="preserve"> vodljivo je da je broj pacijenata zbrinutih u okviru Zlatnog sata u 2024. godini za 25,13% veći nego u 2023. godini </w:t>
      </w:r>
      <w:r w:rsidRPr="00BD360D">
        <w:rPr>
          <w:rFonts w:ascii="Times New Roman" w:hAnsi="Times New Roman" w:cs="Times New Roman"/>
          <w:b/>
          <w:bCs/>
        </w:rPr>
        <w:t xml:space="preserve">(Tablica </w:t>
      </w:r>
      <w:r w:rsidR="000C12CE" w:rsidRPr="00BD360D">
        <w:rPr>
          <w:rFonts w:ascii="Times New Roman" w:hAnsi="Times New Roman" w:cs="Times New Roman"/>
          <w:b/>
          <w:bCs/>
        </w:rPr>
        <w:t>35</w:t>
      </w:r>
      <w:r w:rsidRPr="00BD360D">
        <w:rPr>
          <w:rFonts w:ascii="Times New Roman" w:hAnsi="Times New Roman" w:cs="Times New Roman"/>
          <w:b/>
          <w:bCs/>
        </w:rPr>
        <w:t>.)</w:t>
      </w:r>
      <w:r w:rsidR="00B23EB6" w:rsidRPr="00BD360D">
        <w:rPr>
          <w:rFonts w:ascii="Times New Roman" w:hAnsi="Times New Roman" w:cs="Times New Roman"/>
          <w:b/>
          <w:bCs/>
        </w:rPr>
        <w:t>.</w:t>
      </w:r>
    </w:p>
    <w:p w14:paraId="612CA237" w14:textId="33C87F18" w:rsidR="00021181" w:rsidRPr="004E06DF" w:rsidRDefault="00021181" w:rsidP="00021181">
      <w:pPr>
        <w:jc w:val="both"/>
        <w:rPr>
          <w:rFonts w:ascii="Times New Roman" w:hAnsi="Times New Roman" w:cs="Times New Roman"/>
        </w:rPr>
      </w:pPr>
      <w:bookmarkStart w:id="27" w:name="_Hlk172029302"/>
      <w:r w:rsidRPr="004E06DF">
        <w:rPr>
          <w:rFonts w:ascii="Times New Roman" w:hAnsi="Times New Roman" w:cs="Times New Roman"/>
          <w:b/>
          <w:bCs/>
        </w:rPr>
        <w:t xml:space="preserve">Tablica </w:t>
      </w:r>
      <w:r w:rsidR="000C12CE" w:rsidRPr="004E06DF">
        <w:rPr>
          <w:rFonts w:ascii="Times New Roman" w:hAnsi="Times New Roman" w:cs="Times New Roman"/>
          <w:b/>
          <w:bCs/>
        </w:rPr>
        <w:t>36</w:t>
      </w:r>
      <w:r w:rsidRPr="004E06DF">
        <w:rPr>
          <w:rFonts w:ascii="Times New Roman" w:hAnsi="Times New Roman" w:cs="Times New Roman"/>
        </w:rPr>
        <w:t>. Vremenik intervencija – Zlatni sat od 01.01.</w:t>
      </w:r>
      <w:r w:rsidR="00B23EB6">
        <w:rPr>
          <w:rFonts w:ascii="Times New Roman" w:hAnsi="Times New Roman" w:cs="Times New Roman"/>
        </w:rPr>
        <w:t>2024.</w:t>
      </w:r>
      <w:r w:rsidR="00226E8E">
        <w:rPr>
          <w:rFonts w:ascii="Times New Roman" w:hAnsi="Times New Roman" w:cs="Times New Roman"/>
        </w:rPr>
        <w:t xml:space="preserve"> do </w:t>
      </w:r>
      <w:r w:rsidRPr="004E06DF">
        <w:rPr>
          <w:rFonts w:ascii="Times New Roman" w:hAnsi="Times New Roman" w:cs="Times New Roman"/>
        </w:rPr>
        <w:t>31.12.2024. Ispostava Starigrad</w:t>
      </w:r>
    </w:p>
    <w:tbl>
      <w:tblPr>
        <w:tblStyle w:val="PlainTable2"/>
        <w:tblW w:w="0" w:type="auto"/>
        <w:tblLook w:val="04A0" w:firstRow="1" w:lastRow="0" w:firstColumn="1" w:lastColumn="0" w:noHBand="0" w:noVBand="1"/>
      </w:tblPr>
      <w:tblGrid>
        <w:gridCol w:w="1812"/>
        <w:gridCol w:w="1812"/>
        <w:gridCol w:w="1812"/>
        <w:gridCol w:w="1813"/>
        <w:gridCol w:w="1813"/>
      </w:tblGrid>
      <w:tr w:rsidR="00021181" w:rsidRPr="004E06DF" w14:paraId="44EBFD03" w14:textId="77777777" w:rsidTr="009E0C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08580A2D" w14:textId="77777777" w:rsidR="00021181" w:rsidRPr="004E06DF" w:rsidRDefault="00021181" w:rsidP="009E0CC4">
            <w:pPr>
              <w:jc w:val="both"/>
              <w:rPr>
                <w:rFonts w:ascii="Times New Roman" w:hAnsi="Times New Roman" w:cs="Times New Roman"/>
              </w:rPr>
            </w:pPr>
          </w:p>
        </w:tc>
        <w:tc>
          <w:tcPr>
            <w:tcW w:w="1812" w:type="dxa"/>
          </w:tcPr>
          <w:p w14:paraId="348B0CEE"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Ukupno intervencija</w:t>
            </w:r>
          </w:p>
        </w:tc>
        <w:tc>
          <w:tcPr>
            <w:tcW w:w="1812" w:type="dxa"/>
          </w:tcPr>
          <w:p w14:paraId="557BE339"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U OHBP</w:t>
            </w:r>
          </w:p>
        </w:tc>
        <w:tc>
          <w:tcPr>
            <w:tcW w:w="1813" w:type="dxa"/>
          </w:tcPr>
          <w:p w14:paraId="0CC8D69B"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Zlatni sat</w:t>
            </w:r>
          </w:p>
        </w:tc>
        <w:tc>
          <w:tcPr>
            <w:tcW w:w="1813" w:type="dxa"/>
          </w:tcPr>
          <w:p w14:paraId="0FDDA412"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w:t>
            </w:r>
          </w:p>
        </w:tc>
      </w:tr>
      <w:tr w:rsidR="00021181" w:rsidRPr="004E06DF" w14:paraId="74C6311C"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2C5637F4"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A</w:t>
            </w:r>
          </w:p>
        </w:tc>
        <w:tc>
          <w:tcPr>
            <w:tcW w:w="1812" w:type="dxa"/>
          </w:tcPr>
          <w:p w14:paraId="02AD59A5"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247</w:t>
            </w:r>
          </w:p>
        </w:tc>
        <w:tc>
          <w:tcPr>
            <w:tcW w:w="1812" w:type="dxa"/>
          </w:tcPr>
          <w:p w14:paraId="4F54C5CA"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188</w:t>
            </w:r>
          </w:p>
        </w:tc>
        <w:tc>
          <w:tcPr>
            <w:tcW w:w="1813" w:type="dxa"/>
          </w:tcPr>
          <w:p w14:paraId="0234AEBB"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58</w:t>
            </w:r>
          </w:p>
        </w:tc>
        <w:tc>
          <w:tcPr>
            <w:tcW w:w="1813" w:type="dxa"/>
          </w:tcPr>
          <w:p w14:paraId="3A1FE5F8"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30,85%</w:t>
            </w:r>
          </w:p>
        </w:tc>
      </w:tr>
      <w:tr w:rsidR="00021181" w:rsidRPr="004E06DF" w14:paraId="706956EC"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72570418"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H</w:t>
            </w:r>
          </w:p>
        </w:tc>
        <w:tc>
          <w:tcPr>
            <w:tcW w:w="1812" w:type="dxa"/>
          </w:tcPr>
          <w:p w14:paraId="0F44EF8D"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408</w:t>
            </w:r>
          </w:p>
        </w:tc>
        <w:tc>
          <w:tcPr>
            <w:tcW w:w="1812" w:type="dxa"/>
          </w:tcPr>
          <w:p w14:paraId="62A6BE2D"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281</w:t>
            </w:r>
          </w:p>
        </w:tc>
        <w:tc>
          <w:tcPr>
            <w:tcW w:w="1813" w:type="dxa"/>
          </w:tcPr>
          <w:p w14:paraId="31DAA8E7"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51</w:t>
            </w:r>
          </w:p>
        </w:tc>
        <w:tc>
          <w:tcPr>
            <w:tcW w:w="1813" w:type="dxa"/>
          </w:tcPr>
          <w:p w14:paraId="2C8E769E"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18,15%</w:t>
            </w:r>
          </w:p>
        </w:tc>
      </w:tr>
      <w:tr w:rsidR="00021181" w:rsidRPr="004E06DF" w14:paraId="2F35F512"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14389F89"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V</w:t>
            </w:r>
          </w:p>
        </w:tc>
        <w:tc>
          <w:tcPr>
            <w:tcW w:w="1812" w:type="dxa"/>
          </w:tcPr>
          <w:p w14:paraId="5B4D11BA"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35</w:t>
            </w:r>
          </w:p>
        </w:tc>
        <w:tc>
          <w:tcPr>
            <w:tcW w:w="1812" w:type="dxa"/>
          </w:tcPr>
          <w:p w14:paraId="36ADE6EF"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6</w:t>
            </w:r>
          </w:p>
        </w:tc>
        <w:tc>
          <w:tcPr>
            <w:tcW w:w="1813" w:type="dxa"/>
          </w:tcPr>
          <w:p w14:paraId="48813AE9"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0</w:t>
            </w:r>
          </w:p>
        </w:tc>
        <w:tc>
          <w:tcPr>
            <w:tcW w:w="1813" w:type="dxa"/>
          </w:tcPr>
          <w:p w14:paraId="20BDDF8D"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0,00%</w:t>
            </w:r>
          </w:p>
        </w:tc>
      </w:tr>
      <w:tr w:rsidR="00021181" w:rsidRPr="004E06DF" w14:paraId="331BC546"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44078D01"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Ukupno</w:t>
            </w:r>
          </w:p>
        </w:tc>
        <w:tc>
          <w:tcPr>
            <w:tcW w:w="1812" w:type="dxa"/>
          </w:tcPr>
          <w:p w14:paraId="70B9348E"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690</w:t>
            </w:r>
          </w:p>
        </w:tc>
        <w:tc>
          <w:tcPr>
            <w:tcW w:w="1812" w:type="dxa"/>
          </w:tcPr>
          <w:p w14:paraId="0C221996"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475</w:t>
            </w:r>
          </w:p>
        </w:tc>
        <w:tc>
          <w:tcPr>
            <w:tcW w:w="1813" w:type="dxa"/>
          </w:tcPr>
          <w:p w14:paraId="133C357C"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109</w:t>
            </w:r>
          </w:p>
        </w:tc>
        <w:tc>
          <w:tcPr>
            <w:tcW w:w="1813" w:type="dxa"/>
          </w:tcPr>
          <w:p w14:paraId="07DC8D0C"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bookmarkEnd w:id="27"/>
    </w:tbl>
    <w:p w14:paraId="4B6BE5F2" w14:textId="77777777" w:rsidR="00021181" w:rsidRPr="004E06DF" w:rsidRDefault="00021181" w:rsidP="00021181">
      <w:pPr>
        <w:jc w:val="both"/>
        <w:rPr>
          <w:rFonts w:ascii="Times New Roman" w:hAnsi="Times New Roman" w:cs="Times New Roman"/>
          <w:b/>
          <w:bCs/>
        </w:rPr>
      </w:pPr>
    </w:p>
    <w:p w14:paraId="056154C0" w14:textId="361525CC" w:rsidR="00021181" w:rsidRPr="004E06DF" w:rsidRDefault="00021181" w:rsidP="00021181">
      <w:pPr>
        <w:jc w:val="both"/>
        <w:rPr>
          <w:rFonts w:ascii="Times New Roman" w:hAnsi="Times New Roman" w:cs="Times New Roman"/>
        </w:rPr>
      </w:pPr>
      <w:r w:rsidRPr="004E06DF">
        <w:rPr>
          <w:rFonts w:ascii="Times New Roman" w:hAnsi="Times New Roman" w:cs="Times New Roman"/>
          <w:b/>
          <w:bCs/>
        </w:rPr>
        <w:t xml:space="preserve">Tablica </w:t>
      </w:r>
      <w:r w:rsidR="000C12CE" w:rsidRPr="004E06DF">
        <w:rPr>
          <w:rFonts w:ascii="Times New Roman" w:hAnsi="Times New Roman" w:cs="Times New Roman"/>
          <w:b/>
          <w:bCs/>
        </w:rPr>
        <w:t>37</w:t>
      </w:r>
      <w:r w:rsidRPr="004E06DF">
        <w:rPr>
          <w:rFonts w:ascii="Times New Roman" w:hAnsi="Times New Roman" w:cs="Times New Roman"/>
        </w:rPr>
        <w:t>. Vremenik intervencija – Zlatni sat od 01.01.</w:t>
      </w:r>
      <w:r w:rsidR="00B23EB6">
        <w:rPr>
          <w:rFonts w:ascii="Times New Roman" w:hAnsi="Times New Roman" w:cs="Times New Roman"/>
        </w:rPr>
        <w:t>202</w:t>
      </w:r>
      <w:r w:rsidR="000E2C25">
        <w:rPr>
          <w:rFonts w:ascii="Times New Roman" w:hAnsi="Times New Roman" w:cs="Times New Roman"/>
        </w:rPr>
        <w:t>3</w:t>
      </w:r>
      <w:r w:rsidR="00B23EB6">
        <w:rPr>
          <w:rFonts w:ascii="Times New Roman" w:hAnsi="Times New Roman" w:cs="Times New Roman"/>
        </w:rPr>
        <w:t>.</w:t>
      </w:r>
      <w:r w:rsidR="00226E8E">
        <w:rPr>
          <w:rFonts w:ascii="Times New Roman" w:hAnsi="Times New Roman" w:cs="Times New Roman"/>
        </w:rPr>
        <w:t xml:space="preserve"> do </w:t>
      </w:r>
      <w:r w:rsidRPr="004E06DF">
        <w:rPr>
          <w:rFonts w:ascii="Times New Roman" w:hAnsi="Times New Roman" w:cs="Times New Roman"/>
        </w:rPr>
        <w:t>31.12.2023. Ispostava Starigrad</w:t>
      </w:r>
    </w:p>
    <w:tbl>
      <w:tblPr>
        <w:tblStyle w:val="PlainTable2"/>
        <w:tblW w:w="0" w:type="auto"/>
        <w:tblLook w:val="04A0" w:firstRow="1" w:lastRow="0" w:firstColumn="1" w:lastColumn="0" w:noHBand="0" w:noVBand="1"/>
      </w:tblPr>
      <w:tblGrid>
        <w:gridCol w:w="1812"/>
        <w:gridCol w:w="1812"/>
        <w:gridCol w:w="1812"/>
        <w:gridCol w:w="1813"/>
        <w:gridCol w:w="1813"/>
      </w:tblGrid>
      <w:tr w:rsidR="00021181" w:rsidRPr="004E06DF" w14:paraId="2D8851A0" w14:textId="77777777" w:rsidTr="009E0C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01FD0971" w14:textId="77777777" w:rsidR="00021181" w:rsidRPr="004E06DF" w:rsidRDefault="00021181" w:rsidP="009E0CC4">
            <w:pPr>
              <w:jc w:val="both"/>
              <w:rPr>
                <w:rFonts w:ascii="Times New Roman" w:hAnsi="Times New Roman" w:cs="Times New Roman"/>
              </w:rPr>
            </w:pPr>
          </w:p>
        </w:tc>
        <w:tc>
          <w:tcPr>
            <w:tcW w:w="1812" w:type="dxa"/>
          </w:tcPr>
          <w:p w14:paraId="635FF6A9"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Ukupno intervencija</w:t>
            </w:r>
          </w:p>
        </w:tc>
        <w:tc>
          <w:tcPr>
            <w:tcW w:w="1812" w:type="dxa"/>
          </w:tcPr>
          <w:p w14:paraId="73869D97"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U OHBP</w:t>
            </w:r>
          </w:p>
        </w:tc>
        <w:tc>
          <w:tcPr>
            <w:tcW w:w="1813" w:type="dxa"/>
          </w:tcPr>
          <w:p w14:paraId="0E58A5CA"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Zlatni sat</w:t>
            </w:r>
          </w:p>
        </w:tc>
        <w:tc>
          <w:tcPr>
            <w:tcW w:w="1813" w:type="dxa"/>
          </w:tcPr>
          <w:p w14:paraId="79DCFAA4"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w:t>
            </w:r>
          </w:p>
        </w:tc>
      </w:tr>
      <w:tr w:rsidR="00021181" w:rsidRPr="004E06DF" w14:paraId="6DBE150A"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61B03E44"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A</w:t>
            </w:r>
          </w:p>
        </w:tc>
        <w:tc>
          <w:tcPr>
            <w:tcW w:w="1812" w:type="dxa"/>
          </w:tcPr>
          <w:p w14:paraId="41519A0F"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242</w:t>
            </w:r>
          </w:p>
        </w:tc>
        <w:tc>
          <w:tcPr>
            <w:tcW w:w="1812" w:type="dxa"/>
          </w:tcPr>
          <w:p w14:paraId="729005BE"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171</w:t>
            </w:r>
          </w:p>
        </w:tc>
        <w:tc>
          <w:tcPr>
            <w:tcW w:w="1813" w:type="dxa"/>
          </w:tcPr>
          <w:p w14:paraId="1A393121"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59</w:t>
            </w:r>
          </w:p>
        </w:tc>
        <w:tc>
          <w:tcPr>
            <w:tcW w:w="1813" w:type="dxa"/>
          </w:tcPr>
          <w:p w14:paraId="1F1E7012"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34,50%</w:t>
            </w:r>
          </w:p>
        </w:tc>
      </w:tr>
      <w:tr w:rsidR="00021181" w:rsidRPr="004E06DF" w14:paraId="3BED8426"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303A0ACF"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H</w:t>
            </w:r>
          </w:p>
        </w:tc>
        <w:tc>
          <w:tcPr>
            <w:tcW w:w="1812" w:type="dxa"/>
          </w:tcPr>
          <w:p w14:paraId="3DBD6983"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423</w:t>
            </w:r>
          </w:p>
        </w:tc>
        <w:tc>
          <w:tcPr>
            <w:tcW w:w="1812" w:type="dxa"/>
          </w:tcPr>
          <w:p w14:paraId="268596EA"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293</w:t>
            </w:r>
          </w:p>
        </w:tc>
        <w:tc>
          <w:tcPr>
            <w:tcW w:w="1813" w:type="dxa"/>
          </w:tcPr>
          <w:p w14:paraId="6DFB5E0E"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51</w:t>
            </w:r>
          </w:p>
        </w:tc>
        <w:tc>
          <w:tcPr>
            <w:tcW w:w="1813" w:type="dxa"/>
          </w:tcPr>
          <w:p w14:paraId="5F543120"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17,41%</w:t>
            </w:r>
          </w:p>
        </w:tc>
      </w:tr>
      <w:tr w:rsidR="00021181" w:rsidRPr="004E06DF" w14:paraId="35FAEA31"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21F37262"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V</w:t>
            </w:r>
          </w:p>
        </w:tc>
        <w:tc>
          <w:tcPr>
            <w:tcW w:w="1812" w:type="dxa"/>
          </w:tcPr>
          <w:p w14:paraId="1377E582"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44</w:t>
            </w:r>
          </w:p>
        </w:tc>
        <w:tc>
          <w:tcPr>
            <w:tcW w:w="1812" w:type="dxa"/>
          </w:tcPr>
          <w:p w14:paraId="79AC5FC6"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14</w:t>
            </w:r>
          </w:p>
        </w:tc>
        <w:tc>
          <w:tcPr>
            <w:tcW w:w="1813" w:type="dxa"/>
          </w:tcPr>
          <w:p w14:paraId="64E32DEE"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2</w:t>
            </w:r>
          </w:p>
        </w:tc>
        <w:tc>
          <w:tcPr>
            <w:tcW w:w="1813" w:type="dxa"/>
          </w:tcPr>
          <w:p w14:paraId="7A65FF2A"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14,29%</w:t>
            </w:r>
          </w:p>
        </w:tc>
      </w:tr>
      <w:tr w:rsidR="00021181" w:rsidRPr="004E06DF" w14:paraId="6E288F2E"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75F71E0F"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Ukupno</w:t>
            </w:r>
          </w:p>
        </w:tc>
        <w:tc>
          <w:tcPr>
            <w:tcW w:w="1812" w:type="dxa"/>
          </w:tcPr>
          <w:p w14:paraId="2449117F"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709</w:t>
            </w:r>
          </w:p>
        </w:tc>
        <w:tc>
          <w:tcPr>
            <w:tcW w:w="1812" w:type="dxa"/>
          </w:tcPr>
          <w:p w14:paraId="22310C48"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478</w:t>
            </w:r>
          </w:p>
        </w:tc>
        <w:tc>
          <w:tcPr>
            <w:tcW w:w="1813" w:type="dxa"/>
          </w:tcPr>
          <w:p w14:paraId="4EB0E326"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112</w:t>
            </w:r>
          </w:p>
        </w:tc>
        <w:tc>
          <w:tcPr>
            <w:tcW w:w="1813" w:type="dxa"/>
          </w:tcPr>
          <w:p w14:paraId="7306FD19"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599425C8" w14:textId="77777777" w:rsidR="00B23EB6" w:rsidRDefault="00B23EB6" w:rsidP="00021181">
      <w:pPr>
        <w:spacing w:line="360" w:lineRule="auto"/>
        <w:jc w:val="both"/>
        <w:rPr>
          <w:rFonts w:ascii="Times New Roman" w:hAnsi="Times New Roman" w:cs="Times New Roman"/>
        </w:rPr>
      </w:pPr>
    </w:p>
    <w:p w14:paraId="56D706C1" w14:textId="16BF5801" w:rsidR="004E06DF" w:rsidRPr="004E06DF" w:rsidRDefault="00021181" w:rsidP="00904459">
      <w:pPr>
        <w:spacing w:line="276" w:lineRule="auto"/>
        <w:jc w:val="both"/>
        <w:rPr>
          <w:rFonts w:ascii="Times New Roman" w:hAnsi="Times New Roman" w:cs="Times New Roman"/>
        </w:rPr>
      </w:pPr>
      <w:r w:rsidRPr="004E06DF">
        <w:rPr>
          <w:rFonts w:ascii="Times New Roman" w:hAnsi="Times New Roman" w:cs="Times New Roman"/>
        </w:rPr>
        <w:t xml:space="preserve">Pregledom intervencija zbrinutih u okviru Zlatnog sata tijekom 2024. godine za Ispostavu Starigrad  </w:t>
      </w:r>
      <w:r w:rsidRPr="00BD360D">
        <w:rPr>
          <w:rFonts w:ascii="Times New Roman" w:hAnsi="Times New Roman" w:cs="Times New Roman"/>
          <w:b/>
          <w:bCs/>
        </w:rPr>
        <w:t xml:space="preserve">(Tablica </w:t>
      </w:r>
      <w:r w:rsidR="000C12CE" w:rsidRPr="00BD360D">
        <w:rPr>
          <w:rFonts w:ascii="Times New Roman" w:hAnsi="Times New Roman" w:cs="Times New Roman"/>
          <w:b/>
          <w:bCs/>
        </w:rPr>
        <w:t>36</w:t>
      </w:r>
      <w:r w:rsidRPr="00BD360D">
        <w:rPr>
          <w:rFonts w:ascii="Times New Roman" w:hAnsi="Times New Roman" w:cs="Times New Roman"/>
          <w:b/>
          <w:bCs/>
        </w:rPr>
        <w:t>.)</w:t>
      </w:r>
      <w:r w:rsidRPr="004E06DF">
        <w:rPr>
          <w:rFonts w:ascii="Times New Roman" w:hAnsi="Times New Roman" w:cs="Times New Roman"/>
        </w:rPr>
        <w:t xml:space="preserve"> i intervencija koje su zbrinute u okviru Zlatnog sata u 2023. godini </w:t>
      </w:r>
      <w:r w:rsidRPr="00BD360D">
        <w:rPr>
          <w:rFonts w:ascii="Times New Roman" w:hAnsi="Times New Roman" w:cs="Times New Roman"/>
          <w:b/>
          <w:bCs/>
        </w:rPr>
        <w:t>(Tablica 3</w:t>
      </w:r>
      <w:r w:rsidR="000C12CE" w:rsidRPr="00BD360D">
        <w:rPr>
          <w:rFonts w:ascii="Times New Roman" w:hAnsi="Times New Roman" w:cs="Times New Roman"/>
          <w:b/>
          <w:bCs/>
        </w:rPr>
        <w:t>7</w:t>
      </w:r>
      <w:r w:rsidRPr="00BD360D">
        <w:rPr>
          <w:rFonts w:ascii="Times New Roman" w:hAnsi="Times New Roman" w:cs="Times New Roman"/>
          <w:b/>
          <w:bCs/>
        </w:rPr>
        <w:t>.)</w:t>
      </w:r>
      <w:r w:rsidRPr="004E06DF">
        <w:rPr>
          <w:rFonts w:ascii="Times New Roman" w:hAnsi="Times New Roman" w:cs="Times New Roman"/>
        </w:rPr>
        <w:t xml:space="preserve"> vidljivo je da je Ispostava Starigrad u  2024. godini zbrinula 2,68% manje oboljelih  u odnosu na 2023. godinu.</w:t>
      </w:r>
    </w:p>
    <w:bookmarkEnd w:id="26"/>
    <w:p w14:paraId="055101E6" w14:textId="5A759DF9" w:rsidR="00021181" w:rsidRPr="004E06DF" w:rsidRDefault="00021181" w:rsidP="00021181">
      <w:pPr>
        <w:jc w:val="both"/>
        <w:rPr>
          <w:rFonts w:ascii="Times New Roman" w:hAnsi="Times New Roman" w:cs="Times New Roman"/>
        </w:rPr>
      </w:pPr>
      <w:r w:rsidRPr="004E06DF">
        <w:rPr>
          <w:rFonts w:ascii="Times New Roman" w:hAnsi="Times New Roman" w:cs="Times New Roman"/>
          <w:b/>
          <w:bCs/>
        </w:rPr>
        <w:t xml:space="preserve">Tablica </w:t>
      </w:r>
      <w:r w:rsidR="000C12CE" w:rsidRPr="004E06DF">
        <w:rPr>
          <w:rFonts w:ascii="Times New Roman" w:hAnsi="Times New Roman" w:cs="Times New Roman"/>
          <w:b/>
          <w:bCs/>
        </w:rPr>
        <w:t>38</w:t>
      </w:r>
      <w:r w:rsidRPr="004E06DF">
        <w:rPr>
          <w:rFonts w:ascii="Times New Roman" w:hAnsi="Times New Roman" w:cs="Times New Roman"/>
          <w:b/>
          <w:bCs/>
        </w:rPr>
        <w:t>.</w:t>
      </w:r>
      <w:r w:rsidRPr="004E06DF">
        <w:rPr>
          <w:rFonts w:ascii="Times New Roman" w:hAnsi="Times New Roman" w:cs="Times New Roman"/>
        </w:rPr>
        <w:t xml:space="preserve"> Vremenik intervencija – Zlatni sat od 01.01.</w:t>
      </w:r>
      <w:r w:rsidR="00B23EB6">
        <w:rPr>
          <w:rFonts w:ascii="Times New Roman" w:hAnsi="Times New Roman" w:cs="Times New Roman"/>
        </w:rPr>
        <w:t>2024.</w:t>
      </w:r>
      <w:r w:rsidR="00226E8E">
        <w:rPr>
          <w:rFonts w:ascii="Times New Roman" w:hAnsi="Times New Roman" w:cs="Times New Roman"/>
        </w:rPr>
        <w:t xml:space="preserve"> do </w:t>
      </w:r>
      <w:r w:rsidRPr="004E06DF">
        <w:rPr>
          <w:rFonts w:ascii="Times New Roman" w:hAnsi="Times New Roman" w:cs="Times New Roman"/>
        </w:rPr>
        <w:t>31.12.2024. Pripravnost Božava</w:t>
      </w:r>
    </w:p>
    <w:tbl>
      <w:tblPr>
        <w:tblStyle w:val="PlainTable2"/>
        <w:tblW w:w="0" w:type="auto"/>
        <w:tblLook w:val="04A0" w:firstRow="1" w:lastRow="0" w:firstColumn="1" w:lastColumn="0" w:noHBand="0" w:noVBand="1"/>
      </w:tblPr>
      <w:tblGrid>
        <w:gridCol w:w="1812"/>
        <w:gridCol w:w="1812"/>
        <w:gridCol w:w="1812"/>
        <w:gridCol w:w="1813"/>
        <w:gridCol w:w="1813"/>
      </w:tblGrid>
      <w:tr w:rsidR="00021181" w:rsidRPr="004E06DF" w14:paraId="757F3C37" w14:textId="77777777" w:rsidTr="009E0C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0FC278F9" w14:textId="77777777" w:rsidR="00021181" w:rsidRPr="004E06DF" w:rsidRDefault="00021181" w:rsidP="009E0CC4">
            <w:pPr>
              <w:jc w:val="both"/>
              <w:rPr>
                <w:rFonts w:ascii="Times New Roman" w:hAnsi="Times New Roman" w:cs="Times New Roman"/>
              </w:rPr>
            </w:pPr>
          </w:p>
        </w:tc>
        <w:tc>
          <w:tcPr>
            <w:tcW w:w="1812" w:type="dxa"/>
          </w:tcPr>
          <w:p w14:paraId="32A7A693"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Ukupno intervencija</w:t>
            </w:r>
          </w:p>
        </w:tc>
        <w:tc>
          <w:tcPr>
            <w:tcW w:w="1812" w:type="dxa"/>
          </w:tcPr>
          <w:p w14:paraId="64AE1F21"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U OHBP</w:t>
            </w:r>
          </w:p>
        </w:tc>
        <w:tc>
          <w:tcPr>
            <w:tcW w:w="1813" w:type="dxa"/>
          </w:tcPr>
          <w:p w14:paraId="06ED2B01"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Zlatni sat</w:t>
            </w:r>
          </w:p>
        </w:tc>
        <w:tc>
          <w:tcPr>
            <w:tcW w:w="1813" w:type="dxa"/>
          </w:tcPr>
          <w:p w14:paraId="53977C0F"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w:t>
            </w:r>
          </w:p>
        </w:tc>
      </w:tr>
      <w:tr w:rsidR="00021181" w:rsidRPr="004E06DF" w14:paraId="69C97BBC"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2D35F1FB"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A</w:t>
            </w:r>
          </w:p>
        </w:tc>
        <w:tc>
          <w:tcPr>
            <w:tcW w:w="1812" w:type="dxa"/>
          </w:tcPr>
          <w:p w14:paraId="09910886"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23</w:t>
            </w:r>
          </w:p>
        </w:tc>
        <w:tc>
          <w:tcPr>
            <w:tcW w:w="1812" w:type="dxa"/>
          </w:tcPr>
          <w:p w14:paraId="1C00A418"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4</w:t>
            </w:r>
          </w:p>
        </w:tc>
        <w:tc>
          <w:tcPr>
            <w:tcW w:w="1813" w:type="dxa"/>
          </w:tcPr>
          <w:p w14:paraId="5FA3F506"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0</w:t>
            </w:r>
          </w:p>
        </w:tc>
        <w:tc>
          <w:tcPr>
            <w:tcW w:w="1813" w:type="dxa"/>
          </w:tcPr>
          <w:p w14:paraId="2FFBCBE2"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0,00%</w:t>
            </w:r>
          </w:p>
        </w:tc>
      </w:tr>
      <w:tr w:rsidR="00021181" w:rsidRPr="004E06DF" w14:paraId="50D4CFDE"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719CC4F1"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H</w:t>
            </w:r>
          </w:p>
        </w:tc>
        <w:tc>
          <w:tcPr>
            <w:tcW w:w="1812" w:type="dxa"/>
          </w:tcPr>
          <w:p w14:paraId="263C561A"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30</w:t>
            </w:r>
          </w:p>
        </w:tc>
        <w:tc>
          <w:tcPr>
            <w:tcW w:w="1812" w:type="dxa"/>
          </w:tcPr>
          <w:p w14:paraId="73BFE35B"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1</w:t>
            </w:r>
          </w:p>
        </w:tc>
        <w:tc>
          <w:tcPr>
            <w:tcW w:w="1813" w:type="dxa"/>
          </w:tcPr>
          <w:p w14:paraId="238217F1"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0</w:t>
            </w:r>
          </w:p>
        </w:tc>
        <w:tc>
          <w:tcPr>
            <w:tcW w:w="1813" w:type="dxa"/>
          </w:tcPr>
          <w:p w14:paraId="50DD3205"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0,00%</w:t>
            </w:r>
          </w:p>
        </w:tc>
      </w:tr>
      <w:tr w:rsidR="00021181" w:rsidRPr="004E06DF" w14:paraId="5410FCE7"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0F3760A0"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V</w:t>
            </w:r>
          </w:p>
        </w:tc>
        <w:tc>
          <w:tcPr>
            <w:tcW w:w="1812" w:type="dxa"/>
          </w:tcPr>
          <w:p w14:paraId="5A829FF5"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0</w:t>
            </w:r>
          </w:p>
        </w:tc>
        <w:tc>
          <w:tcPr>
            <w:tcW w:w="1812" w:type="dxa"/>
          </w:tcPr>
          <w:p w14:paraId="603F5EEE"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0</w:t>
            </w:r>
          </w:p>
        </w:tc>
        <w:tc>
          <w:tcPr>
            <w:tcW w:w="1813" w:type="dxa"/>
          </w:tcPr>
          <w:p w14:paraId="7A29C3FF"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0</w:t>
            </w:r>
          </w:p>
        </w:tc>
        <w:tc>
          <w:tcPr>
            <w:tcW w:w="1813" w:type="dxa"/>
          </w:tcPr>
          <w:p w14:paraId="2F511149"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0,00%</w:t>
            </w:r>
          </w:p>
        </w:tc>
      </w:tr>
      <w:tr w:rsidR="00021181" w:rsidRPr="004E06DF" w14:paraId="11417BAA"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2AC30C86"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Ukupno</w:t>
            </w:r>
          </w:p>
        </w:tc>
        <w:tc>
          <w:tcPr>
            <w:tcW w:w="1812" w:type="dxa"/>
          </w:tcPr>
          <w:p w14:paraId="17C44C05"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53</w:t>
            </w:r>
          </w:p>
        </w:tc>
        <w:tc>
          <w:tcPr>
            <w:tcW w:w="1812" w:type="dxa"/>
          </w:tcPr>
          <w:p w14:paraId="60A51F66"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5</w:t>
            </w:r>
          </w:p>
        </w:tc>
        <w:tc>
          <w:tcPr>
            <w:tcW w:w="1813" w:type="dxa"/>
          </w:tcPr>
          <w:p w14:paraId="39B2861D"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0</w:t>
            </w:r>
          </w:p>
        </w:tc>
        <w:tc>
          <w:tcPr>
            <w:tcW w:w="1813" w:type="dxa"/>
          </w:tcPr>
          <w:p w14:paraId="10CFDC42"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1831D844" w14:textId="77777777" w:rsidR="00021181" w:rsidRPr="004E06DF" w:rsidRDefault="00021181" w:rsidP="00021181">
      <w:pPr>
        <w:jc w:val="both"/>
        <w:rPr>
          <w:rFonts w:ascii="Times New Roman" w:hAnsi="Times New Roman" w:cs="Times New Roman"/>
        </w:rPr>
      </w:pPr>
    </w:p>
    <w:p w14:paraId="70C84E7F" w14:textId="77777777" w:rsidR="00226E8E" w:rsidRDefault="00226E8E" w:rsidP="00021181">
      <w:pPr>
        <w:jc w:val="both"/>
        <w:rPr>
          <w:rFonts w:ascii="Times New Roman" w:hAnsi="Times New Roman" w:cs="Times New Roman"/>
          <w:b/>
          <w:bCs/>
        </w:rPr>
      </w:pPr>
    </w:p>
    <w:p w14:paraId="4B426253" w14:textId="0CA9D18D" w:rsidR="00021181" w:rsidRPr="004E06DF" w:rsidRDefault="00021181" w:rsidP="00021181">
      <w:pPr>
        <w:jc w:val="both"/>
        <w:rPr>
          <w:rFonts w:ascii="Times New Roman" w:hAnsi="Times New Roman" w:cs="Times New Roman"/>
        </w:rPr>
      </w:pPr>
      <w:r w:rsidRPr="004E06DF">
        <w:rPr>
          <w:rFonts w:ascii="Times New Roman" w:hAnsi="Times New Roman" w:cs="Times New Roman"/>
          <w:b/>
          <w:bCs/>
        </w:rPr>
        <w:lastRenderedPageBreak/>
        <w:t xml:space="preserve">Tablica </w:t>
      </w:r>
      <w:r w:rsidR="000C12CE" w:rsidRPr="004E06DF">
        <w:rPr>
          <w:rFonts w:ascii="Times New Roman" w:hAnsi="Times New Roman" w:cs="Times New Roman"/>
          <w:b/>
          <w:bCs/>
        </w:rPr>
        <w:t>39</w:t>
      </w:r>
      <w:r w:rsidRPr="004E06DF">
        <w:rPr>
          <w:rFonts w:ascii="Times New Roman" w:hAnsi="Times New Roman" w:cs="Times New Roman"/>
          <w:b/>
          <w:bCs/>
        </w:rPr>
        <w:t>.</w:t>
      </w:r>
      <w:r w:rsidRPr="004E06DF">
        <w:rPr>
          <w:rFonts w:ascii="Times New Roman" w:hAnsi="Times New Roman" w:cs="Times New Roman"/>
        </w:rPr>
        <w:t xml:space="preserve"> Vremenik intervencija – Zlatni sat od 01.01.</w:t>
      </w:r>
      <w:r w:rsidR="00B23EB6">
        <w:rPr>
          <w:rFonts w:ascii="Times New Roman" w:hAnsi="Times New Roman" w:cs="Times New Roman"/>
        </w:rPr>
        <w:t>2023.</w:t>
      </w:r>
      <w:r w:rsidR="00226E8E">
        <w:rPr>
          <w:rFonts w:ascii="Times New Roman" w:hAnsi="Times New Roman" w:cs="Times New Roman"/>
        </w:rPr>
        <w:t xml:space="preserve"> do </w:t>
      </w:r>
      <w:r w:rsidRPr="004E06DF">
        <w:rPr>
          <w:rFonts w:ascii="Times New Roman" w:hAnsi="Times New Roman" w:cs="Times New Roman"/>
        </w:rPr>
        <w:t>31.12.2023. Pripravnost Božava</w:t>
      </w:r>
    </w:p>
    <w:tbl>
      <w:tblPr>
        <w:tblStyle w:val="PlainTable2"/>
        <w:tblW w:w="0" w:type="auto"/>
        <w:tblLook w:val="04A0" w:firstRow="1" w:lastRow="0" w:firstColumn="1" w:lastColumn="0" w:noHBand="0" w:noVBand="1"/>
      </w:tblPr>
      <w:tblGrid>
        <w:gridCol w:w="1812"/>
        <w:gridCol w:w="1812"/>
        <w:gridCol w:w="1812"/>
        <w:gridCol w:w="1813"/>
        <w:gridCol w:w="1813"/>
      </w:tblGrid>
      <w:tr w:rsidR="00021181" w:rsidRPr="004E06DF" w14:paraId="68BEF567" w14:textId="77777777" w:rsidTr="009E0C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4CC2D7C7" w14:textId="77777777" w:rsidR="00021181" w:rsidRPr="004E06DF" w:rsidRDefault="00021181" w:rsidP="009E0CC4">
            <w:pPr>
              <w:jc w:val="both"/>
              <w:rPr>
                <w:rFonts w:ascii="Times New Roman" w:hAnsi="Times New Roman" w:cs="Times New Roman"/>
              </w:rPr>
            </w:pPr>
          </w:p>
        </w:tc>
        <w:tc>
          <w:tcPr>
            <w:tcW w:w="1812" w:type="dxa"/>
          </w:tcPr>
          <w:p w14:paraId="69DCCE06"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Ukupno intervencija</w:t>
            </w:r>
          </w:p>
        </w:tc>
        <w:tc>
          <w:tcPr>
            <w:tcW w:w="1812" w:type="dxa"/>
          </w:tcPr>
          <w:p w14:paraId="56D8A920"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U OHBP</w:t>
            </w:r>
          </w:p>
        </w:tc>
        <w:tc>
          <w:tcPr>
            <w:tcW w:w="1813" w:type="dxa"/>
          </w:tcPr>
          <w:p w14:paraId="50DD0E82"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Zlatni sat</w:t>
            </w:r>
          </w:p>
        </w:tc>
        <w:tc>
          <w:tcPr>
            <w:tcW w:w="1813" w:type="dxa"/>
          </w:tcPr>
          <w:p w14:paraId="4B8281EB"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w:t>
            </w:r>
          </w:p>
        </w:tc>
      </w:tr>
      <w:tr w:rsidR="00021181" w:rsidRPr="004E06DF" w14:paraId="1912B887"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00D952E1"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A</w:t>
            </w:r>
          </w:p>
        </w:tc>
        <w:tc>
          <w:tcPr>
            <w:tcW w:w="1812" w:type="dxa"/>
          </w:tcPr>
          <w:p w14:paraId="2C4D28C7"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20</w:t>
            </w:r>
          </w:p>
        </w:tc>
        <w:tc>
          <w:tcPr>
            <w:tcW w:w="1812" w:type="dxa"/>
          </w:tcPr>
          <w:p w14:paraId="27222620"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4</w:t>
            </w:r>
          </w:p>
        </w:tc>
        <w:tc>
          <w:tcPr>
            <w:tcW w:w="1813" w:type="dxa"/>
          </w:tcPr>
          <w:p w14:paraId="641D51B5"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0</w:t>
            </w:r>
          </w:p>
        </w:tc>
        <w:tc>
          <w:tcPr>
            <w:tcW w:w="1813" w:type="dxa"/>
          </w:tcPr>
          <w:p w14:paraId="53D4782A"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0,00%</w:t>
            </w:r>
          </w:p>
        </w:tc>
      </w:tr>
      <w:tr w:rsidR="00021181" w:rsidRPr="004E06DF" w14:paraId="2E570644"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7E3DE1A4"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H</w:t>
            </w:r>
          </w:p>
        </w:tc>
        <w:tc>
          <w:tcPr>
            <w:tcW w:w="1812" w:type="dxa"/>
          </w:tcPr>
          <w:p w14:paraId="27063F2D"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24</w:t>
            </w:r>
          </w:p>
        </w:tc>
        <w:tc>
          <w:tcPr>
            <w:tcW w:w="1812" w:type="dxa"/>
          </w:tcPr>
          <w:p w14:paraId="35B258B8"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5</w:t>
            </w:r>
          </w:p>
        </w:tc>
        <w:tc>
          <w:tcPr>
            <w:tcW w:w="1813" w:type="dxa"/>
          </w:tcPr>
          <w:p w14:paraId="16026D9A"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1</w:t>
            </w:r>
          </w:p>
        </w:tc>
        <w:tc>
          <w:tcPr>
            <w:tcW w:w="1813" w:type="dxa"/>
          </w:tcPr>
          <w:p w14:paraId="76336FDA"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20,00%</w:t>
            </w:r>
          </w:p>
        </w:tc>
      </w:tr>
      <w:tr w:rsidR="00021181" w:rsidRPr="004E06DF" w14:paraId="3DCBFA51"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5B983325"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V</w:t>
            </w:r>
          </w:p>
        </w:tc>
        <w:tc>
          <w:tcPr>
            <w:tcW w:w="1812" w:type="dxa"/>
          </w:tcPr>
          <w:p w14:paraId="78EF077A"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0</w:t>
            </w:r>
          </w:p>
        </w:tc>
        <w:tc>
          <w:tcPr>
            <w:tcW w:w="1812" w:type="dxa"/>
          </w:tcPr>
          <w:p w14:paraId="04FEC8E3"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0</w:t>
            </w:r>
          </w:p>
        </w:tc>
        <w:tc>
          <w:tcPr>
            <w:tcW w:w="1813" w:type="dxa"/>
          </w:tcPr>
          <w:p w14:paraId="3D6D5FCB"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0</w:t>
            </w:r>
          </w:p>
        </w:tc>
        <w:tc>
          <w:tcPr>
            <w:tcW w:w="1813" w:type="dxa"/>
          </w:tcPr>
          <w:p w14:paraId="2800B27C"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0,00%</w:t>
            </w:r>
          </w:p>
        </w:tc>
      </w:tr>
      <w:tr w:rsidR="00021181" w:rsidRPr="004E06DF" w14:paraId="31D6A78C"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554EC2E7"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Ukupno</w:t>
            </w:r>
          </w:p>
        </w:tc>
        <w:tc>
          <w:tcPr>
            <w:tcW w:w="1812" w:type="dxa"/>
          </w:tcPr>
          <w:p w14:paraId="4997EAB7"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44</w:t>
            </w:r>
          </w:p>
        </w:tc>
        <w:tc>
          <w:tcPr>
            <w:tcW w:w="1812" w:type="dxa"/>
          </w:tcPr>
          <w:p w14:paraId="64143D4E"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9</w:t>
            </w:r>
          </w:p>
        </w:tc>
        <w:tc>
          <w:tcPr>
            <w:tcW w:w="1813" w:type="dxa"/>
          </w:tcPr>
          <w:p w14:paraId="7780B678"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1</w:t>
            </w:r>
          </w:p>
        </w:tc>
        <w:tc>
          <w:tcPr>
            <w:tcW w:w="1813" w:type="dxa"/>
          </w:tcPr>
          <w:p w14:paraId="1FE51155"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12E66C25" w14:textId="77777777" w:rsidR="00021181" w:rsidRPr="004E06DF" w:rsidRDefault="00021181" w:rsidP="00021181">
      <w:pPr>
        <w:jc w:val="both"/>
        <w:rPr>
          <w:rFonts w:ascii="Times New Roman" w:hAnsi="Times New Roman" w:cs="Times New Roman"/>
        </w:rPr>
      </w:pPr>
    </w:p>
    <w:p w14:paraId="2CCF8974" w14:textId="6D15F972" w:rsidR="00021181" w:rsidRPr="004E06DF" w:rsidRDefault="00021181" w:rsidP="00021181">
      <w:pPr>
        <w:jc w:val="both"/>
        <w:rPr>
          <w:rFonts w:ascii="Times New Roman" w:hAnsi="Times New Roman" w:cs="Times New Roman"/>
        </w:rPr>
      </w:pPr>
      <w:bookmarkStart w:id="28" w:name="_Hlk172029753"/>
      <w:r w:rsidRPr="004E06DF">
        <w:rPr>
          <w:rFonts w:ascii="Times New Roman" w:hAnsi="Times New Roman" w:cs="Times New Roman"/>
          <w:b/>
          <w:bCs/>
        </w:rPr>
        <w:t>Tablica 4</w:t>
      </w:r>
      <w:r w:rsidR="000C12CE" w:rsidRPr="004E06DF">
        <w:rPr>
          <w:rFonts w:ascii="Times New Roman" w:hAnsi="Times New Roman" w:cs="Times New Roman"/>
          <w:b/>
          <w:bCs/>
        </w:rPr>
        <w:t>0</w:t>
      </w:r>
      <w:r w:rsidRPr="004E06DF">
        <w:rPr>
          <w:rFonts w:ascii="Times New Roman" w:hAnsi="Times New Roman" w:cs="Times New Roman"/>
        </w:rPr>
        <w:t>. Vremenik intervencija – Zlatni sat od 01.01.</w:t>
      </w:r>
      <w:r w:rsidR="00B23EB6">
        <w:rPr>
          <w:rFonts w:ascii="Times New Roman" w:hAnsi="Times New Roman" w:cs="Times New Roman"/>
        </w:rPr>
        <w:t>2024.</w:t>
      </w:r>
      <w:r w:rsidR="00226E8E">
        <w:rPr>
          <w:rFonts w:ascii="Times New Roman" w:hAnsi="Times New Roman" w:cs="Times New Roman"/>
        </w:rPr>
        <w:t xml:space="preserve"> do </w:t>
      </w:r>
      <w:r w:rsidRPr="004E06DF">
        <w:rPr>
          <w:rFonts w:ascii="Times New Roman" w:hAnsi="Times New Roman" w:cs="Times New Roman"/>
        </w:rPr>
        <w:t>31.12.2024. Pripravnost Ist</w:t>
      </w:r>
    </w:p>
    <w:tbl>
      <w:tblPr>
        <w:tblStyle w:val="PlainTable2"/>
        <w:tblW w:w="0" w:type="auto"/>
        <w:tblLook w:val="04A0" w:firstRow="1" w:lastRow="0" w:firstColumn="1" w:lastColumn="0" w:noHBand="0" w:noVBand="1"/>
      </w:tblPr>
      <w:tblGrid>
        <w:gridCol w:w="1812"/>
        <w:gridCol w:w="1812"/>
        <w:gridCol w:w="1812"/>
        <w:gridCol w:w="1813"/>
        <w:gridCol w:w="1813"/>
      </w:tblGrid>
      <w:tr w:rsidR="00021181" w:rsidRPr="004E06DF" w14:paraId="05C5972A" w14:textId="77777777" w:rsidTr="009E0C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30D901F4" w14:textId="77777777" w:rsidR="00021181" w:rsidRPr="004E06DF" w:rsidRDefault="00021181" w:rsidP="009E0CC4">
            <w:pPr>
              <w:jc w:val="both"/>
              <w:rPr>
                <w:rFonts w:ascii="Times New Roman" w:hAnsi="Times New Roman" w:cs="Times New Roman"/>
              </w:rPr>
            </w:pPr>
          </w:p>
        </w:tc>
        <w:tc>
          <w:tcPr>
            <w:tcW w:w="1812" w:type="dxa"/>
          </w:tcPr>
          <w:p w14:paraId="102CCD2D"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Ukupno intervencija</w:t>
            </w:r>
          </w:p>
        </w:tc>
        <w:tc>
          <w:tcPr>
            <w:tcW w:w="1812" w:type="dxa"/>
          </w:tcPr>
          <w:p w14:paraId="21C80187"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U OHBP</w:t>
            </w:r>
          </w:p>
        </w:tc>
        <w:tc>
          <w:tcPr>
            <w:tcW w:w="1813" w:type="dxa"/>
          </w:tcPr>
          <w:p w14:paraId="10EF6B24"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Zlatni sat</w:t>
            </w:r>
          </w:p>
        </w:tc>
        <w:tc>
          <w:tcPr>
            <w:tcW w:w="1813" w:type="dxa"/>
          </w:tcPr>
          <w:p w14:paraId="4BEE086A"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w:t>
            </w:r>
          </w:p>
        </w:tc>
      </w:tr>
      <w:tr w:rsidR="00021181" w:rsidRPr="004E06DF" w14:paraId="01A149C2"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0844D2C5"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A</w:t>
            </w:r>
          </w:p>
        </w:tc>
        <w:tc>
          <w:tcPr>
            <w:tcW w:w="1812" w:type="dxa"/>
          </w:tcPr>
          <w:p w14:paraId="53567EFF"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3</w:t>
            </w:r>
          </w:p>
        </w:tc>
        <w:tc>
          <w:tcPr>
            <w:tcW w:w="1812" w:type="dxa"/>
          </w:tcPr>
          <w:p w14:paraId="3852D5A7"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1</w:t>
            </w:r>
          </w:p>
        </w:tc>
        <w:tc>
          <w:tcPr>
            <w:tcW w:w="1813" w:type="dxa"/>
          </w:tcPr>
          <w:p w14:paraId="5CDB396A"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0</w:t>
            </w:r>
          </w:p>
        </w:tc>
        <w:tc>
          <w:tcPr>
            <w:tcW w:w="1813" w:type="dxa"/>
          </w:tcPr>
          <w:p w14:paraId="613677DD"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0,00%</w:t>
            </w:r>
          </w:p>
        </w:tc>
      </w:tr>
      <w:tr w:rsidR="00021181" w:rsidRPr="004E06DF" w14:paraId="019B0117"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23973D3E"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H</w:t>
            </w:r>
          </w:p>
        </w:tc>
        <w:tc>
          <w:tcPr>
            <w:tcW w:w="1812" w:type="dxa"/>
          </w:tcPr>
          <w:p w14:paraId="7C153BFA"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9</w:t>
            </w:r>
          </w:p>
        </w:tc>
        <w:tc>
          <w:tcPr>
            <w:tcW w:w="1812" w:type="dxa"/>
          </w:tcPr>
          <w:p w14:paraId="55AAE3F6"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0</w:t>
            </w:r>
          </w:p>
        </w:tc>
        <w:tc>
          <w:tcPr>
            <w:tcW w:w="1813" w:type="dxa"/>
          </w:tcPr>
          <w:p w14:paraId="17F83973"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0</w:t>
            </w:r>
          </w:p>
        </w:tc>
        <w:tc>
          <w:tcPr>
            <w:tcW w:w="1813" w:type="dxa"/>
          </w:tcPr>
          <w:p w14:paraId="28C0A587"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0,00%</w:t>
            </w:r>
          </w:p>
        </w:tc>
      </w:tr>
      <w:tr w:rsidR="00021181" w:rsidRPr="004E06DF" w14:paraId="2D17139D"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3285890D"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V</w:t>
            </w:r>
          </w:p>
        </w:tc>
        <w:tc>
          <w:tcPr>
            <w:tcW w:w="1812" w:type="dxa"/>
          </w:tcPr>
          <w:p w14:paraId="47E78C51"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0</w:t>
            </w:r>
          </w:p>
        </w:tc>
        <w:tc>
          <w:tcPr>
            <w:tcW w:w="1812" w:type="dxa"/>
          </w:tcPr>
          <w:p w14:paraId="18FEE78B"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0</w:t>
            </w:r>
          </w:p>
        </w:tc>
        <w:tc>
          <w:tcPr>
            <w:tcW w:w="1813" w:type="dxa"/>
          </w:tcPr>
          <w:p w14:paraId="06056EB4"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0</w:t>
            </w:r>
          </w:p>
        </w:tc>
        <w:tc>
          <w:tcPr>
            <w:tcW w:w="1813" w:type="dxa"/>
          </w:tcPr>
          <w:p w14:paraId="1974B381"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0,00%</w:t>
            </w:r>
          </w:p>
        </w:tc>
      </w:tr>
      <w:tr w:rsidR="00021181" w:rsidRPr="004E06DF" w14:paraId="71A26A6F"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695826E7"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Ukupno</w:t>
            </w:r>
          </w:p>
        </w:tc>
        <w:tc>
          <w:tcPr>
            <w:tcW w:w="1812" w:type="dxa"/>
          </w:tcPr>
          <w:p w14:paraId="75D966F2"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12</w:t>
            </w:r>
          </w:p>
        </w:tc>
        <w:tc>
          <w:tcPr>
            <w:tcW w:w="1812" w:type="dxa"/>
          </w:tcPr>
          <w:p w14:paraId="304F5BDC"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1</w:t>
            </w:r>
          </w:p>
        </w:tc>
        <w:tc>
          <w:tcPr>
            <w:tcW w:w="1813" w:type="dxa"/>
          </w:tcPr>
          <w:p w14:paraId="6F83C9D5"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0</w:t>
            </w:r>
          </w:p>
        </w:tc>
        <w:tc>
          <w:tcPr>
            <w:tcW w:w="1813" w:type="dxa"/>
          </w:tcPr>
          <w:p w14:paraId="2DE2D216"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0,00%</w:t>
            </w:r>
          </w:p>
        </w:tc>
      </w:tr>
      <w:bookmarkEnd w:id="28"/>
    </w:tbl>
    <w:p w14:paraId="7EDA195C" w14:textId="77777777" w:rsidR="00021181" w:rsidRPr="004E06DF" w:rsidRDefault="00021181" w:rsidP="00021181">
      <w:pPr>
        <w:jc w:val="both"/>
        <w:rPr>
          <w:rFonts w:ascii="Times New Roman" w:hAnsi="Times New Roman" w:cs="Times New Roman"/>
        </w:rPr>
      </w:pPr>
    </w:p>
    <w:p w14:paraId="100BD423" w14:textId="33D971BC" w:rsidR="00021181" w:rsidRPr="004E06DF" w:rsidRDefault="00021181" w:rsidP="00021181">
      <w:pPr>
        <w:jc w:val="both"/>
        <w:rPr>
          <w:rFonts w:ascii="Times New Roman" w:hAnsi="Times New Roman" w:cs="Times New Roman"/>
        </w:rPr>
      </w:pPr>
      <w:r w:rsidRPr="004E06DF">
        <w:rPr>
          <w:rFonts w:ascii="Times New Roman" w:hAnsi="Times New Roman" w:cs="Times New Roman"/>
          <w:b/>
          <w:bCs/>
        </w:rPr>
        <w:t>Tablica 4</w:t>
      </w:r>
      <w:r w:rsidR="000C12CE" w:rsidRPr="004E06DF">
        <w:rPr>
          <w:rFonts w:ascii="Times New Roman" w:hAnsi="Times New Roman" w:cs="Times New Roman"/>
          <w:b/>
          <w:bCs/>
        </w:rPr>
        <w:t>1</w:t>
      </w:r>
      <w:r w:rsidRPr="004E06DF">
        <w:rPr>
          <w:rFonts w:ascii="Times New Roman" w:hAnsi="Times New Roman" w:cs="Times New Roman"/>
        </w:rPr>
        <w:t>. Vremenik intervencija – Zlatni sat od 01.01</w:t>
      </w:r>
      <w:r w:rsidR="00B23EB6">
        <w:rPr>
          <w:rFonts w:ascii="Times New Roman" w:hAnsi="Times New Roman" w:cs="Times New Roman"/>
        </w:rPr>
        <w:t>.2023</w:t>
      </w:r>
      <w:r w:rsidRPr="004E06DF">
        <w:rPr>
          <w:rFonts w:ascii="Times New Roman" w:hAnsi="Times New Roman" w:cs="Times New Roman"/>
        </w:rPr>
        <w:t>.</w:t>
      </w:r>
      <w:r w:rsidR="00226E8E">
        <w:rPr>
          <w:rFonts w:ascii="Times New Roman" w:hAnsi="Times New Roman" w:cs="Times New Roman"/>
        </w:rPr>
        <w:t xml:space="preserve"> do </w:t>
      </w:r>
      <w:r w:rsidRPr="004E06DF">
        <w:rPr>
          <w:rFonts w:ascii="Times New Roman" w:hAnsi="Times New Roman" w:cs="Times New Roman"/>
        </w:rPr>
        <w:t>31.12.202</w:t>
      </w:r>
      <w:r w:rsidR="00B23EB6">
        <w:rPr>
          <w:rFonts w:ascii="Times New Roman" w:hAnsi="Times New Roman" w:cs="Times New Roman"/>
        </w:rPr>
        <w:t>3</w:t>
      </w:r>
      <w:r w:rsidRPr="004E06DF">
        <w:rPr>
          <w:rFonts w:ascii="Times New Roman" w:hAnsi="Times New Roman" w:cs="Times New Roman"/>
        </w:rPr>
        <w:t>. Pripravnost Ist</w:t>
      </w:r>
    </w:p>
    <w:tbl>
      <w:tblPr>
        <w:tblStyle w:val="PlainTable2"/>
        <w:tblW w:w="0" w:type="auto"/>
        <w:tblLook w:val="04A0" w:firstRow="1" w:lastRow="0" w:firstColumn="1" w:lastColumn="0" w:noHBand="0" w:noVBand="1"/>
      </w:tblPr>
      <w:tblGrid>
        <w:gridCol w:w="1812"/>
        <w:gridCol w:w="1812"/>
        <w:gridCol w:w="1812"/>
        <w:gridCol w:w="1813"/>
        <w:gridCol w:w="1813"/>
      </w:tblGrid>
      <w:tr w:rsidR="00021181" w:rsidRPr="004E06DF" w14:paraId="040AF328" w14:textId="77777777" w:rsidTr="009E0C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30D603FB" w14:textId="77777777" w:rsidR="00021181" w:rsidRPr="004E06DF" w:rsidRDefault="00021181" w:rsidP="009E0CC4">
            <w:pPr>
              <w:jc w:val="both"/>
              <w:rPr>
                <w:rFonts w:ascii="Times New Roman" w:hAnsi="Times New Roman" w:cs="Times New Roman"/>
              </w:rPr>
            </w:pPr>
          </w:p>
        </w:tc>
        <w:tc>
          <w:tcPr>
            <w:tcW w:w="1812" w:type="dxa"/>
          </w:tcPr>
          <w:p w14:paraId="1D636FAE"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Ukupno intervencija</w:t>
            </w:r>
          </w:p>
        </w:tc>
        <w:tc>
          <w:tcPr>
            <w:tcW w:w="1812" w:type="dxa"/>
          </w:tcPr>
          <w:p w14:paraId="0AC0223B"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U OHBP</w:t>
            </w:r>
          </w:p>
        </w:tc>
        <w:tc>
          <w:tcPr>
            <w:tcW w:w="1813" w:type="dxa"/>
          </w:tcPr>
          <w:p w14:paraId="07EDF7DF"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Zlatni sat</w:t>
            </w:r>
          </w:p>
        </w:tc>
        <w:tc>
          <w:tcPr>
            <w:tcW w:w="1813" w:type="dxa"/>
          </w:tcPr>
          <w:p w14:paraId="4F4ACF99" w14:textId="77777777" w:rsidR="00021181" w:rsidRPr="004E06DF"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w:t>
            </w:r>
          </w:p>
        </w:tc>
      </w:tr>
      <w:tr w:rsidR="00021181" w:rsidRPr="004E06DF" w14:paraId="039C6DE4"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331EFF74"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A</w:t>
            </w:r>
          </w:p>
        </w:tc>
        <w:tc>
          <w:tcPr>
            <w:tcW w:w="1812" w:type="dxa"/>
          </w:tcPr>
          <w:p w14:paraId="473AC847"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8</w:t>
            </w:r>
          </w:p>
        </w:tc>
        <w:tc>
          <w:tcPr>
            <w:tcW w:w="1812" w:type="dxa"/>
          </w:tcPr>
          <w:p w14:paraId="35221C0B"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3</w:t>
            </w:r>
          </w:p>
        </w:tc>
        <w:tc>
          <w:tcPr>
            <w:tcW w:w="1813" w:type="dxa"/>
          </w:tcPr>
          <w:p w14:paraId="789A9A13"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0</w:t>
            </w:r>
          </w:p>
        </w:tc>
        <w:tc>
          <w:tcPr>
            <w:tcW w:w="1813" w:type="dxa"/>
          </w:tcPr>
          <w:p w14:paraId="5E15C110"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0,00%</w:t>
            </w:r>
          </w:p>
        </w:tc>
      </w:tr>
      <w:tr w:rsidR="00021181" w:rsidRPr="004E06DF" w14:paraId="5CC76814"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23306699"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H</w:t>
            </w:r>
          </w:p>
        </w:tc>
        <w:tc>
          <w:tcPr>
            <w:tcW w:w="1812" w:type="dxa"/>
          </w:tcPr>
          <w:p w14:paraId="12DCB9DA"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13</w:t>
            </w:r>
          </w:p>
        </w:tc>
        <w:tc>
          <w:tcPr>
            <w:tcW w:w="1812" w:type="dxa"/>
          </w:tcPr>
          <w:p w14:paraId="38D29180"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2</w:t>
            </w:r>
          </w:p>
        </w:tc>
        <w:tc>
          <w:tcPr>
            <w:tcW w:w="1813" w:type="dxa"/>
          </w:tcPr>
          <w:p w14:paraId="0124A2E9"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0</w:t>
            </w:r>
          </w:p>
        </w:tc>
        <w:tc>
          <w:tcPr>
            <w:tcW w:w="1813" w:type="dxa"/>
          </w:tcPr>
          <w:p w14:paraId="758A7C17"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0,00%</w:t>
            </w:r>
          </w:p>
        </w:tc>
      </w:tr>
      <w:tr w:rsidR="00021181" w:rsidRPr="004E06DF" w14:paraId="0E503223"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68F0B808"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V</w:t>
            </w:r>
          </w:p>
        </w:tc>
        <w:tc>
          <w:tcPr>
            <w:tcW w:w="1812" w:type="dxa"/>
          </w:tcPr>
          <w:p w14:paraId="75D0F2E7"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0</w:t>
            </w:r>
          </w:p>
        </w:tc>
        <w:tc>
          <w:tcPr>
            <w:tcW w:w="1812" w:type="dxa"/>
          </w:tcPr>
          <w:p w14:paraId="6C038C9D"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0</w:t>
            </w:r>
          </w:p>
        </w:tc>
        <w:tc>
          <w:tcPr>
            <w:tcW w:w="1813" w:type="dxa"/>
          </w:tcPr>
          <w:p w14:paraId="5F36573F"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0</w:t>
            </w:r>
          </w:p>
        </w:tc>
        <w:tc>
          <w:tcPr>
            <w:tcW w:w="1813" w:type="dxa"/>
          </w:tcPr>
          <w:p w14:paraId="42BE0199" w14:textId="77777777" w:rsidR="00021181" w:rsidRPr="004E06DF"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0,00%</w:t>
            </w:r>
          </w:p>
        </w:tc>
      </w:tr>
      <w:tr w:rsidR="00021181" w:rsidRPr="004E06DF" w14:paraId="272FB30F"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35A01D3E" w14:textId="77777777" w:rsidR="00021181" w:rsidRPr="004E06DF" w:rsidRDefault="00021181" w:rsidP="009E0CC4">
            <w:pPr>
              <w:jc w:val="both"/>
              <w:rPr>
                <w:rFonts w:ascii="Times New Roman" w:hAnsi="Times New Roman" w:cs="Times New Roman"/>
              </w:rPr>
            </w:pPr>
            <w:r w:rsidRPr="004E06DF">
              <w:rPr>
                <w:rFonts w:ascii="Times New Roman" w:hAnsi="Times New Roman" w:cs="Times New Roman"/>
              </w:rPr>
              <w:t>Ukupno</w:t>
            </w:r>
          </w:p>
        </w:tc>
        <w:tc>
          <w:tcPr>
            <w:tcW w:w="1812" w:type="dxa"/>
          </w:tcPr>
          <w:p w14:paraId="5A8E93A9"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21</w:t>
            </w:r>
          </w:p>
        </w:tc>
        <w:tc>
          <w:tcPr>
            <w:tcW w:w="1812" w:type="dxa"/>
          </w:tcPr>
          <w:p w14:paraId="2AC3A6D1"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5</w:t>
            </w:r>
          </w:p>
        </w:tc>
        <w:tc>
          <w:tcPr>
            <w:tcW w:w="1813" w:type="dxa"/>
          </w:tcPr>
          <w:p w14:paraId="2EE37366"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0</w:t>
            </w:r>
          </w:p>
        </w:tc>
        <w:tc>
          <w:tcPr>
            <w:tcW w:w="1813" w:type="dxa"/>
          </w:tcPr>
          <w:p w14:paraId="66CED0DE" w14:textId="77777777" w:rsidR="00021181" w:rsidRPr="004E06DF"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06DF">
              <w:rPr>
                <w:rFonts w:ascii="Times New Roman" w:hAnsi="Times New Roman" w:cs="Times New Roman"/>
              </w:rPr>
              <w:t>0,00%</w:t>
            </w:r>
          </w:p>
        </w:tc>
      </w:tr>
    </w:tbl>
    <w:p w14:paraId="1B850FCE" w14:textId="77777777" w:rsidR="00021181" w:rsidRPr="00B23EB6" w:rsidRDefault="00021181" w:rsidP="00021181">
      <w:pPr>
        <w:jc w:val="both"/>
        <w:rPr>
          <w:rFonts w:ascii="Times New Roman" w:hAnsi="Times New Roman" w:cs="Times New Roman"/>
        </w:rPr>
      </w:pPr>
    </w:p>
    <w:p w14:paraId="5ABC0C47" w14:textId="51E24096" w:rsidR="00021181" w:rsidRPr="00B23EB6" w:rsidRDefault="00021181" w:rsidP="00021181">
      <w:pPr>
        <w:jc w:val="both"/>
        <w:rPr>
          <w:rFonts w:ascii="Times New Roman" w:hAnsi="Times New Roman" w:cs="Times New Roman"/>
        </w:rPr>
      </w:pPr>
      <w:r w:rsidRPr="00B23EB6">
        <w:rPr>
          <w:rFonts w:ascii="Times New Roman" w:hAnsi="Times New Roman" w:cs="Times New Roman"/>
          <w:b/>
          <w:bCs/>
        </w:rPr>
        <w:t>Tablica 4</w:t>
      </w:r>
      <w:r w:rsidR="000C12CE" w:rsidRPr="00B23EB6">
        <w:rPr>
          <w:rFonts w:ascii="Times New Roman" w:hAnsi="Times New Roman" w:cs="Times New Roman"/>
          <w:b/>
          <w:bCs/>
        </w:rPr>
        <w:t>2</w:t>
      </w:r>
      <w:r w:rsidRPr="00B23EB6">
        <w:rPr>
          <w:rFonts w:ascii="Times New Roman" w:hAnsi="Times New Roman" w:cs="Times New Roman"/>
        </w:rPr>
        <w:t>. Vremenik intervencija – Zlatni sat od 01.01.</w:t>
      </w:r>
      <w:r w:rsidR="00B23EB6" w:rsidRPr="00B23EB6">
        <w:rPr>
          <w:rFonts w:ascii="Times New Roman" w:hAnsi="Times New Roman" w:cs="Times New Roman"/>
        </w:rPr>
        <w:t>2024.</w:t>
      </w:r>
      <w:r w:rsidR="00226E8E">
        <w:rPr>
          <w:rFonts w:ascii="Times New Roman" w:hAnsi="Times New Roman" w:cs="Times New Roman"/>
        </w:rPr>
        <w:t xml:space="preserve"> do </w:t>
      </w:r>
      <w:r w:rsidRPr="00B23EB6">
        <w:rPr>
          <w:rFonts w:ascii="Times New Roman" w:hAnsi="Times New Roman" w:cs="Times New Roman"/>
        </w:rPr>
        <w:t>31.12.2024. Pripravnost Iž</w:t>
      </w:r>
    </w:p>
    <w:tbl>
      <w:tblPr>
        <w:tblStyle w:val="PlainTable2"/>
        <w:tblW w:w="0" w:type="auto"/>
        <w:tblLook w:val="04A0" w:firstRow="1" w:lastRow="0" w:firstColumn="1" w:lastColumn="0" w:noHBand="0" w:noVBand="1"/>
      </w:tblPr>
      <w:tblGrid>
        <w:gridCol w:w="1812"/>
        <w:gridCol w:w="1812"/>
        <w:gridCol w:w="1812"/>
        <w:gridCol w:w="1813"/>
        <w:gridCol w:w="1813"/>
      </w:tblGrid>
      <w:tr w:rsidR="00021181" w:rsidRPr="00B23EB6" w14:paraId="7A7965B7" w14:textId="77777777" w:rsidTr="009E0C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7B2FF3B4" w14:textId="77777777" w:rsidR="00021181" w:rsidRPr="00B23EB6" w:rsidRDefault="00021181" w:rsidP="009E0CC4">
            <w:pPr>
              <w:jc w:val="both"/>
              <w:rPr>
                <w:rFonts w:ascii="Times New Roman" w:hAnsi="Times New Roman" w:cs="Times New Roman"/>
              </w:rPr>
            </w:pPr>
          </w:p>
        </w:tc>
        <w:tc>
          <w:tcPr>
            <w:tcW w:w="1812" w:type="dxa"/>
          </w:tcPr>
          <w:p w14:paraId="79A54084" w14:textId="77777777" w:rsidR="00021181" w:rsidRPr="00B23EB6"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Ukupno intervencija</w:t>
            </w:r>
          </w:p>
        </w:tc>
        <w:tc>
          <w:tcPr>
            <w:tcW w:w="1812" w:type="dxa"/>
          </w:tcPr>
          <w:p w14:paraId="53A8F92B" w14:textId="77777777" w:rsidR="00021181" w:rsidRPr="00B23EB6"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U OHBP</w:t>
            </w:r>
          </w:p>
        </w:tc>
        <w:tc>
          <w:tcPr>
            <w:tcW w:w="1813" w:type="dxa"/>
          </w:tcPr>
          <w:p w14:paraId="146BD225" w14:textId="77777777" w:rsidR="00021181" w:rsidRPr="00B23EB6"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Zlatni sat</w:t>
            </w:r>
          </w:p>
        </w:tc>
        <w:tc>
          <w:tcPr>
            <w:tcW w:w="1813" w:type="dxa"/>
          </w:tcPr>
          <w:p w14:paraId="0769A206" w14:textId="77777777" w:rsidR="00021181" w:rsidRPr="00B23EB6"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w:t>
            </w:r>
          </w:p>
        </w:tc>
      </w:tr>
      <w:tr w:rsidR="00021181" w:rsidRPr="00B23EB6" w14:paraId="58DF16CB"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1E401DC3" w14:textId="77777777" w:rsidR="00021181" w:rsidRPr="00B23EB6" w:rsidRDefault="00021181" w:rsidP="009E0CC4">
            <w:pPr>
              <w:jc w:val="both"/>
              <w:rPr>
                <w:rFonts w:ascii="Times New Roman" w:hAnsi="Times New Roman" w:cs="Times New Roman"/>
              </w:rPr>
            </w:pPr>
            <w:r w:rsidRPr="00B23EB6">
              <w:rPr>
                <w:rFonts w:ascii="Times New Roman" w:hAnsi="Times New Roman" w:cs="Times New Roman"/>
              </w:rPr>
              <w:t>A</w:t>
            </w:r>
          </w:p>
        </w:tc>
        <w:tc>
          <w:tcPr>
            <w:tcW w:w="1812" w:type="dxa"/>
          </w:tcPr>
          <w:p w14:paraId="1CC2741F"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8</w:t>
            </w:r>
          </w:p>
        </w:tc>
        <w:tc>
          <w:tcPr>
            <w:tcW w:w="1812" w:type="dxa"/>
          </w:tcPr>
          <w:p w14:paraId="6AED782A"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3</w:t>
            </w:r>
          </w:p>
        </w:tc>
        <w:tc>
          <w:tcPr>
            <w:tcW w:w="1813" w:type="dxa"/>
          </w:tcPr>
          <w:p w14:paraId="3327D839"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0</w:t>
            </w:r>
          </w:p>
        </w:tc>
        <w:tc>
          <w:tcPr>
            <w:tcW w:w="1813" w:type="dxa"/>
          </w:tcPr>
          <w:p w14:paraId="1A9ECB04"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0,00%</w:t>
            </w:r>
          </w:p>
        </w:tc>
      </w:tr>
      <w:tr w:rsidR="00021181" w:rsidRPr="00B23EB6" w14:paraId="0CC8B229"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017A4862" w14:textId="77777777" w:rsidR="00021181" w:rsidRPr="00B23EB6" w:rsidRDefault="00021181" w:rsidP="009E0CC4">
            <w:pPr>
              <w:jc w:val="both"/>
              <w:rPr>
                <w:rFonts w:ascii="Times New Roman" w:hAnsi="Times New Roman" w:cs="Times New Roman"/>
              </w:rPr>
            </w:pPr>
            <w:r w:rsidRPr="00B23EB6">
              <w:rPr>
                <w:rFonts w:ascii="Times New Roman" w:hAnsi="Times New Roman" w:cs="Times New Roman"/>
              </w:rPr>
              <w:t>H</w:t>
            </w:r>
          </w:p>
        </w:tc>
        <w:tc>
          <w:tcPr>
            <w:tcW w:w="1812" w:type="dxa"/>
          </w:tcPr>
          <w:p w14:paraId="4B379AE3"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14</w:t>
            </w:r>
          </w:p>
        </w:tc>
        <w:tc>
          <w:tcPr>
            <w:tcW w:w="1812" w:type="dxa"/>
          </w:tcPr>
          <w:p w14:paraId="2F3DD4A7"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5</w:t>
            </w:r>
          </w:p>
        </w:tc>
        <w:tc>
          <w:tcPr>
            <w:tcW w:w="1813" w:type="dxa"/>
          </w:tcPr>
          <w:p w14:paraId="7213D5F8"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0</w:t>
            </w:r>
          </w:p>
        </w:tc>
        <w:tc>
          <w:tcPr>
            <w:tcW w:w="1813" w:type="dxa"/>
          </w:tcPr>
          <w:p w14:paraId="7E0479FC"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0,00%</w:t>
            </w:r>
          </w:p>
        </w:tc>
      </w:tr>
      <w:tr w:rsidR="00021181" w:rsidRPr="00B23EB6" w14:paraId="768D484F"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0A677AE2" w14:textId="77777777" w:rsidR="00021181" w:rsidRPr="00B23EB6" w:rsidRDefault="00021181" w:rsidP="009E0CC4">
            <w:pPr>
              <w:jc w:val="both"/>
              <w:rPr>
                <w:rFonts w:ascii="Times New Roman" w:hAnsi="Times New Roman" w:cs="Times New Roman"/>
              </w:rPr>
            </w:pPr>
            <w:r w:rsidRPr="00B23EB6">
              <w:rPr>
                <w:rFonts w:ascii="Times New Roman" w:hAnsi="Times New Roman" w:cs="Times New Roman"/>
              </w:rPr>
              <w:t>V</w:t>
            </w:r>
          </w:p>
        </w:tc>
        <w:tc>
          <w:tcPr>
            <w:tcW w:w="1812" w:type="dxa"/>
          </w:tcPr>
          <w:p w14:paraId="3EE1D51E"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0</w:t>
            </w:r>
          </w:p>
        </w:tc>
        <w:tc>
          <w:tcPr>
            <w:tcW w:w="1812" w:type="dxa"/>
          </w:tcPr>
          <w:p w14:paraId="78B9AF65"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0</w:t>
            </w:r>
          </w:p>
        </w:tc>
        <w:tc>
          <w:tcPr>
            <w:tcW w:w="1813" w:type="dxa"/>
          </w:tcPr>
          <w:p w14:paraId="068AAB2F"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0</w:t>
            </w:r>
          </w:p>
        </w:tc>
        <w:tc>
          <w:tcPr>
            <w:tcW w:w="1813" w:type="dxa"/>
          </w:tcPr>
          <w:p w14:paraId="10D5D65C"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0,00%</w:t>
            </w:r>
          </w:p>
        </w:tc>
      </w:tr>
      <w:tr w:rsidR="00021181" w:rsidRPr="00B23EB6" w14:paraId="7719DBB8"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251BE414" w14:textId="77777777" w:rsidR="00021181" w:rsidRPr="00B23EB6" w:rsidRDefault="00021181" w:rsidP="009E0CC4">
            <w:pPr>
              <w:jc w:val="both"/>
              <w:rPr>
                <w:rFonts w:ascii="Times New Roman" w:hAnsi="Times New Roman" w:cs="Times New Roman"/>
              </w:rPr>
            </w:pPr>
            <w:r w:rsidRPr="00B23EB6">
              <w:rPr>
                <w:rFonts w:ascii="Times New Roman" w:hAnsi="Times New Roman" w:cs="Times New Roman"/>
              </w:rPr>
              <w:t>Ukupno</w:t>
            </w:r>
          </w:p>
        </w:tc>
        <w:tc>
          <w:tcPr>
            <w:tcW w:w="1812" w:type="dxa"/>
          </w:tcPr>
          <w:p w14:paraId="3A09A3F7"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22</w:t>
            </w:r>
          </w:p>
        </w:tc>
        <w:tc>
          <w:tcPr>
            <w:tcW w:w="1812" w:type="dxa"/>
          </w:tcPr>
          <w:p w14:paraId="1EE40643"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8</w:t>
            </w:r>
          </w:p>
        </w:tc>
        <w:tc>
          <w:tcPr>
            <w:tcW w:w="1813" w:type="dxa"/>
          </w:tcPr>
          <w:p w14:paraId="2CD0EF6A"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0</w:t>
            </w:r>
          </w:p>
        </w:tc>
        <w:tc>
          <w:tcPr>
            <w:tcW w:w="1813" w:type="dxa"/>
          </w:tcPr>
          <w:p w14:paraId="667D7C63"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0,00%</w:t>
            </w:r>
          </w:p>
        </w:tc>
      </w:tr>
    </w:tbl>
    <w:p w14:paraId="360F286A" w14:textId="77777777" w:rsidR="00021181" w:rsidRPr="00B23EB6" w:rsidRDefault="00021181" w:rsidP="00021181">
      <w:pPr>
        <w:jc w:val="both"/>
        <w:rPr>
          <w:rFonts w:ascii="Times New Roman" w:hAnsi="Times New Roman" w:cs="Times New Roman"/>
        </w:rPr>
      </w:pPr>
    </w:p>
    <w:p w14:paraId="7E8E4D09" w14:textId="1B6490C3" w:rsidR="00021181" w:rsidRPr="00B23EB6" w:rsidRDefault="00021181" w:rsidP="00021181">
      <w:pPr>
        <w:jc w:val="both"/>
        <w:rPr>
          <w:rFonts w:ascii="Times New Roman" w:hAnsi="Times New Roman" w:cs="Times New Roman"/>
        </w:rPr>
      </w:pPr>
      <w:r w:rsidRPr="00B23EB6">
        <w:rPr>
          <w:rFonts w:ascii="Times New Roman" w:hAnsi="Times New Roman" w:cs="Times New Roman"/>
          <w:b/>
          <w:bCs/>
        </w:rPr>
        <w:t>Tablica 4</w:t>
      </w:r>
      <w:r w:rsidR="000C12CE" w:rsidRPr="00B23EB6">
        <w:rPr>
          <w:rFonts w:ascii="Times New Roman" w:hAnsi="Times New Roman" w:cs="Times New Roman"/>
          <w:b/>
          <w:bCs/>
        </w:rPr>
        <w:t>3</w:t>
      </w:r>
      <w:r w:rsidRPr="00B23EB6">
        <w:rPr>
          <w:rFonts w:ascii="Times New Roman" w:hAnsi="Times New Roman" w:cs="Times New Roman"/>
        </w:rPr>
        <w:t>. Vremenik intervencija – Zlatni sat od 01.01.</w:t>
      </w:r>
      <w:r w:rsidR="00B23EB6" w:rsidRPr="00B23EB6">
        <w:rPr>
          <w:rFonts w:ascii="Times New Roman" w:hAnsi="Times New Roman" w:cs="Times New Roman"/>
        </w:rPr>
        <w:t>2023.</w:t>
      </w:r>
      <w:r w:rsidR="00226E8E">
        <w:rPr>
          <w:rFonts w:ascii="Times New Roman" w:hAnsi="Times New Roman" w:cs="Times New Roman"/>
        </w:rPr>
        <w:t xml:space="preserve"> do </w:t>
      </w:r>
      <w:r w:rsidRPr="00B23EB6">
        <w:rPr>
          <w:rFonts w:ascii="Times New Roman" w:hAnsi="Times New Roman" w:cs="Times New Roman"/>
        </w:rPr>
        <w:t>31.12.2023. Pripravnost Iž</w:t>
      </w:r>
    </w:p>
    <w:tbl>
      <w:tblPr>
        <w:tblStyle w:val="PlainTable2"/>
        <w:tblW w:w="0" w:type="auto"/>
        <w:tblLook w:val="04A0" w:firstRow="1" w:lastRow="0" w:firstColumn="1" w:lastColumn="0" w:noHBand="0" w:noVBand="1"/>
      </w:tblPr>
      <w:tblGrid>
        <w:gridCol w:w="1812"/>
        <w:gridCol w:w="1812"/>
        <w:gridCol w:w="1812"/>
        <w:gridCol w:w="1813"/>
        <w:gridCol w:w="1813"/>
      </w:tblGrid>
      <w:tr w:rsidR="00021181" w:rsidRPr="00B23EB6" w14:paraId="3CB5793F" w14:textId="77777777" w:rsidTr="009E0C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342E4D01" w14:textId="77777777" w:rsidR="00021181" w:rsidRPr="00B23EB6" w:rsidRDefault="00021181" w:rsidP="009E0CC4">
            <w:pPr>
              <w:jc w:val="both"/>
              <w:rPr>
                <w:rFonts w:ascii="Times New Roman" w:hAnsi="Times New Roman" w:cs="Times New Roman"/>
              </w:rPr>
            </w:pPr>
          </w:p>
        </w:tc>
        <w:tc>
          <w:tcPr>
            <w:tcW w:w="1812" w:type="dxa"/>
          </w:tcPr>
          <w:p w14:paraId="6F4CE738" w14:textId="77777777" w:rsidR="00021181" w:rsidRPr="00B23EB6"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Ukupno intervencija</w:t>
            </w:r>
          </w:p>
        </w:tc>
        <w:tc>
          <w:tcPr>
            <w:tcW w:w="1812" w:type="dxa"/>
          </w:tcPr>
          <w:p w14:paraId="744F3099" w14:textId="77777777" w:rsidR="00021181" w:rsidRPr="00B23EB6"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U OHBP</w:t>
            </w:r>
          </w:p>
        </w:tc>
        <w:tc>
          <w:tcPr>
            <w:tcW w:w="1813" w:type="dxa"/>
          </w:tcPr>
          <w:p w14:paraId="1D085518" w14:textId="77777777" w:rsidR="00021181" w:rsidRPr="00B23EB6"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Zlatni sat</w:t>
            </w:r>
          </w:p>
        </w:tc>
        <w:tc>
          <w:tcPr>
            <w:tcW w:w="1813" w:type="dxa"/>
          </w:tcPr>
          <w:p w14:paraId="63B548C4" w14:textId="77777777" w:rsidR="00021181" w:rsidRPr="00B23EB6"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w:t>
            </w:r>
          </w:p>
        </w:tc>
      </w:tr>
      <w:tr w:rsidR="00021181" w:rsidRPr="00B23EB6" w14:paraId="7247E435"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18F92AE6" w14:textId="77777777" w:rsidR="00021181" w:rsidRPr="00B23EB6" w:rsidRDefault="00021181" w:rsidP="009E0CC4">
            <w:pPr>
              <w:jc w:val="both"/>
              <w:rPr>
                <w:rFonts w:ascii="Times New Roman" w:hAnsi="Times New Roman" w:cs="Times New Roman"/>
              </w:rPr>
            </w:pPr>
            <w:r w:rsidRPr="00B23EB6">
              <w:rPr>
                <w:rFonts w:ascii="Times New Roman" w:hAnsi="Times New Roman" w:cs="Times New Roman"/>
              </w:rPr>
              <w:t>A</w:t>
            </w:r>
          </w:p>
        </w:tc>
        <w:tc>
          <w:tcPr>
            <w:tcW w:w="1812" w:type="dxa"/>
          </w:tcPr>
          <w:p w14:paraId="29EF7832"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7</w:t>
            </w:r>
          </w:p>
        </w:tc>
        <w:tc>
          <w:tcPr>
            <w:tcW w:w="1812" w:type="dxa"/>
          </w:tcPr>
          <w:p w14:paraId="62E2EA4F"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1</w:t>
            </w:r>
          </w:p>
        </w:tc>
        <w:tc>
          <w:tcPr>
            <w:tcW w:w="1813" w:type="dxa"/>
          </w:tcPr>
          <w:p w14:paraId="3643B1DD"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0</w:t>
            </w:r>
          </w:p>
        </w:tc>
        <w:tc>
          <w:tcPr>
            <w:tcW w:w="1813" w:type="dxa"/>
          </w:tcPr>
          <w:p w14:paraId="5E0B4AF8"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0,00%</w:t>
            </w:r>
          </w:p>
        </w:tc>
      </w:tr>
      <w:tr w:rsidR="00021181" w:rsidRPr="00B23EB6" w14:paraId="7D26142E"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4B0AB678" w14:textId="77777777" w:rsidR="00021181" w:rsidRPr="00B23EB6" w:rsidRDefault="00021181" w:rsidP="009E0CC4">
            <w:pPr>
              <w:jc w:val="both"/>
              <w:rPr>
                <w:rFonts w:ascii="Times New Roman" w:hAnsi="Times New Roman" w:cs="Times New Roman"/>
              </w:rPr>
            </w:pPr>
            <w:r w:rsidRPr="00B23EB6">
              <w:rPr>
                <w:rFonts w:ascii="Times New Roman" w:hAnsi="Times New Roman" w:cs="Times New Roman"/>
              </w:rPr>
              <w:t>H</w:t>
            </w:r>
          </w:p>
        </w:tc>
        <w:tc>
          <w:tcPr>
            <w:tcW w:w="1812" w:type="dxa"/>
          </w:tcPr>
          <w:p w14:paraId="7507051D"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11</w:t>
            </w:r>
          </w:p>
        </w:tc>
        <w:tc>
          <w:tcPr>
            <w:tcW w:w="1812" w:type="dxa"/>
          </w:tcPr>
          <w:p w14:paraId="295C1C7A"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1</w:t>
            </w:r>
          </w:p>
        </w:tc>
        <w:tc>
          <w:tcPr>
            <w:tcW w:w="1813" w:type="dxa"/>
          </w:tcPr>
          <w:p w14:paraId="4DBD405F"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0</w:t>
            </w:r>
          </w:p>
        </w:tc>
        <w:tc>
          <w:tcPr>
            <w:tcW w:w="1813" w:type="dxa"/>
          </w:tcPr>
          <w:p w14:paraId="705B645C"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0,00%</w:t>
            </w:r>
          </w:p>
        </w:tc>
      </w:tr>
      <w:tr w:rsidR="00021181" w:rsidRPr="00B23EB6" w14:paraId="7B8E73AE"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38E1252B" w14:textId="77777777" w:rsidR="00021181" w:rsidRPr="00B23EB6" w:rsidRDefault="00021181" w:rsidP="009E0CC4">
            <w:pPr>
              <w:jc w:val="both"/>
              <w:rPr>
                <w:rFonts w:ascii="Times New Roman" w:hAnsi="Times New Roman" w:cs="Times New Roman"/>
              </w:rPr>
            </w:pPr>
            <w:r w:rsidRPr="00B23EB6">
              <w:rPr>
                <w:rFonts w:ascii="Times New Roman" w:hAnsi="Times New Roman" w:cs="Times New Roman"/>
              </w:rPr>
              <w:t>V</w:t>
            </w:r>
          </w:p>
        </w:tc>
        <w:tc>
          <w:tcPr>
            <w:tcW w:w="1812" w:type="dxa"/>
          </w:tcPr>
          <w:p w14:paraId="305BB139"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0</w:t>
            </w:r>
          </w:p>
        </w:tc>
        <w:tc>
          <w:tcPr>
            <w:tcW w:w="1812" w:type="dxa"/>
          </w:tcPr>
          <w:p w14:paraId="48AA9FF0"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0</w:t>
            </w:r>
          </w:p>
        </w:tc>
        <w:tc>
          <w:tcPr>
            <w:tcW w:w="1813" w:type="dxa"/>
          </w:tcPr>
          <w:p w14:paraId="54C697EC"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0</w:t>
            </w:r>
          </w:p>
        </w:tc>
        <w:tc>
          <w:tcPr>
            <w:tcW w:w="1813" w:type="dxa"/>
          </w:tcPr>
          <w:p w14:paraId="61BF1B7D"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0,00%</w:t>
            </w:r>
          </w:p>
        </w:tc>
      </w:tr>
      <w:tr w:rsidR="00021181" w:rsidRPr="00B23EB6" w14:paraId="0E217251"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22F8E248" w14:textId="77777777" w:rsidR="00021181" w:rsidRPr="00B23EB6" w:rsidRDefault="00021181" w:rsidP="009E0CC4">
            <w:pPr>
              <w:jc w:val="both"/>
              <w:rPr>
                <w:rFonts w:ascii="Times New Roman" w:hAnsi="Times New Roman" w:cs="Times New Roman"/>
              </w:rPr>
            </w:pPr>
            <w:r w:rsidRPr="00B23EB6">
              <w:rPr>
                <w:rFonts w:ascii="Times New Roman" w:hAnsi="Times New Roman" w:cs="Times New Roman"/>
              </w:rPr>
              <w:t>Ukupno</w:t>
            </w:r>
          </w:p>
        </w:tc>
        <w:tc>
          <w:tcPr>
            <w:tcW w:w="1812" w:type="dxa"/>
          </w:tcPr>
          <w:p w14:paraId="410DB89A"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18</w:t>
            </w:r>
          </w:p>
        </w:tc>
        <w:tc>
          <w:tcPr>
            <w:tcW w:w="1812" w:type="dxa"/>
          </w:tcPr>
          <w:p w14:paraId="466FBA9F"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2</w:t>
            </w:r>
          </w:p>
        </w:tc>
        <w:tc>
          <w:tcPr>
            <w:tcW w:w="1813" w:type="dxa"/>
          </w:tcPr>
          <w:p w14:paraId="475734F6"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0</w:t>
            </w:r>
          </w:p>
        </w:tc>
        <w:tc>
          <w:tcPr>
            <w:tcW w:w="1813" w:type="dxa"/>
          </w:tcPr>
          <w:p w14:paraId="77979AFA"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0,00%</w:t>
            </w:r>
          </w:p>
        </w:tc>
      </w:tr>
    </w:tbl>
    <w:p w14:paraId="7C319AE5" w14:textId="77777777" w:rsidR="00021181" w:rsidRPr="00B23EB6" w:rsidRDefault="00021181" w:rsidP="00021181">
      <w:pPr>
        <w:jc w:val="both"/>
        <w:rPr>
          <w:rFonts w:ascii="Times New Roman" w:hAnsi="Times New Roman" w:cs="Times New Roman"/>
        </w:rPr>
      </w:pPr>
    </w:p>
    <w:p w14:paraId="16103BC1" w14:textId="60032542" w:rsidR="00021181" w:rsidRPr="00B23EB6" w:rsidRDefault="00021181" w:rsidP="00021181">
      <w:pPr>
        <w:jc w:val="both"/>
        <w:rPr>
          <w:rFonts w:ascii="Times New Roman" w:hAnsi="Times New Roman" w:cs="Times New Roman"/>
        </w:rPr>
      </w:pPr>
      <w:r w:rsidRPr="00B23EB6">
        <w:rPr>
          <w:rFonts w:ascii="Times New Roman" w:hAnsi="Times New Roman" w:cs="Times New Roman"/>
          <w:b/>
          <w:bCs/>
        </w:rPr>
        <w:t>Tablica 4</w:t>
      </w:r>
      <w:r w:rsidR="000C12CE" w:rsidRPr="00B23EB6">
        <w:rPr>
          <w:rFonts w:ascii="Times New Roman" w:hAnsi="Times New Roman" w:cs="Times New Roman"/>
          <w:b/>
          <w:bCs/>
        </w:rPr>
        <w:t>4</w:t>
      </w:r>
      <w:r w:rsidRPr="00B23EB6">
        <w:rPr>
          <w:rFonts w:ascii="Times New Roman" w:hAnsi="Times New Roman" w:cs="Times New Roman"/>
        </w:rPr>
        <w:t>. Vremenik intervencija – Zlatni sat od 01.01.</w:t>
      </w:r>
      <w:r w:rsidR="00B23EB6" w:rsidRPr="00B23EB6">
        <w:rPr>
          <w:rFonts w:ascii="Times New Roman" w:hAnsi="Times New Roman" w:cs="Times New Roman"/>
        </w:rPr>
        <w:t>2024.</w:t>
      </w:r>
      <w:r w:rsidR="00226E8E">
        <w:rPr>
          <w:rFonts w:ascii="Times New Roman" w:hAnsi="Times New Roman" w:cs="Times New Roman"/>
        </w:rPr>
        <w:t xml:space="preserve"> do </w:t>
      </w:r>
      <w:r w:rsidRPr="00B23EB6">
        <w:rPr>
          <w:rFonts w:ascii="Times New Roman" w:hAnsi="Times New Roman" w:cs="Times New Roman"/>
        </w:rPr>
        <w:t>31.12.2024. Pripravnost Sali</w:t>
      </w:r>
    </w:p>
    <w:tbl>
      <w:tblPr>
        <w:tblStyle w:val="PlainTable2"/>
        <w:tblW w:w="0" w:type="auto"/>
        <w:tblLook w:val="04A0" w:firstRow="1" w:lastRow="0" w:firstColumn="1" w:lastColumn="0" w:noHBand="0" w:noVBand="1"/>
      </w:tblPr>
      <w:tblGrid>
        <w:gridCol w:w="1812"/>
        <w:gridCol w:w="1812"/>
        <w:gridCol w:w="1812"/>
        <w:gridCol w:w="1813"/>
        <w:gridCol w:w="1813"/>
      </w:tblGrid>
      <w:tr w:rsidR="00021181" w:rsidRPr="00B23EB6" w14:paraId="360CCA27" w14:textId="77777777" w:rsidTr="009E0C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07D118A2" w14:textId="77777777" w:rsidR="00021181" w:rsidRPr="00B23EB6" w:rsidRDefault="00021181" w:rsidP="009E0CC4">
            <w:pPr>
              <w:jc w:val="both"/>
              <w:rPr>
                <w:rFonts w:ascii="Times New Roman" w:hAnsi="Times New Roman" w:cs="Times New Roman"/>
              </w:rPr>
            </w:pPr>
          </w:p>
        </w:tc>
        <w:tc>
          <w:tcPr>
            <w:tcW w:w="1812" w:type="dxa"/>
          </w:tcPr>
          <w:p w14:paraId="7BAAB732" w14:textId="77777777" w:rsidR="00021181" w:rsidRPr="00B23EB6"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Ukupno intervencija</w:t>
            </w:r>
          </w:p>
        </w:tc>
        <w:tc>
          <w:tcPr>
            <w:tcW w:w="1812" w:type="dxa"/>
          </w:tcPr>
          <w:p w14:paraId="5F42E9C8" w14:textId="77777777" w:rsidR="00021181" w:rsidRPr="00B23EB6"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U OHBP</w:t>
            </w:r>
          </w:p>
        </w:tc>
        <w:tc>
          <w:tcPr>
            <w:tcW w:w="1813" w:type="dxa"/>
          </w:tcPr>
          <w:p w14:paraId="250F77CC" w14:textId="77777777" w:rsidR="00021181" w:rsidRPr="00B23EB6"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Zlatni sat</w:t>
            </w:r>
          </w:p>
        </w:tc>
        <w:tc>
          <w:tcPr>
            <w:tcW w:w="1813" w:type="dxa"/>
          </w:tcPr>
          <w:p w14:paraId="5D73944A" w14:textId="77777777" w:rsidR="00021181" w:rsidRPr="00B23EB6"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w:t>
            </w:r>
          </w:p>
        </w:tc>
      </w:tr>
      <w:tr w:rsidR="00021181" w:rsidRPr="00B23EB6" w14:paraId="1732AA7D"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23B409E5" w14:textId="77777777" w:rsidR="00021181" w:rsidRPr="00B23EB6" w:rsidRDefault="00021181" w:rsidP="009E0CC4">
            <w:pPr>
              <w:jc w:val="both"/>
              <w:rPr>
                <w:rFonts w:ascii="Times New Roman" w:hAnsi="Times New Roman" w:cs="Times New Roman"/>
              </w:rPr>
            </w:pPr>
            <w:r w:rsidRPr="00B23EB6">
              <w:rPr>
                <w:rFonts w:ascii="Times New Roman" w:hAnsi="Times New Roman" w:cs="Times New Roman"/>
              </w:rPr>
              <w:t>A</w:t>
            </w:r>
          </w:p>
        </w:tc>
        <w:tc>
          <w:tcPr>
            <w:tcW w:w="1812" w:type="dxa"/>
          </w:tcPr>
          <w:p w14:paraId="4CEC53DB"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26</w:t>
            </w:r>
          </w:p>
        </w:tc>
        <w:tc>
          <w:tcPr>
            <w:tcW w:w="1812" w:type="dxa"/>
          </w:tcPr>
          <w:p w14:paraId="2159E535"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7</w:t>
            </w:r>
          </w:p>
        </w:tc>
        <w:tc>
          <w:tcPr>
            <w:tcW w:w="1813" w:type="dxa"/>
          </w:tcPr>
          <w:p w14:paraId="10BAE445"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0</w:t>
            </w:r>
          </w:p>
        </w:tc>
        <w:tc>
          <w:tcPr>
            <w:tcW w:w="1813" w:type="dxa"/>
          </w:tcPr>
          <w:p w14:paraId="6CD3DF84"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0,00%</w:t>
            </w:r>
          </w:p>
        </w:tc>
      </w:tr>
      <w:tr w:rsidR="00021181" w:rsidRPr="00B23EB6" w14:paraId="49B05ECA"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0DC347AB" w14:textId="77777777" w:rsidR="00021181" w:rsidRPr="00B23EB6" w:rsidRDefault="00021181" w:rsidP="009E0CC4">
            <w:pPr>
              <w:jc w:val="both"/>
              <w:rPr>
                <w:rFonts w:ascii="Times New Roman" w:hAnsi="Times New Roman" w:cs="Times New Roman"/>
              </w:rPr>
            </w:pPr>
            <w:r w:rsidRPr="00B23EB6">
              <w:rPr>
                <w:rFonts w:ascii="Times New Roman" w:hAnsi="Times New Roman" w:cs="Times New Roman"/>
              </w:rPr>
              <w:lastRenderedPageBreak/>
              <w:t>H</w:t>
            </w:r>
          </w:p>
        </w:tc>
        <w:tc>
          <w:tcPr>
            <w:tcW w:w="1812" w:type="dxa"/>
          </w:tcPr>
          <w:p w14:paraId="17A11ED3"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38</w:t>
            </w:r>
          </w:p>
        </w:tc>
        <w:tc>
          <w:tcPr>
            <w:tcW w:w="1812" w:type="dxa"/>
          </w:tcPr>
          <w:p w14:paraId="1B2844DE"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1</w:t>
            </w:r>
          </w:p>
        </w:tc>
        <w:tc>
          <w:tcPr>
            <w:tcW w:w="1813" w:type="dxa"/>
          </w:tcPr>
          <w:p w14:paraId="72E6C5AC"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1</w:t>
            </w:r>
          </w:p>
        </w:tc>
        <w:tc>
          <w:tcPr>
            <w:tcW w:w="1813" w:type="dxa"/>
          </w:tcPr>
          <w:p w14:paraId="1A3A4D33"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100,00%</w:t>
            </w:r>
          </w:p>
        </w:tc>
      </w:tr>
      <w:tr w:rsidR="00021181" w:rsidRPr="00B23EB6" w14:paraId="784ADDC3"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0E314D3E" w14:textId="77777777" w:rsidR="00021181" w:rsidRPr="00B23EB6" w:rsidRDefault="00021181" w:rsidP="009E0CC4">
            <w:pPr>
              <w:jc w:val="both"/>
              <w:rPr>
                <w:rFonts w:ascii="Times New Roman" w:hAnsi="Times New Roman" w:cs="Times New Roman"/>
              </w:rPr>
            </w:pPr>
            <w:r w:rsidRPr="00B23EB6">
              <w:rPr>
                <w:rFonts w:ascii="Times New Roman" w:hAnsi="Times New Roman" w:cs="Times New Roman"/>
              </w:rPr>
              <w:t>V</w:t>
            </w:r>
          </w:p>
        </w:tc>
        <w:tc>
          <w:tcPr>
            <w:tcW w:w="1812" w:type="dxa"/>
          </w:tcPr>
          <w:p w14:paraId="146CFF8B"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1</w:t>
            </w:r>
          </w:p>
        </w:tc>
        <w:tc>
          <w:tcPr>
            <w:tcW w:w="1812" w:type="dxa"/>
          </w:tcPr>
          <w:p w14:paraId="34943DEE"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0</w:t>
            </w:r>
          </w:p>
        </w:tc>
        <w:tc>
          <w:tcPr>
            <w:tcW w:w="1813" w:type="dxa"/>
          </w:tcPr>
          <w:p w14:paraId="3618A369"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0</w:t>
            </w:r>
          </w:p>
        </w:tc>
        <w:tc>
          <w:tcPr>
            <w:tcW w:w="1813" w:type="dxa"/>
          </w:tcPr>
          <w:p w14:paraId="6A41C5B7"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0,00%</w:t>
            </w:r>
          </w:p>
        </w:tc>
      </w:tr>
      <w:tr w:rsidR="00021181" w:rsidRPr="00B23EB6" w14:paraId="4BF38CD0"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6B2A6B56" w14:textId="77777777" w:rsidR="00021181" w:rsidRPr="00B23EB6" w:rsidRDefault="00021181" w:rsidP="009E0CC4">
            <w:pPr>
              <w:jc w:val="both"/>
              <w:rPr>
                <w:rFonts w:ascii="Times New Roman" w:hAnsi="Times New Roman" w:cs="Times New Roman"/>
              </w:rPr>
            </w:pPr>
            <w:r w:rsidRPr="00B23EB6">
              <w:rPr>
                <w:rFonts w:ascii="Times New Roman" w:hAnsi="Times New Roman" w:cs="Times New Roman"/>
              </w:rPr>
              <w:t>Ukupno</w:t>
            </w:r>
          </w:p>
        </w:tc>
        <w:tc>
          <w:tcPr>
            <w:tcW w:w="1812" w:type="dxa"/>
          </w:tcPr>
          <w:p w14:paraId="5564B8DA"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65</w:t>
            </w:r>
          </w:p>
        </w:tc>
        <w:tc>
          <w:tcPr>
            <w:tcW w:w="1812" w:type="dxa"/>
          </w:tcPr>
          <w:p w14:paraId="141471B8"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8</w:t>
            </w:r>
          </w:p>
        </w:tc>
        <w:tc>
          <w:tcPr>
            <w:tcW w:w="1813" w:type="dxa"/>
          </w:tcPr>
          <w:p w14:paraId="6F5B503F"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0</w:t>
            </w:r>
          </w:p>
        </w:tc>
        <w:tc>
          <w:tcPr>
            <w:tcW w:w="1813" w:type="dxa"/>
          </w:tcPr>
          <w:p w14:paraId="1D2267C4"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0,00%</w:t>
            </w:r>
          </w:p>
        </w:tc>
      </w:tr>
    </w:tbl>
    <w:p w14:paraId="596DF3C2" w14:textId="77777777" w:rsidR="00021181" w:rsidRPr="00B23EB6" w:rsidRDefault="00021181" w:rsidP="00021181">
      <w:pPr>
        <w:jc w:val="both"/>
        <w:rPr>
          <w:rFonts w:ascii="Times New Roman" w:hAnsi="Times New Roman" w:cs="Times New Roman"/>
        </w:rPr>
      </w:pPr>
    </w:p>
    <w:p w14:paraId="6A2D3E67" w14:textId="7EA001AA" w:rsidR="00021181" w:rsidRPr="00B23EB6" w:rsidRDefault="00021181" w:rsidP="00021181">
      <w:pPr>
        <w:jc w:val="both"/>
        <w:rPr>
          <w:rFonts w:ascii="Times New Roman" w:hAnsi="Times New Roman" w:cs="Times New Roman"/>
        </w:rPr>
      </w:pPr>
      <w:r w:rsidRPr="00B23EB6">
        <w:rPr>
          <w:rFonts w:ascii="Times New Roman" w:hAnsi="Times New Roman" w:cs="Times New Roman"/>
          <w:b/>
          <w:bCs/>
        </w:rPr>
        <w:t xml:space="preserve">Tablica </w:t>
      </w:r>
      <w:r w:rsidR="000C12CE" w:rsidRPr="00B23EB6">
        <w:rPr>
          <w:rFonts w:ascii="Times New Roman" w:hAnsi="Times New Roman" w:cs="Times New Roman"/>
          <w:b/>
          <w:bCs/>
        </w:rPr>
        <w:t>45</w:t>
      </w:r>
      <w:r w:rsidRPr="00B23EB6">
        <w:rPr>
          <w:rFonts w:ascii="Times New Roman" w:hAnsi="Times New Roman" w:cs="Times New Roman"/>
        </w:rPr>
        <w:t>. Vremenik intervencija – Zlatni sat od 01.01.</w:t>
      </w:r>
      <w:r w:rsidR="00B23EB6">
        <w:rPr>
          <w:rFonts w:ascii="Times New Roman" w:hAnsi="Times New Roman" w:cs="Times New Roman"/>
        </w:rPr>
        <w:t>2023.</w:t>
      </w:r>
      <w:r w:rsidR="00226E8E">
        <w:rPr>
          <w:rFonts w:ascii="Times New Roman" w:hAnsi="Times New Roman" w:cs="Times New Roman"/>
        </w:rPr>
        <w:t xml:space="preserve"> do </w:t>
      </w:r>
      <w:r w:rsidRPr="00B23EB6">
        <w:rPr>
          <w:rFonts w:ascii="Times New Roman" w:hAnsi="Times New Roman" w:cs="Times New Roman"/>
        </w:rPr>
        <w:t xml:space="preserve"> 31.12.2023. Pripravnost Sali</w:t>
      </w:r>
    </w:p>
    <w:tbl>
      <w:tblPr>
        <w:tblStyle w:val="PlainTable2"/>
        <w:tblW w:w="0" w:type="auto"/>
        <w:tblLook w:val="04A0" w:firstRow="1" w:lastRow="0" w:firstColumn="1" w:lastColumn="0" w:noHBand="0" w:noVBand="1"/>
      </w:tblPr>
      <w:tblGrid>
        <w:gridCol w:w="1812"/>
        <w:gridCol w:w="1812"/>
        <w:gridCol w:w="1812"/>
        <w:gridCol w:w="1813"/>
        <w:gridCol w:w="1813"/>
      </w:tblGrid>
      <w:tr w:rsidR="00021181" w:rsidRPr="00B23EB6" w14:paraId="2102F22B" w14:textId="77777777" w:rsidTr="009E0C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64BFE8F5" w14:textId="77777777" w:rsidR="00021181" w:rsidRPr="00B23EB6" w:rsidRDefault="00021181" w:rsidP="009E0CC4">
            <w:pPr>
              <w:jc w:val="both"/>
              <w:rPr>
                <w:rFonts w:ascii="Times New Roman" w:hAnsi="Times New Roman" w:cs="Times New Roman"/>
              </w:rPr>
            </w:pPr>
          </w:p>
        </w:tc>
        <w:tc>
          <w:tcPr>
            <w:tcW w:w="1812" w:type="dxa"/>
          </w:tcPr>
          <w:p w14:paraId="3158DC4A" w14:textId="77777777" w:rsidR="00021181" w:rsidRPr="00B23EB6"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Ukupno intervencija</w:t>
            </w:r>
          </w:p>
        </w:tc>
        <w:tc>
          <w:tcPr>
            <w:tcW w:w="1812" w:type="dxa"/>
          </w:tcPr>
          <w:p w14:paraId="3907E231" w14:textId="77777777" w:rsidR="00021181" w:rsidRPr="00B23EB6"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U OHBP</w:t>
            </w:r>
          </w:p>
        </w:tc>
        <w:tc>
          <w:tcPr>
            <w:tcW w:w="1813" w:type="dxa"/>
          </w:tcPr>
          <w:p w14:paraId="7E7D4D6F" w14:textId="77777777" w:rsidR="00021181" w:rsidRPr="00B23EB6"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Zlatni sat</w:t>
            </w:r>
          </w:p>
        </w:tc>
        <w:tc>
          <w:tcPr>
            <w:tcW w:w="1813" w:type="dxa"/>
          </w:tcPr>
          <w:p w14:paraId="2810A126" w14:textId="77777777" w:rsidR="00021181" w:rsidRPr="00B23EB6"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w:t>
            </w:r>
          </w:p>
        </w:tc>
      </w:tr>
      <w:tr w:rsidR="00021181" w:rsidRPr="00B23EB6" w14:paraId="198CC206"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09111A6A" w14:textId="77777777" w:rsidR="00021181" w:rsidRPr="00B23EB6" w:rsidRDefault="00021181" w:rsidP="009E0CC4">
            <w:pPr>
              <w:jc w:val="both"/>
              <w:rPr>
                <w:rFonts w:ascii="Times New Roman" w:hAnsi="Times New Roman" w:cs="Times New Roman"/>
              </w:rPr>
            </w:pPr>
            <w:r w:rsidRPr="00B23EB6">
              <w:rPr>
                <w:rFonts w:ascii="Times New Roman" w:hAnsi="Times New Roman" w:cs="Times New Roman"/>
              </w:rPr>
              <w:t>A</w:t>
            </w:r>
          </w:p>
        </w:tc>
        <w:tc>
          <w:tcPr>
            <w:tcW w:w="1812" w:type="dxa"/>
          </w:tcPr>
          <w:p w14:paraId="702F1039"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27</w:t>
            </w:r>
          </w:p>
        </w:tc>
        <w:tc>
          <w:tcPr>
            <w:tcW w:w="1812" w:type="dxa"/>
          </w:tcPr>
          <w:p w14:paraId="588E51FE"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6</w:t>
            </w:r>
          </w:p>
        </w:tc>
        <w:tc>
          <w:tcPr>
            <w:tcW w:w="1813" w:type="dxa"/>
          </w:tcPr>
          <w:p w14:paraId="66EC5DB4"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0</w:t>
            </w:r>
          </w:p>
        </w:tc>
        <w:tc>
          <w:tcPr>
            <w:tcW w:w="1813" w:type="dxa"/>
          </w:tcPr>
          <w:p w14:paraId="14D3B9D4"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0,00%</w:t>
            </w:r>
          </w:p>
        </w:tc>
      </w:tr>
      <w:tr w:rsidR="00021181" w:rsidRPr="00B23EB6" w14:paraId="3E3203DF"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47FC2903" w14:textId="77777777" w:rsidR="00021181" w:rsidRPr="00B23EB6" w:rsidRDefault="00021181" w:rsidP="009E0CC4">
            <w:pPr>
              <w:jc w:val="both"/>
              <w:rPr>
                <w:rFonts w:ascii="Times New Roman" w:hAnsi="Times New Roman" w:cs="Times New Roman"/>
              </w:rPr>
            </w:pPr>
            <w:r w:rsidRPr="00B23EB6">
              <w:rPr>
                <w:rFonts w:ascii="Times New Roman" w:hAnsi="Times New Roman" w:cs="Times New Roman"/>
              </w:rPr>
              <w:t>H</w:t>
            </w:r>
          </w:p>
        </w:tc>
        <w:tc>
          <w:tcPr>
            <w:tcW w:w="1812" w:type="dxa"/>
          </w:tcPr>
          <w:p w14:paraId="2FBE20D9"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44</w:t>
            </w:r>
          </w:p>
        </w:tc>
        <w:tc>
          <w:tcPr>
            <w:tcW w:w="1812" w:type="dxa"/>
          </w:tcPr>
          <w:p w14:paraId="2BFEE69F"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4</w:t>
            </w:r>
          </w:p>
        </w:tc>
        <w:tc>
          <w:tcPr>
            <w:tcW w:w="1813" w:type="dxa"/>
          </w:tcPr>
          <w:p w14:paraId="6CE227AB"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0</w:t>
            </w:r>
          </w:p>
        </w:tc>
        <w:tc>
          <w:tcPr>
            <w:tcW w:w="1813" w:type="dxa"/>
          </w:tcPr>
          <w:p w14:paraId="3B18B705"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0,00%</w:t>
            </w:r>
          </w:p>
        </w:tc>
      </w:tr>
      <w:tr w:rsidR="00021181" w:rsidRPr="00B23EB6" w14:paraId="589F6A0D"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1FCB5FAD" w14:textId="77777777" w:rsidR="00021181" w:rsidRPr="00B23EB6" w:rsidRDefault="00021181" w:rsidP="009E0CC4">
            <w:pPr>
              <w:jc w:val="both"/>
              <w:rPr>
                <w:rFonts w:ascii="Times New Roman" w:hAnsi="Times New Roman" w:cs="Times New Roman"/>
              </w:rPr>
            </w:pPr>
            <w:r w:rsidRPr="00B23EB6">
              <w:rPr>
                <w:rFonts w:ascii="Times New Roman" w:hAnsi="Times New Roman" w:cs="Times New Roman"/>
              </w:rPr>
              <w:t>V</w:t>
            </w:r>
          </w:p>
        </w:tc>
        <w:tc>
          <w:tcPr>
            <w:tcW w:w="1812" w:type="dxa"/>
          </w:tcPr>
          <w:p w14:paraId="58222545"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4</w:t>
            </w:r>
          </w:p>
        </w:tc>
        <w:tc>
          <w:tcPr>
            <w:tcW w:w="1812" w:type="dxa"/>
          </w:tcPr>
          <w:p w14:paraId="30FCB577"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0</w:t>
            </w:r>
          </w:p>
        </w:tc>
        <w:tc>
          <w:tcPr>
            <w:tcW w:w="1813" w:type="dxa"/>
          </w:tcPr>
          <w:p w14:paraId="69CA5132"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0</w:t>
            </w:r>
          </w:p>
        </w:tc>
        <w:tc>
          <w:tcPr>
            <w:tcW w:w="1813" w:type="dxa"/>
          </w:tcPr>
          <w:p w14:paraId="1199E97F"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0,00%</w:t>
            </w:r>
          </w:p>
        </w:tc>
      </w:tr>
      <w:tr w:rsidR="00021181" w:rsidRPr="00B23EB6" w14:paraId="3A69638A"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76B46869" w14:textId="77777777" w:rsidR="00021181" w:rsidRPr="00B23EB6" w:rsidRDefault="00021181" w:rsidP="009E0CC4">
            <w:pPr>
              <w:jc w:val="both"/>
              <w:rPr>
                <w:rFonts w:ascii="Times New Roman" w:hAnsi="Times New Roman" w:cs="Times New Roman"/>
              </w:rPr>
            </w:pPr>
            <w:r w:rsidRPr="00B23EB6">
              <w:rPr>
                <w:rFonts w:ascii="Times New Roman" w:hAnsi="Times New Roman" w:cs="Times New Roman"/>
              </w:rPr>
              <w:t>Ukupno</w:t>
            </w:r>
          </w:p>
        </w:tc>
        <w:tc>
          <w:tcPr>
            <w:tcW w:w="1812" w:type="dxa"/>
          </w:tcPr>
          <w:p w14:paraId="02166F5F"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75</w:t>
            </w:r>
          </w:p>
        </w:tc>
        <w:tc>
          <w:tcPr>
            <w:tcW w:w="1812" w:type="dxa"/>
          </w:tcPr>
          <w:p w14:paraId="31BB404B"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10</w:t>
            </w:r>
          </w:p>
        </w:tc>
        <w:tc>
          <w:tcPr>
            <w:tcW w:w="1813" w:type="dxa"/>
          </w:tcPr>
          <w:p w14:paraId="779E3A3D"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0</w:t>
            </w:r>
          </w:p>
        </w:tc>
        <w:tc>
          <w:tcPr>
            <w:tcW w:w="1813" w:type="dxa"/>
          </w:tcPr>
          <w:p w14:paraId="0C2D2176"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0,00%</w:t>
            </w:r>
          </w:p>
        </w:tc>
      </w:tr>
    </w:tbl>
    <w:p w14:paraId="78038AD7" w14:textId="77777777" w:rsidR="00021181" w:rsidRPr="00B23EB6" w:rsidRDefault="00021181" w:rsidP="00021181">
      <w:pPr>
        <w:jc w:val="both"/>
        <w:rPr>
          <w:rFonts w:ascii="Times New Roman" w:hAnsi="Times New Roman" w:cs="Times New Roman"/>
        </w:rPr>
      </w:pPr>
    </w:p>
    <w:p w14:paraId="3AF263C0" w14:textId="0F3E7137" w:rsidR="00021181" w:rsidRPr="00B23EB6" w:rsidRDefault="00021181" w:rsidP="00021181">
      <w:pPr>
        <w:jc w:val="both"/>
        <w:rPr>
          <w:rFonts w:ascii="Times New Roman" w:hAnsi="Times New Roman" w:cs="Times New Roman"/>
        </w:rPr>
      </w:pPr>
      <w:bookmarkStart w:id="29" w:name="_Hlk172030801"/>
      <w:r w:rsidRPr="00B23EB6">
        <w:rPr>
          <w:rFonts w:ascii="Times New Roman" w:hAnsi="Times New Roman" w:cs="Times New Roman"/>
          <w:b/>
          <w:bCs/>
        </w:rPr>
        <w:t xml:space="preserve">Tablica </w:t>
      </w:r>
      <w:r w:rsidR="000C12CE" w:rsidRPr="00B23EB6">
        <w:rPr>
          <w:rFonts w:ascii="Times New Roman" w:hAnsi="Times New Roman" w:cs="Times New Roman"/>
          <w:b/>
          <w:bCs/>
        </w:rPr>
        <w:t>46</w:t>
      </w:r>
      <w:r w:rsidRPr="00B23EB6">
        <w:rPr>
          <w:rFonts w:ascii="Times New Roman" w:hAnsi="Times New Roman" w:cs="Times New Roman"/>
        </w:rPr>
        <w:t>. Vremenik intervencija – Zlatni sat od 01.01.</w:t>
      </w:r>
      <w:r w:rsidR="00B23EB6">
        <w:rPr>
          <w:rFonts w:ascii="Times New Roman" w:hAnsi="Times New Roman" w:cs="Times New Roman"/>
        </w:rPr>
        <w:t>2024.</w:t>
      </w:r>
      <w:r w:rsidR="00226E8E">
        <w:rPr>
          <w:rFonts w:ascii="Times New Roman" w:hAnsi="Times New Roman" w:cs="Times New Roman"/>
        </w:rPr>
        <w:t xml:space="preserve"> do </w:t>
      </w:r>
      <w:r w:rsidRPr="00B23EB6">
        <w:rPr>
          <w:rFonts w:ascii="Times New Roman" w:hAnsi="Times New Roman" w:cs="Times New Roman"/>
        </w:rPr>
        <w:t>31.12.2024. Pripravnost Silba</w:t>
      </w:r>
    </w:p>
    <w:tbl>
      <w:tblPr>
        <w:tblStyle w:val="PlainTable2"/>
        <w:tblW w:w="0" w:type="auto"/>
        <w:tblLook w:val="04A0" w:firstRow="1" w:lastRow="0" w:firstColumn="1" w:lastColumn="0" w:noHBand="0" w:noVBand="1"/>
      </w:tblPr>
      <w:tblGrid>
        <w:gridCol w:w="1812"/>
        <w:gridCol w:w="1812"/>
        <w:gridCol w:w="1812"/>
        <w:gridCol w:w="1813"/>
        <w:gridCol w:w="1813"/>
      </w:tblGrid>
      <w:tr w:rsidR="00021181" w:rsidRPr="00B23EB6" w14:paraId="1285E055" w14:textId="77777777" w:rsidTr="009E0C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7FE98A26" w14:textId="77777777" w:rsidR="00021181" w:rsidRPr="00B23EB6" w:rsidRDefault="00021181" w:rsidP="009E0CC4">
            <w:pPr>
              <w:jc w:val="both"/>
              <w:rPr>
                <w:rFonts w:ascii="Times New Roman" w:hAnsi="Times New Roman" w:cs="Times New Roman"/>
              </w:rPr>
            </w:pPr>
          </w:p>
        </w:tc>
        <w:tc>
          <w:tcPr>
            <w:tcW w:w="1812" w:type="dxa"/>
          </w:tcPr>
          <w:p w14:paraId="3D65C5FF" w14:textId="77777777" w:rsidR="00021181" w:rsidRPr="00B23EB6"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Ukupno intervencija</w:t>
            </w:r>
          </w:p>
        </w:tc>
        <w:tc>
          <w:tcPr>
            <w:tcW w:w="1812" w:type="dxa"/>
          </w:tcPr>
          <w:p w14:paraId="04699A96" w14:textId="77777777" w:rsidR="00021181" w:rsidRPr="00B23EB6"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U OHBP</w:t>
            </w:r>
          </w:p>
        </w:tc>
        <w:tc>
          <w:tcPr>
            <w:tcW w:w="1813" w:type="dxa"/>
          </w:tcPr>
          <w:p w14:paraId="625C22E3" w14:textId="77777777" w:rsidR="00021181" w:rsidRPr="00B23EB6"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Zlatni sat</w:t>
            </w:r>
          </w:p>
        </w:tc>
        <w:tc>
          <w:tcPr>
            <w:tcW w:w="1813" w:type="dxa"/>
          </w:tcPr>
          <w:p w14:paraId="03B359BA" w14:textId="77777777" w:rsidR="00021181" w:rsidRPr="00B23EB6"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w:t>
            </w:r>
          </w:p>
        </w:tc>
      </w:tr>
      <w:tr w:rsidR="00021181" w:rsidRPr="00B23EB6" w14:paraId="60532182"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34FBD35A" w14:textId="77777777" w:rsidR="00021181" w:rsidRPr="00B23EB6" w:rsidRDefault="00021181" w:rsidP="009E0CC4">
            <w:pPr>
              <w:jc w:val="both"/>
              <w:rPr>
                <w:rFonts w:ascii="Times New Roman" w:hAnsi="Times New Roman" w:cs="Times New Roman"/>
              </w:rPr>
            </w:pPr>
            <w:r w:rsidRPr="00B23EB6">
              <w:rPr>
                <w:rFonts w:ascii="Times New Roman" w:hAnsi="Times New Roman" w:cs="Times New Roman"/>
              </w:rPr>
              <w:t>A</w:t>
            </w:r>
          </w:p>
        </w:tc>
        <w:tc>
          <w:tcPr>
            <w:tcW w:w="1812" w:type="dxa"/>
          </w:tcPr>
          <w:p w14:paraId="3BE7FF8F"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12</w:t>
            </w:r>
          </w:p>
        </w:tc>
        <w:tc>
          <w:tcPr>
            <w:tcW w:w="1812" w:type="dxa"/>
          </w:tcPr>
          <w:p w14:paraId="4E43DEF3"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6</w:t>
            </w:r>
          </w:p>
        </w:tc>
        <w:tc>
          <w:tcPr>
            <w:tcW w:w="1813" w:type="dxa"/>
          </w:tcPr>
          <w:p w14:paraId="1CCCED7E"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0</w:t>
            </w:r>
          </w:p>
        </w:tc>
        <w:tc>
          <w:tcPr>
            <w:tcW w:w="1813" w:type="dxa"/>
          </w:tcPr>
          <w:p w14:paraId="7CBFACBF"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0,00%</w:t>
            </w:r>
          </w:p>
        </w:tc>
      </w:tr>
      <w:tr w:rsidR="00021181" w:rsidRPr="00B23EB6" w14:paraId="569ADC69"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70395775" w14:textId="77777777" w:rsidR="00021181" w:rsidRPr="00B23EB6" w:rsidRDefault="00021181" w:rsidP="009E0CC4">
            <w:pPr>
              <w:jc w:val="both"/>
              <w:rPr>
                <w:rFonts w:ascii="Times New Roman" w:hAnsi="Times New Roman" w:cs="Times New Roman"/>
              </w:rPr>
            </w:pPr>
            <w:r w:rsidRPr="00B23EB6">
              <w:rPr>
                <w:rFonts w:ascii="Times New Roman" w:hAnsi="Times New Roman" w:cs="Times New Roman"/>
              </w:rPr>
              <w:t>H</w:t>
            </w:r>
          </w:p>
        </w:tc>
        <w:tc>
          <w:tcPr>
            <w:tcW w:w="1812" w:type="dxa"/>
          </w:tcPr>
          <w:p w14:paraId="62DD1E89"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24</w:t>
            </w:r>
          </w:p>
        </w:tc>
        <w:tc>
          <w:tcPr>
            <w:tcW w:w="1812" w:type="dxa"/>
          </w:tcPr>
          <w:p w14:paraId="57E9517F"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5</w:t>
            </w:r>
          </w:p>
        </w:tc>
        <w:tc>
          <w:tcPr>
            <w:tcW w:w="1813" w:type="dxa"/>
          </w:tcPr>
          <w:p w14:paraId="2CE86C46"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0</w:t>
            </w:r>
          </w:p>
        </w:tc>
        <w:tc>
          <w:tcPr>
            <w:tcW w:w="1813" w:type="dxa"/>
          </w:tcPr>
          <w:p w14:paraId="6B8E8BEC"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0,00%</w:t>
            </w:r>
          </w:p>
        </w:tc>
      </w:tr>
      <w:tr w:rsidR="00021181" w:rsidRPr="00B23EB6" w14:paraId="1F945A9B"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0E0695C5" w14:textId="77777777" w:rsidR="00021181" w:rsidRPr="00B23EB6" w:rsidRDefault="00021181" w:rsidP="009E0CC4">
            <w:pPr>
              <w:jc w:val="both"/>
              <w:rPr>
                <w:rFonts w:ascii="Times New Roman" w:hAnsi="Times New Roman" w:cs="Times New Roman"/>
              </w:rPr>
            </w:pPr>
            <w:r w:rsidRPr="00B23EB6">
              <w:rPr>
                <w:rFonts w:ascii="Times New Roman" w:hAnsi="Times New Roman" w:cs="Times New Roman"/>
              </w:rPr>
              <w:t>V</w:t>
            </w:r>
          </w:p>
        </w:tc>
        <w:tc>
          <w:tcPr>
            <w:tcW w:w="1812" w:type="dxa"/>
          </w:tcPr>
          <w:p w14:paraId="2DAC5014"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0</w:t>
            </w:r>
          </w:p>
        </w:tc>
        <w:tc>
          <w:tcPr>
            <w:tcW w:w="1812" w:type="dxa"/>
          </w:tcPr>
          <w:p w14:paraId="4688DADE"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0</w:t>
            </w:r>
          </w:p>
        </w:tc>
        <w:tc>
          <w:tcPr>
            <w:tcW w:w="1813" w:type="dxa"/>
          </w:tcPr>
          <w:p w14:paraId="0B415B0E"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0</w:t>
            </w:r>
          </w:p>
        </w:tc>
        <w:tc>
          <w:tcPr>
            <w:tcW w:w="1813" w:type="dxa"/>
          </w:tcPr>
          <w:p w14:paraId="654EEAD8"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0,00%</w:t>
            </w:r>
          </w:p>
        </w:tc>
      </w:tr>
      <w:tr w:rsidR="00021181" w:rsidRPr="00B23EB6" w14:paraId="27A76C89"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1964A2A2" w14:textId="77777777" w:rsidR="00021181" w:rsidRPr="00B23EB6" w:rsidRDefault="00021181" w:rsidP="009E0CC4">
            <w:pPr>
              <w:jc w:val="both"/>
              <w:rPr>
                <w:rFonts w:ascii="Times New Roman" w:hAnsi="Times New Roman" w:cs="Times New Roman"/>
              </w:rPr>
            </w:pPr>
            <w:r w:rsidRPr="00B23EB6">
              <w:rPr>
                <w:rFonts w:ascii="Times New Roman" w:hAnsi="Times New Roman" w:cs="Times New Roman"/>
              </w:rPr>
              <w:t>Ukupno</w:t>
            </w:r>
          </w:p>
        </w:tc>
        <w:tc>
          <w:tcPr>
            <w:tcW w:w="1812" w:type="dxa"/>
          </w:tcPr>
          <w:p w14:paraId="44BFEEC7"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37</w:t>
            </w:r>
          </w:p>
        </w:tc>
        <w:tc>
          <w:tcPr>
            <w:tcW w:w="1812" w:type="dxa"/>
          </w:tcPr>
          <w:p w14:paraId="12381E8A"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11</w:t>
            </w:r>
          </w:p>
        </w:tc>
        <w:tc>
          <w:tcPr>
            <w:tcW w:w="1813" w:type="dxa"/>
          </w:tcPr>
          <w:p w14:paraId="0DF84A3C"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0</w:t>
            </w:r>
          </w:p>
        </w:tc>
        <w:tc>
          <w:tcPr>
            <w:tcW w:w="1813" w:type="dxa"/>
          </w:tcPr>
          <w:p w14:paraId="094498D2"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0,00%</w:t>
            </w:r>
          </w:p>
        </w:tc>
      </w:tr>
      <w:bookmarkEnd w:id="29"/>
    </w:tbl>
    <w:p w14:paraId="1C3B95FE" w14:textId="77777777" w:rsidR="00B23EB6" w:rsidRDefault="00B23EB6" w:rsidP="00021181">
      <w:pPr>
        <w:jc w:val="both"/>
        <w:rPr>
          <w:rFonts w:ascii="Times New Roman" w:hAnsi="Times New Roman" w:cs="Times New Roman"/>
          <w:b/>
          <w:bCs/>
        </w:rPr>
      </w:pPr>
    </w:p>
    <w:p w14:paraId="3653FAF9" w14:textId="3F1F485F" w:rsidR="00021181" w:rsidRPr="00B23EB6" w:rsidRDefault="00021181" w:rsidP="00021181">
      <w:pPr>
        <w:jc w:val="both"/>
        <w:rPr>
          <w:rFonts w:ascii="Times New Roman" w:hAnsi="Times New Roman" w:cs="Times New Roman"/>
        </w:rPr>
      </w:pPr>
      <w:r w:rsidRPr="00B23EB6">
        <w:rPr>
          <w:rFonts w:ascii="Times New Roman" w:hAnsi="Times New Roman" w:cs="Times New Roman"/>
          <w:b/>
          <w:bCs/>
        </w:rPr>
        <w:t xml:space="preserve">Tablica </w:t>
      </w:r>
      <w:r w:rsidR="000C12CE" w:rsidRPr="00B23EB6">
        <w:rPr>
          <w:rFonts w:ascii="Times New Roman" w:hAnsi="Times New Roman" w:cs="Times New Roman"/>
          <w:b/>
          <w:bCs/>
        </w:rPr>
        <w:t>47</w:t>
      </w:r>
      <w:r w:rsidRPr="00B23EB6">
        <w:rPr>
          <w:rFonts w:ascii="Times New Roman" w:hAnsi="Times New Roman" w:cs="Times New Roman"/>
        </w:rPr>
        <w:t>. Vremenik intervencija – Zlatni sat od 01.0</w:t>
      </w:r>
      <w:r w:rsidR="00B23EB6">
        <w:rPr>
          <w:rFonts w:ascii="Times New Roman" w:hAnsi="Times New Roman" w:cs="Times New Roman"/>
        </w:rPr>
        <w:t>1</w:t>
      </w:r>
      <w:r w:rsidRPr="00B23EB6">
        <w:rPr>
          <w:rFonts w:ascii="Times New Roman" w:hAnsi="Times New Roman" w:cs="Times New Roman"/>
        </w:rPr>
        <w:t>.</w:t>
      </w:r>
      <w:r w:rsidR="00B23EB6">
        <w:rPr>
          <w:rFonts w:ascii="Times New Roman" w:hAnsi="Times New Roman" w:cs="Times New Roman"/>
        </w:rPr>
        <w:t>2023.</w:t>
      </w:r>
      <w:r w:rsidR="00226E8E">
        <w:rPr>
          <w:rFonts w:ascii="Times New Roman" w:hAnsi="Times New Roman" w:cs="Times New Roman"/>
        </w:rPr>
        <w:t xml:space="preserve"> do </w:t>
      </w:r>
      <w:r w:rsidRPr="00B23EB6">
        <w:rPr>
          <w:rFonts w:ascii="Times New Roman" w:hAnsi="Times New Roman" w:cs="Times New Roman"/>
        </w:rPr>
        <w:t>31.12.2023. Pripravnost Silba</w:t>
      </w:r>
    </w:p>
    <w:tbl>
      <w:tblPr>
        <w:tblStyle w:val="PlainTable2"/>
        <w:tblW w:w="0" w:type="auto"/>
        <w:tblLook w:val="04A0" w:firstRow="1" w:lastRow="0" w:firstColumn="1" w:lastColumn="0" w:noHBand="0" w:noVBand="1"/>
      </w:tblPr>
      <w:tblGrid>
        <w:gridCol w:w="1812"/>
        <w:gridCol w:w="1812"/>
        <w:gridCol w:w="1812"/>
        <w:gridCol w:w="1813"/>
        <w:gridCol w:w="1813"/>
      </w:tblGrid>
      <w:tr w:rsidR="00021181" w:rsidRPr="00B23EB6" w14:paraId="2816E90A" w14:textId="77777777" w:rsidTr="009E0C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4ECFF627" w14:textId="77777777" w:rsidR="00021181" w:rsidRPr="00B23EB6" w:rsidRDefault="00021181" w:rsidP="009E0CC4">
            <w:pPr>
              <w:jc w:val="both"/>
              <w:rPr>
                <w:rFonts w:ascii="Times New Roman" w:hAnsi="Times New Roman" w:cs="Times New Roman"/>
              </w:rPr>
            </w:pPr>
          </w:p>
        </w:tc>
        <w:tc>
          <w:tcPr>
            <w:tcW w:w="1812" w:type="dxa"/>
          </w:tcPr>
          <w:p w14:paraId="1B230BE3" w14:textId="77777777" w:rsidR="00021181" w:rsidRPr="00B23EB6"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Ukupno intervencija</w:t>
            </w:r>
          </w:p>
        </w:tc>
        <w:tc>
          <w:tcPr>
            <w:tcW w:w="1812" w:type="dxa"/>
          </w:tcPr>
          <w:p w14:paraId="2A8BD583" w14:textId="77777777" w:rsidR="00021181" w:rsidRPr="00B23EB6"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U OHBP</w:t>
            </w:r>
          </w:p>
        </w:tc>
        <w:tc>
          <w:tcPr>
            <w:tcW w:w="1813" w:type="dxa"/>
          </w:tcPr>
          <w:p w14:paraId="518AD875" w14:textId="77777777" w:rsidR="00021181" w:rsidRPr="00B23EB6"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Zlatni sat</w:t>
            </w:r>
          </w:p>
        </w:tc>
        <w:tc>
          <w:tcPr>
            <w:tcW w:w="1813" w:type="dxa"/>
          </w:tcPr>
          <w:p w14:paraId="569EE07C" w14:textId="77777777" w:rsidR="00021181" w:rsidRPr="00B23EB6"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w:t>
            </w:r>
          </w:p>
        </w:tc>
      </w:tr>
      <w:tr w:rsidR="00021181" w:rsidRPr="00B23EB6" w14:paraId="495EA252"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11F6DF01" w14:textId="77777777" w:rsidR="00021181" w:rsidRPr="00B23EB6" w:rsidRDefault="00021181" w:rsidP="009E0CC4">
            <w:pPr>
              <w:jc w:val="both"/>
              <w:rPr>
                <w:rFonts w:ascii="Times New Roman" w:hAnsi="Times New Roman" w:cs="Times New Roman"/>
              </w:rPr>
            </w:pPr>
            <w:r w:rsidRPr="00B23EB6">
              <w:rPr>
                <w:rFonts w:ascii="Times New Roman" w:hAnsi="Times New Roman" w:cs="Times New Roman"/>
              </w:rPr>
              <w:t>A</w:t>
            </w:r>
          </w:p>
        </w:tc>
        <w:tc>
          <w:tcPr>
            <w:tcW w:w="1812" w:type="dxa"/>
          </w:tcPr>
          <w:p w14:paraId="46D5EFF2"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10</w:t>
            </w:r>
          </w:p>
        </w:tc>
        <w:tc>
          <w:tcPr>
            <w:tcW w:w="1812" w:type="dxa"/>
          </w:tcPr>
          <w:p w14:paraId="1862F4CD"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3</w:t>
            </w:r>
          </w:p>
        </w:tc>
        <w:tc>
          <w:tcPr>
            <w:tcW w:w="1813" w:type="dxa"/>
          </w:tcPr>
          <w:p w14:paraId="275626CE"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0</w:t>
            </w:r>
          </w:p>
        </w:tc>
        <w:tc>
          <w:tcPr>
            <w:tcW w:w="1813" w:type="dxa"/>
          </w:tcPr>
          <w:p w14:paraId="2F1B6782"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0,00%</w:t>
            </w:r>
          </w:p>
        </w:tc>
      </w:tr>
      <w:tr w:rsidR="00021181" w:rsidRPr="00B23EB6" w14:paraId="47C89C96"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4E85F130" w14:textId="77777777" w:rsidR="00021181" w:rsidRPr="00B23EB6" w:rsidRDefault="00021181" w:rsidP="009E0CC4">
            <w:pPr>
              <w:jc w:val="both"/>
              <w:rPr>
                <w:rFonts w:ascii="Times New Roman" w:hAnsi="Times New Roman" w:cs="Times New Roman"/>
              </w:rPr>
            </w:pPr>
            <w:r w:rsidRPr="00B23EB6">
              <w:rPr>
                <w:rFonts w:ascii="Times New Roman" w:hAnsi="Times New Roman" w:cs="Times New Roman"/>
              </w:rPr>
              <w:t>H</w:t>
            </w:r>
          </w:p>
        </w:tc>
        <w:tc>
          <w:tcPr>
            <w:tcW w:w="1812" w:type="dxa"/>
          </w:tcPr>
          <w:p w14:paraId="0382B0A2"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34</w:t>
            </w:r>
          </w:p>
        </w:tc>
        <w:tc>
          <w:tcPr>
            <w:tcW w:w="1812" w:type="dxa"/>
          </w:tcPr>
          <w:p w14:paraId="47BEE36F"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4</w:t>
            </w:r>
          </w:p>
        </w:tc>
        <w:tc>
          <w:tcPr>
            <w:tcW w:w="1813" w:type="dxa"/>
          </w:tcPr>
          <w:p w14:paraId="0127F617"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0</w:t>
            </w:r>
          </w:p>
        </w:tc>
        <w:tc>
          <w:tcPr>
            <w:tcW w:w="1813" w:type="dxa"/>
          </w:tcPr>
          <w:p w14:paraId="75187EE2"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0,00%</w:t>
            </w:r>
          </w:p>
        </w:tc>
      </w:tr>
      <w:tr w:rsidR="00021181" w:rsidRPr="00B23EB6" w14:paraId="409B638C"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762C0EDD" w14:textId="77777777" w:rsidR="00021181" w:rsidRPr="00B23EB6" w:rsidRDefault="00021181" w:rsidP="009E0CC4">
            <w:pPr>
              <w:jc w:val="both"/>
              <w:rPr>
                <w:rFonts w:ascii="Times New Roman" w:hAnsi="Times New Roman" w:cs="Times New Roman"/>
              </w:rPr>
            </w:pPr>
            <w:r w:rsidRPr="00B23EB6">
              <w:rPr>
                <w:rFonts w:ascii="Times New Roman" w:hAnsi="Times New Roman" w:cs="Times New Roman"/>
              </w:rPr>
              <w:t>V</w:t>
            </w:r>
          </w:p>
        </w:tc>
        <w:tc>
          <w:tcPr>
            <w:tcW w:w="1812" w:type="dxa"/>
          </w:tcPr>
          <w:p w14:paraId="13433577"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0</w:t>
            </w:r>
          </w:p>
        </w:tc>
        <w:tc>
          <w:tcPr>
            <w:tcW w:w="1812" w:type="dxa"/>
          </w:tcPr>
          <w:p w14:paraId="1466CF67"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0</w:t>
            </w:r>
          </w:p>
        </w:tc>
        <w:tc>
          <w:tcPr>
            <w:tcW w:w="1813" w:type="dxa"/>
          </w:tcPr>
          <w:p w14:paraId="472F6C99"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0</w:t>
            </w:r>
          </w:p>
        </w:tc>
        <w:tc>
          <w:tcPr>
            <w:tcW w:w="1813" w:type="dxa"/>
          </w:tcPr>
          <w:p w14:paraId="0165FCAF"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0,00%</w:t>
            </w:r>
          </w:p>
        </w:tc>
      </w:tr>
      <w:tr w:rsidR="00021181" w:rsidRPr="00B23EB6" w14:paraId="06FAB5A5"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2446BE84" w14:textId="77777777" w:rsidR="00021181" w:rsidRPr="00B23EB6" w:rsidRDefault="00021181" w:rsidP="009E0CC4">
            <w:pPr>
              <w:jc w:val="both"/>
              <w:rPr>
                <w:rFonts w:ascii="Times New Roman" w:hAnsi="Times New Roman" w:cs="Times New Roman"/>
              </w:rPr>
            </w:pPr>
            <w:r w:rsidRPr="00B23EB6">
              <w:rPr>
                <w:rFonts w:ascii="Times New Roman" w:hAnsi="Times New Roman" w:cs="Times New Roman"/>
              </w:rPr>
              <w:t>Ukupno</w:t>
            </w:r>
          </w:p>
        </w:tc>
        <w:tc>
          <w:tcPr>
            <w:tcW w:w="1812" w:type="dxa"/>
          </w:tcPr>
          <w:p w14:paraId="490785ED"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44</w:t>
            </w:r>
          </w:p>
        </w:tc>
        <w:tc>
          <w:tcPr>
            <w:tcW w:w="1812" w:type="dxa"/>
          </w:tcPr>
          <w:p w14:paraId="40A9A2E0"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7</w:t>
            </w:r>
          </w:p>
        </w:tc>
        <w:tc>
          <w:tcPr>
            <w:tcW w:w="1813" w:type="dxa"/>
          </w:tcPr>
          <w:p w14:paraId="46DA33AE"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0</w:t>
            </w:r>
          </w:p>
        </w:tc>
        <w:tc>
          <w:tcPr>
            <w:tcW w:w="1813" w:type="dxa"/>
          </w:tcPr>
          <w:p w14:paraId="3BFD7EEA"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5B173E3A" w14:textId="77777777" w:rsidR="00021181" w:rsidRPr="00B23EB6" w:rsidRDefault="00021181" w:rsidP="00021181">
      <w:pPr>
        <w:jc w:val="both"/>
        <w:rPr>
          <w:rFonts w:ascii="Times New Roman" w:hAnsi="Times New Roman" w:cs="Times New Roman"/>
        </w:rPr>
      </w:pPr>
    </w:p>
    <w:p w14:paraId="25BB1542" w14:textId="7F598D12" w:rsidR="00021181" w:rsidRPr="00B23EB6" w:rsidRDefault="00021181" w:rsidP="00021181">
      <w:pPr>
        <w:jc w:val="both"/>
        <w:rPr>
          <w:rFonts w:ascii="Times New Roman" w:hAnsi="Times New Roman" w:cs="Times New Roman"/>
        </w:rPr>
      </w:pPr>
      <w:r w:rsidRPr="00B23EB6">
        <w:rPr>
          <w:rFonts w:ascii="Times New Roman" w:hAnsi="Times New Roman" w:cs="Times New Roman"/>
          <w:b/>
          <w:bCs/>
        </w:rPr>
        <w:t xml:space="preserve">Tablica </w:t>
      </w:r>
      <w:r w:rsidR="000C12CE" w:rsidRPr="00B23EB6">
        <w:rPr>
          <w:rFonts w:ascii="Times New Roman" w:hAnsi="Times New Roman" w:cs="Times New Roman"/>
          <w:b/>
          <w:bCs/>
        </w:rPr>
        <w:t>48</w:t>
      </w:r>
      <w:r w:rsidRPr="00B23EB6">
        <w:rPr>
          <w:rFonts w:ascii="Times New Roman" w:hAnsi="Times New Roman" w:cs="Times New Roman"/>
        </w:rPr>
        <w:t>. Vremenik intervencija – Zlatni sat od 01.01.</w:t>
      </w:r>
      <w:r w:rsidR="00B23EB6">
        <w:rPr>
          <w:rFonts w:ascii="Times New Roman" w:hAnsi="Times New Roman" w:cs="Times New Roman"/>
        </w:rPr>
        <w:t>2024.</w:t>
      </w:r>
      <w:r w:rsidR="00226E8E">
        <w:rPr>
          <w:rFonts w:ascii="Times New Roman" w:hAnsi="Times New Roman" w:cs="Times New Roman"/>
        </w:rPr>
        <w:t xml:space="preserve"> do </w:t>
      </w:r>
      <w:r w:rsidRPr="00B23EB6">
        <w:rPr>
          <w:rFonts w:ascii="Times New Roman" w:hAnsi="Times New Roman" w:cs="Times New Roman"/>
        </w:rPr>
        <w:t>31.12.2024. Turistička Vir</w:t>
      </w:r>
    </w:p>
    <w:tbl>
      <w:tblPr>
        <w:tblStyle w:val="PlainTable2"/>
        <w:tblW w:w="0" w:type="auto"/>
        <w:tblLook w:val="04A0" w:firstRow="1" w:lastRow="0" w:firstColumn="1" w:lastColumn="0" w:noHBand="0" w:noVBand="1"/>
      </w:tblPr>
      <w:tblGrid>
        <w:gridCol w:w="1812"/>
        <w:gridCol w:w="1812"/>
        <w:gridCol w:w="1812"/>
        <w:gridCol w:w="1813"/>
        <w:gridCol w:w="1813"/>
      </w:tblGrid>
      <w:tr w:rsidR="00021181" w:rsidRPr="00B23EB6" w14:paraId="309587F6" w14:textId="77777777" w:rsidTr="009E0C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152B44D2" w14:textId="77777777" w:rsidR="00021181" w:rsidRPr="00B23EB6" w:rsidRDefault="00021181" w:rsidP="009E0CC4">
            <w:pPr>
              <w:jc w:val="both"/>
              <w:rPr>
                <w:rFonts w:ascii="Times New Roman" w:hAnsi="Times New Roman" w:cs="Times New Roman"/>
              </w:rPr>
            </w:pPr>
          </w:p>
        </w:tc>
        <w:tc>
          <w:tcPr>
            <w:tcW w:w="1812" w:type="dxa"/>
          </w:tcPr>
          <w:p w14:paraId="37FBD679" w14:textId="77777777" w:rsidR="00021181" w:rsidRPr="00B23EB6"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Ukupno intervencija</w:t>
            </w:r>
          </w:p>
        </w:tc>
        <w:tc>
          <w:tcPr>
            <w:tcW w:w="1812" w:type="dxa"/>
          </w:tcPr>
          <w:p w14:paraId="535FC3E9" w14:textId="77777777" w:rsidR="00021181" w:rsidRPr="00B23EB6"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U OHBP</w:t>
            </w:r>
          </w:p>
        </w:tc>
        <w:tc>
          <w:tcPr>
            <w:tcW w:w="1813" w:type="dxa"/>
          </w:tcPr>
          <w:p w14:paraId="1BEBA753" w14:textId="77777777" w:rsidR="00021181" w:rsidRPr="00B23EB6"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Zlatni sat</w:t>
            </w:r>
          </w:p>
        </w:tc>
        <w:tc>
          <w:tcPr>
            <w:tcW w:w="1813" w:type="dxa"/>
          </w:tcPr>
          <w:p w14:paraId="3A7EE149" w14:textId="77777777" w:rsidR="00021181" w:rsidRPr="00B23EB6"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w:t>
            </w:r>
          </w:p>
        </w:tc>
      </w:tr>
      <w:tr w:rsidR="00021181" w:rsidRPr="00B23EB6" w14:paraId="672651AB"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738DA50E" w14:textId="77777777" w:rsidR="00021181" w:rsidRPr="00B23EB6" w:rsidRDefault="00021181" w:rsidP="009E0CC4">
            <w:pPr>
              <w:jc w:val="both"/>
              <w:rPr>
                <w:rFonts w:ascii="Times New Roman" w:hAnsi="Times New Roman" w:cs="Times New Roman"/>
              </w:rPr>
            </w:pPr>
            <w:r w:rsidRPr="00B23EB6">
              <w:rPr>
                <w:rFonts w:ascii="Times New Roman" w:hAnsi="Times New Roman" w:cs="Times New Roman"/>
              </w:rPr>
              <w:t>A</w:t>
            </w:r>
          </w:p>
        </w:tc>
        <w:tc>
          <w:tcPr>
            <w:tcW w:w="1812" w:type="dxa"/>
          </w:tcPr>
          <w:p w14:paraId="1C020F3C"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142</w:t>
            </w:r>
          </w:p>
        </w:tc>
        <w:tc>
          <w:tcPr>
            <w:tcW w:w="1812" w:type="dxa"/>
          </w:tcPr>
          <w:p w14:paraId="160F4219"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89</w:t>
            </w:r>
          </w:p>
        </w:tc>
        <w:tc>
          <w:tcPr>
            <w:tcW w:w="1813" w:type="dxa"/>
          </w:tcPr>
          <w:p w14:paraId="62676FA1"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51</w:t>
            </w:r>
          </w:p>
        </w:tc>
        <w:tc>
          <w:tcPr>
            <w:tcW w:w="1813" w:type="dxa"/>
          </w:tcPr>
          <w:p w14:paraId="35325652"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57,30%</w:t>
            </w:r>
          </w:p>
        </w:tc>
      </w:tr>
      <w:tr w:rsidR="00021181" w:rsidRPr="00B23EB6" w14:paraId="0A468013"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4417EAB5" w14:textId="77777777" w:rsidR="00021181" w:rsidRPr="00B23EB6" w:rsidRDefault="00021181" w:rsidP="009E0CC4">
            <w:pPr>
              <w:jc w:val="both"/>
              <w:rPr>
                <w:rFonts w:ascii="Times New Roman" w:hAnsi="Times New Roman" w:cs="Times New Roman"/>
              </w:rPr>
            </w:pPr>
            <w:r w:rsidRPr="00B23EB6">
              <w:rPr>
                <w:rFonts w:ascii="Times New Roman" w:hAnsi="Times New Roman" w:cs="Times New Roman"/>
              </w:rPr>
              <w:t>H</w:t>
            </w:r>
          </w:p>
        </w:tc>
        <w:tc>
          <w:tcPr>
            <w:tcW w:w="1812" w:type="dxa"/>
          </w:tcPr>
          <w:p w14:paraId="6493F692"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199</w:t>
            </w:r>
          </w:p>
        </w:tc>
        <w:tc>
          <w:tcPr>
            <w:tcW w:w="1812" w:type="dxa"/>
          </w:tcPr>
          <w:p w14:paraId="1B67308F"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111</w:t>
            </w:r>
          </w:p>
        </w:tc>
        <w:tc>
          <w:tcPr>
            <w:tcW w:w="1813" w:type="dxa"/>
          </w:tcPr>
          <w:p w14:paraId="60BE988B"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28</w:t>
            </w:r>
          </w:p>
        </w:tc>
        <w:tc>
          <w:tcPr>
            <w:tcW w:w="1813" w:type="dxa"/>
          </w:tcPr>
          <w:p w14:paraId="0AEEE7FD"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25,23%</w:t>
            </w:r>
          </w:p>
        </w:tc>
      </w:tr>
      <w:tr w:rsidR="00021181" w:rsidRPr="00B23EB6" w14:paraId="5CF678C4"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4DABFDFE" w14:textId="77777777" w:rsidR="00021181" w:rsidRPr="00B23EB6" w:rsidRDefault="00021181" w:rsidP="009E0CC4">
            <w:pPr>
              <w:jc w:val="both"/>
              <w:rPr>
                <w:rFonts w:ascii="Times New Roman" w:hAnsi="Times New Roman" w:cs="Times New Roman"/>
              </w:rPr>
            </w:pPr>
            <w:r w:rsidRPr="00B23EB6">
              <w:rPr>
                <w:rFonts w:ascii="Times New Roman" w:hAnsi="Times New Roman" w:cs="Times New Roman"/>
              </w:rPr>
              <w:t>V</w:t>
            </w:r>
          </w:p>
        </w:tc>
        <w:tc>
          <w:tcPr>
            <w:tcW w:w="1812" w:type="dxa"/>
          </w:tcPr>
          <w:p w14:paraId="5A3BCFBD"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10</w:t>
            </w:r>
          </w:p>
        </w:tc>
        <w:tc>
          <w:tcPr>
            <w:tcW w:w="1812" w:type="dxa"/>
          </w:tcPr>
          <w:p w14:paraId="439D7707"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5</w:t>
            </w:r>
          </w:p>
        </w:tc>
        <w:tc>
          <w:tcPr>
            <w:tcW w:w="1813" w:type="dxa"/>
          </w:tcPr>
          <w:p w14:paraId="0AEC1A91"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1</w:t>
            </w:r>
          </w:p>
        </w:tc>
        <w:tc>
          <w:tcPr>
            <w:tcW w:w="1813" w:type="dxa"/>
          </w:tcPr>
          <w:p w14:paraId="1EC3EA0B"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20,00%</w:t>
            </w:r>
          </w:p>
        </w:tc>
      </w:tr>
      <w:tr w:rsidR="00021181" w:rsidRPr="00B23EB6" w14:paraId="58C2C374"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7683F00F" w14:textId="77777777" w:rsidR="00021181" w:rsidRPr="00B23EB6" w:rsidRDefault="00021181" w:rsidP="009E0CC4">
            <w:pPr>
              <w:jc w:val="both"/>
              <w:rPr>
                <w:rFonts w:ascii="Times New Roman" w:hAnsi="Times New Roman" w:cs="Times New Roman"/>
              </w:rPr>
            </w:pPr>
            <w:r w:rsidRPr="00B23EB6">
              <w:rPr>
                <w:rFonts w:ascii="Times New Roman" w:hAnsi="Times New Roman" w:cs="Times New Roman"/>
              </w:rPr>
              <w:t>Ukupno</w:t>
            </w:r>
          </w:p>
        </w:tc>
        <w:tc>
          <w:tcPr>
            <w:tcW w:w="1812" w:type="dxa"/>
          </w:tcPr>
          <w:p w14:paraId="3E9D6F21"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351</w:t>
            </w:r>
          </w:p>
        </w:tc>
        <w:tc>
          <w:tcPr>
            <w:tcW w:w="1812" w:type="dxa"/>
          </w:tcPr>
          <w:p w14:paraId="38BD0C3F"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205</w:t>
            </w:r>
          </w:p>
        </w:tc>
        <w:tc>
          <w:tcPr>
            <w:tcW w:w="1813" w:type="dxa"/>
          </w:tcPr>
          <w:p w14:paraId="478B9CC3"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80</w:t>
            </w:r>
          </w:p>
        </w:tc>
        <w:tc>
          <w:tcPr>
            <w:tcW w:w="1813" w:type="dxa"/>
          </w:tcPr>
          <w:p w14:paraId="5209B071"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42D12244" w14:textId="77777777" w:rsidR="00021181" w:rsidRPr="00B23EB6" w:rsidRDefault="00021181" w:rsidP="00021181">
      <w:pPr>
        <w:jc w:val="both"/>
        <w:rPr>
          <w:rFonts w:ascii="Times New Roman" w:hAnsi="Times New Roman" w:cs="Times New Roman"/>
        </w:rPr>
      </w:pPr>
    </w:p>
    <w:p w14:paraId="6C1C5E78" w14:textId="209CB6A5" w:rsidR="00021181" w:rsidRPr="00B23EB6" w:rsidRDefault="00021181" w:rsidP="00021181">
      <w:pPr>
        <w:jc w:val="both"/>
        <w:rPr>
          <w:rFonts w:ascii="Times New Roman" w:hAnsi="Times New Roman" w:cs="Times New Roman"/>
        </w:rPr>
      </w:pPr>
      <w:r w:rsidRPr="00B23EB6">
        <w:rPr>
          <w:rFonts w:ascii="Times New Roman" w:hAnsi="Times New Roman" w:cs="Times New Roman"/>
          <w:b/>
          <w:bCs/>
        </w:rPr>
        <w:t xml:space="preserve">Tablica </w:t>
      </w:r>
      <w:r w:rsidR="000C12CE" w:rsidRPr="00B23EB6">
        <w:rPr>
          <w:rFonts w:ascii="Times New Roman" w:hAnsi="Times New Roman" w:cs="Times New Roman"/>
          <w:b/>
          <w:bCs/>
        </w:rPr>
        <w:t>49</w:t>
      </w:r>
      <w:r w:rsidRPr="00B23EB6">
        <w:rPr>
          <w:rFonts w:ascii="Times New Roman" w:hAnsi="Times New Roman" w:cs="Times New Roman"/>
        </w:rPr>
        <w:t>. Vremenik intervencija – Zlatni sat od 01.01.</w:t>
      </w:r>
      <w:r w:rsidR="00B23EB6">
        <w:rPr>
          <w:rFonts w:ascii="Times New Roman" w:hAnsi="Times New Roman" w:cs="Times New Roman"/>
        </w:rPr>
        <w:t>2023.</w:t>
      </w:r>
      <w:r w:rsidR="00226E8E">
        <w:rPr>
          <w:rFonts w:ascii="Times New Roman" w:hAnsi="Times New Roman" w:cs="Times New Roman"/>
        </w:rPr>
        <w:t xml:space="preserve"> do </w:t>
      </w:r>
      <w:r w:rsidRPr="00B23EB6">
        <w:rPr>
          <w:rFonts w:ascii="Times New Roman" w:hAnsi="Times New Roman" w:cs="Times New Roman"/>
        </w:rPr>
        <w:t>31.12.2023. Turistička Vir</w:t>
      </w:r>
    </w:p>
    <w:tbl>
      <w:tblPr>
        <w:tblStyle w:val="PlainTable2"/>
        <w:tblW w:w="0" w:type="auto"/>
        <w:tblLook w:val="04A0" w:firstRow="1" w:lastRow="0" w:firstColumn="1" w:lastColumn="0" w:noHBand="0" w:noVBand="1"/>
      </w:tblPr>
      <w:tblGrid>
        <w:gridCol w:w="1812"/>
        <w:gridCol w:w="1812"/>
        <w:gridCol w:w="1812"/>
        <w:gridCol w:w="1813"/>
        <w:gridCol w:w="1813"/>
      </w:tblGrid>
      <w:tr w:rsidR="00021181" w:rsidRPr="00B23EB6" w14:paraId="6193B48C" w14:textId="77777777" w:rsidTr="009E0C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176124A5" w14:textId="77777777" w:rsidR="00021181" w:rsidRPr="00B23EB6" w:rsidRDefault="00021181" w:rsidP="009E0CC4">
            <w:pPr>
              <w:jc w:val="both"/>
              <w:rPr>
                <w:rFonts w:ascii="Times New Roman" w:hAnsi="Times New Roman" w:cs="Times New Roman"/>
              </w:rPr>
            </w:pPr>
          </w:p>
        </w:tc>
        <w:tc>
          <w:tcPr>
            <w:tcW w:w="1812" w:type="dxa"/>
          </w:tcPr>
          <w:p w14:paraId="04C79BF2" w14:textId="77777777" w:rsidR="00021181" w:rsidRPr="00B23EB6"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Ukupno intervencija</w:t>
            </w:r>
          </w:p>
        </w:tc>
        <w:tc>
          <w:tcPr>
            <w:tcW w:w="1812" w:type="dxa"/>
          </w:tcPr>
          <w:p w14:paraId="78B649C2" w14:textId="77777777" w:rsidR="00021181" w:rsidRPr="00B23EB6"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U OHBP</w:t>
            </w:r>
          </w:p>
        </w:tc>
        <w:tc>
          <w:tcPr>
            <w:tcW w:w="1813" w:type="dxa"/>
          </w:tcPr>
          <w:p w14:paraId="0438962F" w14:textId="77777777" w:rsidR="00021181" w:rsidRPr="00B23EB6"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Zlatni sat</w:t>
            </w:r>
          </w:p>
        </w:tc>
        <w:tc>
          <w:tcPr>
            <w:tcW w:w="1813" w:type="dxa"/>
          </w:tcPr>
          <w:p w14:paraId="09E6428C" w14:textId="77777777" w:rsidR="00021181" w:rsidRPr="00B23EB6" w:rsidRDefault="00021181" w:rsidP="009E0C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w:t>
            </w:r>
          </w:p>
        </w:tc>
      </w:tr>
      <w:tr w:rsidR="00021181" w:rsidRPr="00B23EB6" w14:paraId="7531FB94"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7A8247D5" w14:textId="77777777" w:rsidR="00021181" w:rsidRPr="00B23EB6" w:rsidRDefault="00021181" w:rsidP="009E0CC4">
            <w:pPr>
              <w:jc w:val="both"/>
              <w:rPr>
                <w:rFonts w:ascii="Times New Roman" w:hAnsi="Times New Roman" w:cs="Times New Roman"/>
              </w:rPr>
            </w:pPr>
            <w:r w:rsidRPr="00B23EB6">
              <w:rPr>
                <w:rFonts w:ascii="Times New Roman" w:hAnsi="Times New Roman" w:cs="Times New Roman"/>
              </w:rPr>
              <w:t>A</w:t>
            </w:r>
          </w:p>
        </w:tc>
        <w:tc>
          <w:tcPr>
            <w:tcW w:w="1812" w:type="dxa"/>
          </w:tcPr>
          <w:p w14:paraId="730AA293"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134</w:t>
            </w:r>
          </w:p>
        </w:tc>
        <w:tc>
          <w:tcPr>
            <w:tcW w:w="1812" w:type="dxa"/>
          </w:tcPr>
          <w:p w14:paraId="7A0BC654"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21</w:t>
            </w:r>
          </w:p>
        </w:tc>
        <w:tc>
          <w:tcPr>
            <w:tcW w:w="1813" w:type="dxa"/>
          </w:tcPr>
          <w:p w14:paraId="30C47822"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44</w:t>
            </w:r>
          </w:p>
        </w:tc>
        <w:tc>
          <w:tcPr>
            <w:tcW w:w="1813" w:type="dxa"/>
          </w:tcPr>
          <w:p w14:paraId="7C416E50"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54,32%</w:t>
            </w:r>
          </w:p>
        </w:tc>
      </w:tr>
      <w:tr w:rsidR="00021181" w:rsidRPr="00B23EB6" w14:paraId="3B1BB837"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198D5B2C" w14:textId="77777777" w:rsidR="00021181" w:rsidRPr="00B23EB6" w:rsidRDefault="00021181" w:rsidP="009E0CC4">
            <w:pPr>
              <w:jc w:val="both"/>
              <w:rPr>
                <w:rFonts w:ascii="Times New Roman" w:hAnsi="Times New Roman" w:cs="Times New Roman"/>
              </w:rPr>
            </w:pPr>
            <w:r w:rsidRPr="00B23EB6">
              <w:rPr>
                <w:rFonts w:ascii="Times New Roman" w:hAnsi="Times New Roman" w:cs="Times New Roman"/>
              </w:rPr>
              <w:t>H</w:t>
            </w:r>
          </w:p>
        </w:tc>
        <w:tc>
          <w:tcPr>
            <w:tcW w:w="1812" w:type="dxa"/>
          </w:tcPr>
          <w:p w14:paraId="5EEF6AF1"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178</w:t>
            </w:r>
          </w:p>
        </w:tc>
        <w:tc>
          <w:tcPr>
            <w:tcW w:w="1812" w:type="dxa"/>
          </w:tcPr>
          <w:p w14:paraId="21E69617"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103</w:t>
            </w:r>
          </w:p>
        </w:tc>
        <w:tc>
          <w:tcPr>
            <w:tcW w:w="1813" w:type="dxa"/>
          </w:tcPr>
          <w:p w14:paraId="2618B178"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39</w:t>
            </w:r>
          </w:p>
        </w:tc>
        <w:tc>
          <w:tcPr>
            <w:tcW w:w="1813" w:type="dxa"/>
          </w:tcPr>
          <w:p w14:paraId="1C5D1C84"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37,86%</w:t>
            </w:r>
          </w:p>
        </w:tc>
      </w:tr>
      <w:tr w:rsidR="00021181" w:rsidRPr="00B23EB6" w14:paraId="3FDDE496" w14:textId="77777777" w:rsidTr="009E0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3176DBAA" w14:textId="77777777" w:rsidR="00021181" w:rsidRPr="00B23EB6" w:rsidRDefault="00021181" w:rsidP="009E0CC4">
            <w:pPr>
              <w:jc w:val="both"/>
              <w:rPr>
                <w:rFonts w:ascii="Times New Roman" w:hAnsi="Times New Roman" w:cs="Times New Roman"/>
              </w:rPr>
            </w:pPr>
            <w:r w:rsidRPr="00B23EB6">
              <w:rPr>
                <w:rFonts w:ascii="Times New Roman" w:hAnsi="Times New Roman" w:cs="Times New Roman"/>
              </w:rPr>
              <w:t>V</w:t>
            </w:r>
          </w:p>
        </w:tc>
        <w:tc>
          <w:tcPr>
            <w:tcW w:w="1812" w:type="dxa"/>
          </w:tcPr>
          <w:p w14:paraId="37D5DFC0"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11</w:t>
            </w:r>
          </w:p>
        </w:tc>
        <w:tc>
          <w:tcPr>
            <w:tcW w:w="1812" w:type="dxa"/>
          </w:tcPr>
          <w:p w14:paraId="22F59E2C"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7</w:t>
            </w:r>
          </w:p>
        </w:tc>
        <w:tc>
          <w:tcPr>
            <w:tcW w:w="1813" w:type="dxa"/>
          </w:tcPr>
          <w:p w14:paraId="43C1B428"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2</w:t>
            </w:r>
          </w:p>
        </w:tc>
        <w:tc>
          <w:tcPr>
            <w:tcW w:w="1813" w:type="dxa"/>
          </w:tcPr>
          <w:p w14:paraId="792948E1" w14:textId="77777777" w:rsidR="00021181" w:rsidRPr="00B23EB6" w:rsidRDefault="00021181" w:rsidP="009E0C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28,57%</w:t>
            </w:r>
          </w:p>
        </w:tc>
      </w:tr>
      <w:tr w:rsidR="00021181" w:rsidRPr="00B23EB6" w14:paraId="2A138344" w14:textId="77777777" w:rsidTr="009E0CC4">
        <w:tc>
          <w:tcPr>
            <w:cnfStyle w:val="001000000000" w:firstRow="0" w:lastRow="0" w:firstColumn="1" w:lastColumn="0" w:oddVBand="0" w:evenVBand="0" w:oddHBand="0" w:evenHBand="0" w:firstRowFirstColumn="0" w:firstRowLastColumn="0" w:lastRowFirstColumn="0" w:lastRowLastColumn="0"/>
            <w:tcW w:w="1812" w:type="dxa"/>
          </w:tcPr>
          <w:p w14:paraId="3E972A48" w14:textId="77777777" w:rsidR="00021181" w:rsidRPr="00B23EB6" w:rsidRDefault="00021181" w:rsidP="009E0CC4">
            <w:pPr>
              <w:jc w:val="both"/>
              <w:rPr>
                <w:rFonts w:ascii="Times New Roman" w:hAnsi="Times New Roman" w:cs="Times New Roman"/>
              </w:rPr>
            </w:pPr>
            <w:r w:rsidRPr="00B23EB6">
              <w:rPr>
                <w:rFonts w:ascii="Times New Roman" w:hAnsi="Times New Roman" w:cs="Times New Roman"/>
              </w:rPr>
              <w:t>Ukupno</w:t>
            </w:r>
          </w:p>
        </w:tc>
        <w:tc>
          <w:tcPr>
            <w:tcW w:w="1812" w:type="dxa"/>
          </w:tcPr>
          <w:p w14:paraId="483DD330"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323</w:t>
            </w:r>
          </w:p>
        </w:tc>
        <w:tc>
          <w:tcPr>
            <w:tcW w:w="1812" w:type="dxa"/>
          </w:tcPr>
          <w:p w14:paraId="06DBB9C6"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191</w:t>
            </w:r>
          </w:p>
        </w:tc>
        <w:tc>
          <w:tcPr>
            <w:tcW w:w="1813" w:type="dxa"/>
          </w:tcPr>
          <w:p w14:paraId="36729288"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3EB6">
              <w:rPr>
                <w:rFonts w:ascii="Times New Roman" w:hAnsi="Times New Roman" w:cs="Times New Roman"/>
              </w:rPr>
              <w:t>85</w:t>
            </w:r>
          </w:p>
        </w:tc>
        <w:tc>
          <w:tcPr>
            <w:tcW w:w="1813" w:type="dxa"/>
          </w:tcPr>
          <w:p w14:paraId="646C4EAF" w14:textId="77777777" w:rsidR="00021181" w:rsidRPr="00B23EB6" w:rsidRDefault="00021181" w:rsidP="009E0C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499F8C90" w14:textId="77777777" w:rsidR="00021181" w:rsidRPr="00B23EB6" w:rsidRDefault="00021181" w:rsidP="00021181">
      <w:pPr>
        <w:spacing w:line="360" w:lineRule="auto"/>
        <w:jc w:val="both"/>
        <w:rPr>
          <w:rFonts w:ascii="Times New Roman" w:hAnsi="Times New Roman" w:cs="Times New Roman"/>
        </w:rPr>
      </w:pPr>
    </w:p>
    <w:p w14:paraId="041CC9D9" w14:textId="6AEC3F14" w:rsidR="00904459" w:rsidRPr="00904459" w:rsidRDefault="00021181" w:rsidP="00904459">
      <w:pPr>
        <w:spacing w:line="276" w:lineRule="auto"/>
        <w:jc w:val="both"/>
      </w:pPr>
      <w:r w:rsidRPr="00B23EB6">
        <w:rPr>
          <w:rFonts w:ascii="Times New Roman" w:hAnsi="Times New Roman" w:cs="Times New Roman"/>
          <w:sz w:val="24"/>
          <w:szCs w:val="24"/>
        </w:rPr>
        <w:lastRenderedPageBreak/>
        <w:t>Prema poda</w:t>
      </w:r>
      <w:r w:rsidR="00B35376">
        <w:rPr>
          <w:rFonts w:ascii="Times New Roman" w:hAnsi="Times New Roman" w:cs="Times New Roman"/>
          <w:sz w:val="24"/>
          <w:szCs w:val="24"/>
        </w:rPr>
        <w:t>t</w:t>
      </w:r>
      <w:r w:rsidRPr="00B23EB6">
        <w:rPr>
          <w:rFonts w:ascii="Times New Roman" w:hAnsi="Times New Roman" w:cs="Times New Roman"/>
          <w:sz w:val="24"/>
          <w:szCs w:val="24"/>
        </w:rPr>
        <w:t>cima koji su preuzeti iz programa e</w:t>
      </w:r>
      <w:r w:rsidR="00B23EB6">
        <w:rPr>
          <w:rFonts w:ascii="Times New Roman" w:hAnsi="Times New Roman" w:cs="Times New Roman"/>
          <w:sz w:val="24"/>
          <w:szCs w:val="24"/>
        </w:rPr>
        <w:t>-</w:t>
      </w:r>
      <w:r w:rsidRPr="00B23EB6">
        <w:rPr>
          <w:rFonts w:ascii="Times New Roman" w:hAnsi="Times New Roman" w:cs="Times New Roman"/>
          <w:sz w:val="24"/>
          <w:szCs w:val="24"/>
        </w:rPr>
        <w:t xml:space="preserve">hitna u 2024. godini najveći postotak pacijenata sa najvišim prioritetom (crveni) preveženih u okviru Zlatnog sata odradila je Ispostava Zadar i to 93,48% </w:t>
      </w:r>
      <w:r w:rsidRPr="00BD360D">
        <w:rPr>
          <w:rFonts w:ascii="Times New Roman" w:hAnsi="Times New Roman" w:cs="Times New Roman"/>
          <w:b/>
          <w:bCs/>
          <w:sz w:val="24"/>
          <w:szCs w:val="24"/>
        </w:rPr>
        <w:t xml:space="preserve">(Tablica </w:t>
      </w:r>
      <w:r w:rsidR="00B23EB6" w:rsidRPr="00BD360D">
        <w:rPr>
          <w:rFonts w:ascii="Times New Roman" w:hAnsi="Times New Roman" w:cs="Times New Roman"/>
          <w:b/>
          <w:bCs/>
          <w:sz w:val="24"/>
          <w:szCs w:val="24"/>
        </w:rPr>
        <w:t>20</w:t>
      </w:r>
      <w:r w:rsidRPr="00BD360D">
        <w:rPr>
          <w:rFonts w:ascii="Times New Roman" w:hAnsi="Times New Roman" w:cs="Times New Roman"/>
          <w:b/>
          <w:bCs/>
          <w:sz w:val="24"/>
          <w:szCs w:val="24"/>
        </w:rPr>
        <w:t>.),</w:t>
      </w:r>
      <w:r w:rsidRPr="00B23EB6">
        <w:rPr>
          <w:rFonts w:ascii="Times New Roman" w:hAnsi="Times New Roman" w:cs="Times New Roman"/>
          <w:sz w:val="24"/>
          <w:szCs w:val="24"/>
        </w:rPr>
        <w:t xml:space="preserve"> slijede Ispostave Biograd na moru 78,88%, Nin 67,22%, Benkovac 55,86%, Kali 55,41%, Posedarje 55,41%, Pag 45,96%, Starigrad 34,50% Gračac 30,34% dok  punktovi pripravnosti interverncije crvenog prioriteta nemaju zbrinutih u okviru Zlatnog sata</w:t>
      </w:r>
      <w:r w:rsidRPr="00B23EB6">
        <w:t>.</w:t>
      </w:r>
    </w:p>
    <w:p w14:paraId="6D3BB825" w14:textId="0080C15E" w:rsidR="001453A9" w:rsidRDefault="001453A9" w:rsidP="001453A9">
      <w:pPr>
        <w:pStyle w:val="ListParagraph"/>
        <w:numPr>
          <w:ilvl w:val="1"/>
          <w:numId w:val="22"/>
        </w:num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Vremenik intervencija – Zlatni sat od 01.01.2024. </w:t>
      </w:r>
      <w:r w:rsidR="00226E8E">
        <w:rPr>
          <w:rFonts w:ascii="Times New Roman" w:hAnsi="Times New Roman" w:cs="Times New Roman"/>
          <w:b/>
          <w:bCs/>
          <w:sz w:val="24"/>
          <w:szCs w:val="24"/>
        </w:rPr>
        <w:t xml:space="preserve">do </w:t>
      </w:r>
      <w:r>
        <w:rPr>
          <w:rFonts w:ascii="Times New Roman" w:hAnsi="Times New Roman" w:cs="Times New Roman"/>
          <w:b/>
          <w:bCs/>
          <w:sz w:val="24"/>
          <w:szCs w:val="24"/>
        </w:rPr>
        <w:t>31.12.2024. Plovilo HZHM</w:t>
      </w:r>
    </w:p>
    <w:p w14:paraId="271461FF" w14:textId="5A4CF78E" w:rsidR="001453A9" w:rsidRDefault="001453A9" w:rsidP="001453A9">
      <w:pPr>
        <w:spacing w:line="276" w:lineRule="auto"/>
        <w:jc w:val="both"/>
        <w:rPr>
          <w:rFonts w:ascii="Times New Roman" w:hAnsi="Times New Roman" w:cs="Times New Roman"/>
          <w:sz w:val="24"/>
          <w:szCs w:val="24"/>
        </w:rPr>
      </w:pPr>
      <w:r>
        <w:rPr>
          <w:rFonts w:ascii="Times New Roman" w:hAnsi="Times New Roman" w:cs="Times New Roman"/>
          <w:b/>
          <w:bCs/>
          <w:sz w:val="24"/>
          <w:szCs w:val="24"/>
        </w:rPr>
        <w:t>Tablica 50</w:t>
      </w:r>
      <w:r>
        <w:rPr>
          <w:rFonts w:ascii="Times New Roman" w:hAnsi="Times New Roman" w:cs="Times New Roman"/>
          <w:sz w:val="24"/>
          <w:szCs w:val="24"/>
        </w:rPr>
        <w:t>. Vremenik intervencija – Zlatni sat od 01.01.2024.</w:t>
      </w:r>
      <w:r w:rsidR="00226E8E">
        <w:rPr>
          <w:rFonts w:ascii="Times New Roman" w:hAnsi="Times New Roman" w:cs="Times New Roman"/>
          <w:sz w:val="24"/>
          <w:szCs w:val="24"/>
        </w:rPr>
        <w:t xml:space="preserve"> do </w:t>
      </w:r>
      <w:r>
        <w:rPr>
          <w:rFonts w:ascii="Times New Roman" w:hAnsi="Times New Roman" w:cs="Times New Roman"/>
          <w:sz w:val="24"/>
          <w:szCs w:val="24"/>
        </w:rPr>
        <w:t xml:space="preserve">31.12.2024. Plovilom HZHM </w:t>
      </w:r>
    </w:p>
    <w:tbl>
      <w:tblPr>
        <w:tblStyle w:val="PlainTable2"/>
        <w:tblW w:w="0" w:type="auto"/>
        <w:tblLook w:val="04A0" w:firstRow="1" w:lastRow="0" w:firstColumn="1" w:lastColumn="0" w:noHBand="0" w:noVBand="1"/>
      </w:tblPr>
      <w:tblGrid>
        <w:gridCol w:w="1812"/>
        <w:gridCol w:w="1812"/>
        <w:gridCol w:w="1812"/>
        <w:gridCol w:w="1813"/>
        <w:gridCol w:w="1813"/>
      </w:tblGrid>
      <w:tr w:rsidR="001453A9" w14:paraId="031D92F2" w14:textId="77777777" w:rsidTr="001453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Borders>
              <w:top w:val="single" w:sz="4" w:space="0" w:color="7F7F7F" w:themeColor="text1" w:themeTint="80"/>
              <w:left w:val="nil"/>
              <w:right w:val="nil"/>
            </w:tcBorders>
          </w:tcPr>
          <w:p w14:paraId="54004588" w14:textId="77777777" w:rsidR="001453A9" w:rsidRDefault="001453A9">
            <w:pPr>
              <w:spacing w:line="276" w:lineRule="auto"/>
              <w:jc w:val="both"/>
              <w:rPr>
                <w:rFonts w:ascii="Times New Roman" w:hAnsi="Times New Roman" w:cs="Times New Roman"/>
                <w:sz w:val="24"/>
                <w:szCs w:val="24"/>
              </w:rPr>
            </w:pPr>
          </w:p>
        </w:tc>
        <w:tc>
          <w:tcPr>
            <w:tcW w:w="1812" w:type="dxa"/>
            <w:tcBorders>
              <w:top w:val="single" w:sz="4" w:space="0" w:color="7F7F7F" w:themeColor="text1" w:themeTint="80"/>
              <w:left w:val="nil"/>
              <w:right w:val="nil"/>
            </w:tcBorders>
            <w:hideMark/>
          </w:tcPr>
          <w:p w14:paraId="297860B4" w14:textId="77777777" w:rsidR="001453A9" w:rsidRDefault="001453A9">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Ukupno intervencija</w:t>
            </w:r>
          </w:p>
        </w:tc>
        <w:tc>
          <w:tcPr>
            <w:tcW w:w="1812" w:type="dxa"/>
            <w:tcBorders>
              <w:top w:val="single" w:sz="4" w:space="0" w:color="7F7F7F" w:themeColor="text1" w:themeTint="80"/>
              <w:left w:val="nil"/>
              <w:right w:val="nil"/>
            </w:tcBorders>
            <w:hideMark/>
          </w:tcPr>
          <w:p w14:paraId="0A229B42" w14:textId="77777777" w:rsidR="001453A9" w:rsidRDefault="001453A9">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 OHBP</w:t>
            </w:r>
          </w:p>
        </w:tc>
        <w:tc>
          <w:tcPr>
            <w:tcW w:w="1813" w:type="dxa"/>
            <w:tcBorders>
              <w:top w:val="single" w:sz="4" w:space="0" w:color="7F7F7F" w:themeColor="text1" w:themeTint="80"/>
              <w:left w:val="nil"/>
              <w:right w:val="nil"/>
            </w:tcBorders>
            <w:hideMark/>
          </w:tcPr>
          <w:p w14:paraId="6CAAD97D" w14:textId="77777777" w:rsidR="001453A9" w:rsidRDefault="001453A9">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Zlatni sat</w:t>
            </w:r>
          </w:p>
        </w:tc>
        <w:tc>
          <w:tcPr>
            <w:tcW w:w="1813" w:type="dxa"/>
            <w:tcBorders>
              <w:top w:val="single" w:sz="4" w:space="0" w:color="7F7F7F" w:themeColor="text1" w:themeTint="80"/>
              <w:left w:val="nil"/>
              <w:right w:val="nil"/>
            </w:tcBorders>
            <w:hideMark/>
          </w:tcPr>
          <w:p w14:paraId="7166782F" w14:textId="77777777" w:rsidR="001453A9" w:rsidRDefault="001453A9">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1453A9" w14:paraId="40104D72" w14:textId="77777777" w:rsidTr="001453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Borders>
              <w:left w:val="nil"/>
              <w:right w:val="nil"/>
            </w:tcBorders>
            <w:hideMark/>
          </w:tcPr>
          <w:p w14:paraId="209B08BC" w14:textId="77777777" w:rsidR="001453A9" w:rsidRDefault="001453A9">
            <w:pPr>
              <w:spacing w:line="276" w:lineRule="auto"/>
              <w:jc w:val="both"/>
              <w:rPr>
                <w:rFonts w:ascii="Times New Roman" w:hAnsi="Times New Roman" w:cs="Times New Roman"/>
                <w:sz w:val="24"/>
                <w:szCs w:val="24"/>
              </w:rPr>
            </w:pPr>
            <w:r>
              <w:rPr>
                <w:rFonts w:ascii="Times New Roman" w:hAnsi="Times New Roman" w:cs="Times New Roman"/>
                <w:sz w:val="24"/>
                <w:szCs w:val="24"/>
              </w:rPr>
              <w:t>A</w:t>
            </w:r>
          </w:p>
        </w:tc>
        <w:tc>
          <w:tcPr>
            <w:tcW w:w="1812" w:type="dxa"/>
            <w:tcBorders>
              <w:left w:val="nil"/>
              <w:right w:val="nil"/>
            </w:tcBorders>
            <w:hideMark/>
          </w:tcPr>
          <w:p w14:paraId="76AADE53" w14:textId="77777777" w:rsidR="001453A9" w:rsidRDefault="001453A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w:t>
            </w:r>
          </w:p>
        </w:tc>
        <w:tc>
          <w:tcPr>
            <w:tcW w:w="1812" w:type="dxa"/>
            <w:tcBorders>
              <w:left w:val="nil"/>
              <w:right w:val="nil"/>
            </w:tcBorders>
            <w:hideMark/>
          </w:tcPr>
          <w:p w14:paraId="142018AE" w14:textId="77777777" w:rsidR="001453A9" w:rsidRDefault="001453A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p>
        </w:tc>
        <w:tc>
          <w:tcPr>
            <w:tcW w:w="1813" w:type="dxa"/>
            <w:tcBorders>
              <w:left w:val="nil"/>
              <w:right w:val="nil"/>
            </w:tcBorders>
            <w:hideMark/>
          </w:tcPr>
          <w:p w14:paraId="2E5F8EDF" w14:textId="77777777" w:rsidR="001453A9" w:rsidRDefault="001453A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1813" w:type="dxa"/>
            <w:tcBorders>
              <w:left w:val="nil"/>
              <w:right w:val="nil"/>
            </w:tcBorders>
            <w:hideMark/>
          </w:tcPr>
          <w:p w14:paraId="22F8DBAD" w14:textId="77777777" w:rsidR="001453A9" w:rsidRDefault="001453A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w:t>
            </w:r>
          </w:p>
        </w:tc>
      </w:tr>
      <w:tr w:rsidR="001453A9" w14:paraId="148FD572" w14:textId="77777777" w:rsidTr="001453A9">
        <w:tc>
          <w:tcPr>
            <w:cnfStyle w:val="001000000000" w:firstRow="0" w:lastRow="0" w:firstColumn="1" w:lastColumn="0" w:oddVBand="0" w:evenVBand="0" w:oddHBand="0" w:evenHBand="0" w:firstRowFirstColumn="0" w:firstRowLastColumn="0" w:lastRowFirstColumn="0" w:lastRowLastColumn="0"/>
            <w:tcW w:w="1812" w:type="dxa"/>
            <w:tcBorders>
              <w:top w:val="nil"/>
              <w:left w:val="nil"/>
              <w:bottom w:val="nil"/>
              <w:right w:val="nil"/>
            </w:tcBorders>
            <w:hideMark/>
          </w:tcPr>
          <w:p w14:paraId="4C77E0D6" w14:textId="77777777" w:rsidR="001453A9" w:rsidRDefault="001453A9">
            <w:pPr>
              <w:spacing w:line="276" w:lineRule="auto"/>
              <w:jc w:val="both"/>
              <w:rPr>
                <w:rFonts w:ascii="Times New Roman" w:hAnsi="Times New Roman" w:cs="Times New Roman"/>
                <w:sz w:val="24"/>
                <w:szCs w:val="24"/>
              </w:rPr>
            </w:pPr>
            <w:r>
              <w:rPr>
                <w:rFonts w:ascii="Times New Roman" w:hAnsi="Times New Roman" w:cs="Times New Roman"/>
                <w:sz w:val="24"/>
                <w:szCs w:val="24"/>
              </w:rPr>
              <w:t>H</w:t>
            </w:r>
          </w:p>
        </w:tc>
        <w:tc>
          <w:tcPr>
            <w:tcW w:w="1812" w:type="dxa"/>
            <w:tcBorders>
              <w:top w:val="nil"/>
              <w:left w:val="nil"/>
              <w:bottom w:val="nil"/>
              <w:right w:val="nil"/>
            </w:tcBorders>
            <w:hideMark/>
          </w:tcPr>
          <w:p w14:paraId="2DF94417" w14:textId="77777777" w:rsidR="001453A9" w:rsidRDefault="001453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w:t>
            </w:r>
          </w:p>
        </w:tc>
        <w:tc>
          <w:tcPr>
            <w:tcW w:w="1812" w:type="dxa"/>
            <w:tcBorders>
              <w:top w:val="nil"/>
              <w:left w:val="nil"/>
              <w:bottom w:val="nil"/>
              <w:right w:val="nil"/>
            </w:tcBorders>
            <w:hideMark/>
          </w:tcPr>
          <w:p w14:paraId="4EB5F1BC" w14:textId="77777777" w:rsidR="001453A9" w:rsidRDefault="001453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w:t>
            </w:r>
          </w:p>
        </w:tc>
        <w:tc>
          <w:tcPr>
            <w:tcW w:w="1813" w:type="dxa"/>
            <w:tcBorders>
              <w:top w:val="nil"/>
              <w:left w:val="nil"/>
              <w:bottom w:val="nil"/>
              <w:right w:val="nil"/>
            </w:tcBorders>
            <w:hideMark/>
          </w:tcPr>
          <w:p w14:paraId="350788CC" w14:textId="77777777" w:rsidR="001453A9" w:rsidRDefault="001453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1813" w:type="dxa"/>
            <w:tcBorders>
              <w:top w:val="nil"/>
              <w:left w:val="nil"/>
              <w:bottom w:val="nil"/>
              <w:right w:val="nil"/>
            </w:tcBorders>
            <w:hideMark/>
          </w:tcPr>
          <w:p w14:paraId="7D17C93B" w14:textId="77777777" w:rsidR="001453A9" w:rsidRDefault="001453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w:t>
            </w:r>
          </w:p>
        </w:tc>
      </w:tr>
      <w:tr w:rsidR="001453A9" w14:paraId="3D09D8A6" w14:textId="77777777" w:rsidTr="001453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Borders>
              <w:left w:val="nil"/>
              <w:right w:val="nil"/>
            </w:tcBorders>
            <w:hideMark/>
          </w:tcPr>
          <w:p w14:paraId="6CFC3760" w14:textId="77777777" w:rsidR="001453A9" w:rsidRDefault="001453A9">
            <w:pPr>
              <w:spacing w:line="276" w:lineRule="auto"/>
              <w:jc w:val="both"/>
              <w:rPr>
                <w:rFonts w:ascii="Times New Roman" w:hAnsi="Times New Roman" w:cs="Times New Roman"/>
                <w:sz w:val="24"/>
                <w:szCs w:val="24"/>
              </w:rPr>
            </w:pPr>
            <w:r>
              <w:rPr>
                <w:rFonts w:ascii="Times New Roman" w:hAnsi="Times New Roman" w:cs="Times New Roman"/>
                <w:sz w:val="24"/>
                <w:szCs w:val="24"/>
              </w:rPr>
              <w:t>Ukupno</w:t>
            </w:r>
          </w:p>
        </w:tc>
        <w:tc>
          <w:tcPr>
            <w:tcW w:w="1812" w:type="dxa"/>
            <w:tcBorders>
              <w:left w:val="nil"/>
              <w:right w:val="nil"/>
            </w:tcBorders>
            <w:hideMark/>
          </w:tcPr>
          <w:p w14:paraId="22E54A39" w14:textId="77777777" w:rsidR="001453A9" w:rsidRDefault="001453A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54</w:t>
            </w:r>
          </w:p>
        </w:tc>
        <w:tc>
          <w:tcPr>
            <w:tcW w:w="1812" w:type="dxa"/>
            <w:tcBorders>
              <w:left w:val="nil"/>
              <w:right w:val="nil"/>
            </w:tcBorders>
            <w:hideMark/>
          </w:tcPr>
          <w:p w14:paraId="515D395C" w14:textId="77777777" w:rsidR="001453A9" w:rsidRDefault="001453A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w:t>
            </w:r>
          </w:p>
        </w:tc>
        <w:tc>
          <w:tcPr>
            <w:tcW w:w="1813" w:type="dxa"/>
            <w:tcBorders>
              <w:left w:val="nil"/>
              <w:right w:val="nil"/>
            </w:tcBorders>
            <w:hideMark/>
          </w:tcPr>
          <w:p w14:paraId="006E514C" w14:textId="77777777" w:rsidR="001453A9" w:rsidRDefault="001453A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1813" w:type="dxa"/>
            <w:tcBorders>
              <w:left w:val="nil"/>
              <w:right w:val="nil"/>
            </w:tcBorders>
          </w:tcPr>
          <w:p w14:paraId="2331800B" w14:textId="77777777" w:rsidR="001453A9" w:rsidRDefault="001453A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3DC9358E" w14:textId="77777777" w:rsidR="001453A9" w:rsidRDefault="001453A9" w:rsidP="001453A9">
      <w:pPr>
        <w:spacing w:line="276" w:lineRule="auto"/>
        <w:jc w:val="both"/>
        <w:rPr>
          <w:rFonts w:ascii="Times New Roman" w:hAnsi="Times New Roman" w:cs="Times New Roman"/>
          <w:sz w:val="24"/>
          <w:szCs w:val="24"/>
        </w:rPr>
      </w:pPr>
    </w:p>
    <w:p w14:paraId="7546A978" w14:textId="1507E516" w:rsidR="00916E6F" w:rsidRPr="00226E8E" w:rsidRDefault="001453A9" w:rsidP="00226E8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Vremenik intervencija za Ispostave i pripravnosti Zavoda za hitnu medicinu Zadarske županije koje su koristile brodicu RH-280216-ZD govori da ni jedan pacijent nije stigao u okviru Zlatnog sata. </w:t>
      </w:r>
    </w:p>
    <w:p w14:paraId="55AF63B1" w14:textId="7C58DADE" w:rsidR="00074418" w:rsidRPr="00BF2259" w:rsidRDefault="00012809" w:rsidP="00BF2259">
      <w:pPr>
        <w:pStyle w:val="ListParagraph"/>
        <w:numPr>
          <w:ilvl w:val="1"/>
          <w:numId w:val="20"/>
        </w:numPr>
        <w:jc w:val="both"/>
        <w:rPr>
          <w:rFonts w:ascii="Times New Roman" w:hAnsi="Times New Roman" w:cs="Times New Roman"/>
          <w:b/>
          <w:bCs/>
          <w:sz w:val="24"/>
          <w:szCs w:val="24"/>
        </w:rPr>
      </w:pPr>
      <w:r w:rsidRPr="00BF2259">
        <w:rPr>
          <w:rFonts w:ascii="Times New Roman" w:hAnsi="Times New Roman" w:cs="Times New Roman"/>
          <w:b/>
          <w:bCs/>
          <w:sz w:val="24"/>
          <w:szCs w:val="24"/>
        </w:rPr>
        <w:t>Intervencije izvan Zlatnog sata od 01.01.</w:t>
      </w:r>
      <w:r w:rsidR="00074418" w:rsidRPr="00BF2259">
        <w:rPr>
          <w:rFonts w:ascii="Times New Roman" w:hAnsi="Times New Roman" w:cs="Times New Roman"/>
          <w:b/>
          <w:bCs/>
          <w:sz w:val="24"/>
          <w:szCs w:val="24"/>
        </w:rPr>
        <w:t>2024.</w:t>
      </w:r>
      <w:r w:rsidR="00226E8E">
        <w:rPr>
          <w:rFonts w:ascii="Times New Roman" w:hAnsi="Times New Roman" w:cs="Times New Roman"/>
          <w:b/>
          <w:bCs/>
          <w:sz w:val="24"/>
          <w:szCs w:val="24"/>
        </w:rPr>
        <w:t xml:space="preserve"> do </w:t>
      </w:r>
      <w:r w:rsidRPr="00BF2259">
        <w:rPr>
          <w:rFonts w:ascii="Times New Roman" w:hAnsi="Times New Roman" w:cs="Times New Roman"/>
          <w:b/>
          <w:bCs/>
          <w:sz w:val="24"/>
          <w:szCs w:val="24"/>
        </w:rPr>
        <w:t>3</w:t>
      </w:r>
      <w:r w:rsidR="00D112B6" w:rsidRPr="00BF2259">
        <w:rPr>
          <w:rFonts w:ascii="Times New Roman" w:hAnsi="Times New Roman" w:cs="Times New Roman"/>
          <w:b/>
          <w:bCs/>
          <w:sz w:val="24"/>
          <w:szCs w:val="24"/>
        </w:rPr>
        <w:t>1.12</w:t>
      </w:r>
      <w:r w:rsidRPr="00BF2259">
        <w:rPr>
          <w:rFonts w:ascii="Times New Roman" w:hAnsi="Times New Roman" w:cs="Times New Roman"/>
          <w:b/>
          <w:bCs/>
          <w:sz w:val="24"/>
          <w:szCs w:val="24"/>
        </w:rPr>
        <w:t>.202</w:t>
      </w:r>
      <w:r w:rsidR="00CE1C14" w:rsidRPr="00BF2259">
        <w:rPr>
          <w:rFonts w:ascii="Times New Roman" w:hAnsi="Times New Roman" w:cs="Times New Roman"/>
          <w:b/>
          <w:bCs/>
          <w:sz w:val="24"/>
          <w:szCs w:val="24"/>
        </w:rPr>
        <w:t>4</w:t>
      </w:r>
      <w:r w:rsidRPr="00BF2259">
        <w:rPr>
          <w:rFonts w:ascii="Times New Roman" w:hAnsi="Times New Roman" w:cs="Times New Roman"/>
          <w:b/>
          <w:bCs/>
          <w:sz w:val="24"/>
          <w:szCs w:val="24"/>
        </w:rPr>
        <w:t>.</w:t>
      </w:r>
    </w:p>
    <w:p w14:paraId="382028D7" w14:textId="58D09F2C" w:rsidR="002D386F" w:rsidRPr="00151FA7" w:rsidRDefault="00B60F19" w:rsidP="0054317A">
      <w:pPr>
        <w:jc w:val="both"/>
        <w:rPr>
          <w:rFonts w:ascii="Times New Roman" w:hAnsi="Times New Roman" w:cs="Times New Roman"/>
          <w:sz w:val="24"/>
          <w:szCs w:val="24"/>
        </w:rPr>
      </w:pPr>
      <w:r w:rsidRPr="00151FA7">
        <w:rPr>
          <w:rFonts w:ascii="Times New Roman" w:hAnsi="Times New Roman" w:cs="Times New Roman"/>
          <w:b/>
          <w:bCs/>
          <w:sz w:val="24"/>
          <w:szCs w:val="24"/>
        </w:rPr>
        <w:t xml:space="preserve">Tablica </w:t>
      </w:r>
      <w:r w:rsidR="0030649D">
        <w:rPr>
          <w:rFonts w:ascii="Times New Roman" w:hAnsi="Times New Roman" w:cs="Times New Roman"/>
          <w:b/>
          <w:bCs/>
          <w:sz w:val="24"/>
          <w:szCs w:val="24"/>
        </w:rPr>
        <w:t>5</w:t>
      </w:r>
      <w:r w:rsidR="00BF2259">
        <w:rPr>
          <w:rFonts w:ascii="Times New Roman" w:hAnsi="Times New Roman" w:cs="Times New Roman"/>
          <w:b/>
          <w:bCs/>
          <w:sz w:val="24"/>
          <w:szCs w:val="24"/>
        </w:rPr>
        <w:t>1</w:t>
      </w:r>
      <w:r w:rsidRPr="00151FA7">
        <w:rPr>
          <w:rFonts w:ascii="Times New Roman" w:hAnsi="Times New Roman" w:cs="Times New Roman"/>
          <w:b/>
          <w:bCs/>
          <w:sz w:val="24"/>
          <w:szCs w:val="24"/>
        </w:rPr>
        <w:t>.</w:t>
      </w:r>
      <w:r w:rsidRPr="00151FA7">
        <w:rPr>
          <w:rFonts w:ascii="Times New Roman" w:hAnsi="Times New Roman" w:cs="Times New Roman"/>
          <w:sz w:val="24"/>
          <w:szCs w:val="24"/>
        </w:rPr>
        <w:t xml:space="preserve"> </w:t>
      </w:r>
      <w:r w:rsidR="00EB12D1" w:rsidRPr="00151FA7">
        <w:rPr>
          <w:rFonts w:ascii="Times New Roman" w:hAnsi="Times New Roman" w:cs="Times New Roman"/>
          <w:sz w:val="24"/>
          <w:szCs w:val="24"/>
        </w:rPr>
        <w:t xml:space="preserve">Intervencije izvan Zlatnog sata od 01.01. </w:t>
      </w:r>
      <w:r w:rsidR="00074418">
        <w:rPr>
          <w:rFonts w:ascii="Times New Roman" w:hAnsi="Times New Roman" w:cs="Times New Roman"/>
          <w:sz w:val="24"/>
          <w:szCs w:val="24"/>
        </w:rPr>
        <w:t>2024.</w:t>
      </w:r>
      <w:r w:rsidR="00226E8E">
        <w:rPr>
          <w:rFonts w:ascii="Times New Roman" w:hAnsi="Times New Roman" w:cs="Times New Roman"/>
          <w:sz w:val="24"/>
          <w:szCs w:val="24"/>
        </w:rPr>
        <w:t xml:space="preserve"> do </w:t>
      </w:r>
      <w:r w:rsidR="00EB12D1" w:rsidRPr="00151FA7">
        <w:rPr>
          <w:rFonts w:ascii="Times New Roman" w:hAnsi="Times New Roman" w:cs="Times New Roman"/>
          <w:sz w:val="24"/>
          <w:szCs w:val="24"/>
        </w:rPr>
        <w:t>31.</w:t>
      </w:r>
      <w:r w:rsidR="00D112B6" w:rsidRPr="00151FA7">
        <w:rPr>
          <w:rFonts w:ascii="Times New Roman" w:hAnsi="Times New Roman" w:cs="Times New Roman"/>
          <w:sz w:val="24"/>
          <w:szCs w:val="24"/>
        </w:rPr>
        <w:t>12</w:t>
      </w:r>
      <w:r w:rsidR="00EB12D1" w:rsidRPr="00151FA7">
        <w:rPr>
          <w:rFonts w:ascii="Times New Roman" w:hAnsi="Times New Roman" w:cs="Times New Roman"/>
          <w:sz w:val="24"/>
          <w:szCs w:val="24"/>
        </w:rPr>
        <w:t>.202</w:t>
      </w:r>
      <w:r w:rsidR="001E63A6" w:rsidRPr="00151FA7">
        <w:rPr>
          <w:rFonts w:ascii="Times New Roman" w:hAnsi="Times New Roman" w:cs="Times New Roman"/>
          <w:sz w:val="24"/>
          <w:szCs w:val="24"/>
        </w:rPr>
        <w:t>4</w:t>
      </w:r>
      <w:r w:rsidR="00EB12D1" w:rsidRPr="00151FA7">
        <w:rPr>
          <w:rFonts w:ascii="Times New Roman" w:hAnsi="Times New Roman" w:cs="Times New Roman"/>
          <w:sz w:val="24"/>
          <w:szCs w:val="24"/>
        </w:rPr>
        <w:t>.</w:t>
      </w:r>
    </w:p>
    <w:tbl>
      <w:tblPr>
        <w:tblStyle w:val="PlainTable2"/>
        <w:tblW w:w="0" w:type="auto"/>
        <w:tblLook w:val="04A0" w:firstRow="1" w:lastRow="0" w:firstColumn="1" w:lastColumn="0" w:noHBand="0" w:noVBand="1"/>
      </w:tblPr>
      <w:tblGrid>
        <w:gridCol w:w="1045"/>
        <w:gridCol w:w="934"/>
        <w:gridCol w:w="933"/>
        <w:gridCol w:w="933"/>
        <w:gridCol w:w="933"/>
        <w:gridCol w:w="947"/>
        <w:gridCol w:w="947"/>
        <w:gridCol w:w="957"/>
        <w:gridCol w:w="1443"/>
      </w:tblGrid>
      <w:tr w:rsidR="00EB12D1" w:rsidRPr="00151FA7" w14:paraId="775AD6D8" w14:textId="77777777" w:rsidTr="00AE3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 w:type="dxa"/>
          </w:tcPr>
          <w:p w14:paraId="05528C55" w14:textId="77777777" w:rsidR="00EB12D1" w:rsidRPr="00151FA7" w:rsidRDefault="00EB12D1" w:rsidP="0054317A">
            <w:pPr>
              <w:jc w:val="both"/>
              <w:rPr>
                <w:rFonts w:ascii="Times New Roman" w:hAnsi="Times New Roman" w:cs="Times New Roman"/>
                <w:sz w:val="24"/>
                <w:szCs w:val="24"/>
              </w:rPr>
            </w:pPr>
          </w:p>
        </w:tc>
        <w:tc>
          <w:tcPr>
            <w:tcW w:w="1007" w:type="dxa"/>
          </w:tcPr>
          <w:p w14:paraId="4ADE586B" w14:textId="3168EE23" w:rsidR="00EB12D1" w:rsidRPr="00151FA7" w:rsidRDefault="00EB12D1" w:rsidP="0054317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60</w:t>
            </w:r>
            <w:r w:rsidR="00D112B6" w:rsidRPr="00151FA7">
              <w:rPr>
                <w:rFonts w:ascii="Times New Roman" w:hAnsi="Times New Roman" w:cs="Times New Roman"/>
                <w:sz w:val="24"/>
                <w:szCs w:val="24"/>
              </w:rPr>
              <w:t>-70</w:t>
            </w:r>
          </w:p>
        </w:tc>
        <w:tc>
          <w:tcPr>
            <w:tcW w:w="1007" w:type="dxa"/>
          </w:tcPr>
          <w:p w14:paraId="4EF2DBE9" w14:textId="233A6431" w:rsidR="00EB12D1" w:rsidRPr="00151FA7" w:rsidRDefault="00EB12D1" w:rsidP="0054317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70</w:t>
            </w:r>
            <w:r w:rsidR="00D112B6" w:rsidRPr="00151FA7">
              <w:rPr>
                <w:rFonts w:ascii="Times New Roman" w:hAnsi="Times New Roman" w:cs="Times New Roman"/>
                <w:sz w:val="24"/>
                <w:szCs w:val="24"/>
              </w:rPr>
              <w:t>-80</w:t>
            </w:r>
          </w:p>
        </w:tc>
        <w:tc>
          <w:tcPr>
            <w:tcW w:w="1007" w:type="dxa"/>
          </w:tcPr>
          <w:p w14:paraId="55EB47B8" w14:textId="44DBC4BA" w:rsidR="00EB12D1" w:rsidRPr="00151FA7" w:rsidRDefault="00EB12D1" w:rsidP="0054317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80</w:t>
            </w:r>
            <w:r w:rsidR="00D112B6" w:rsidRPr="00151FA7">
              <w:rPr>
                <w:rFonts w:ascii="Times New Roman" w:hAnsi="Times New Roman" w:cs="Times New Roman"/>
                <w:sz w:val="24"/>
                <w:szCs w:val="24"/>
              </w:rPr>
              <w:t>-90</w:t>
            </w:r>
          </w:p>
        </w:tc>
        <w:tc>
          <w:tcPr>
            <w:tcW w:w="1007" w:type="dxa"/>
          </w:tcPr>
          <w:p w14:paraId="3E2B4206" w14:textId="5860BCE9" w:rsidR="00EB12D1" w:rsidRPr="00151FA7" w:rsidRDefault="00EB12D1" w:rsidP="0054317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90</w:t>
            </w:r>
            <w:r w:rsidR="00D112B6" w:rsidRPr="00151FA7">
              <w:rPr>
                <w:rFonts w:ascii="Times New Roman" w:hAnsi="Times New Roman" w:cs="Times New Roman"/>
                <w:sz w:val="24"/>
                <w:szCs w:val="24"/>
              </w:rPr>
              <w:t>-100</w:t>
            </w:r>
          </w:p>
        </w:tc>
        <w:tc>
          <w:tcPr>
            <w:tcW w:w="1007" w:type="dxa"/>
          </w:tcPr>
          <w:p w14:paraId="1C90B467" w14:textId="029B830C" w:rsidR="00EB12D1" w:rsidRPr="00151FA7" w:rsidRDefault="00EB12D1" w:rsidP="0054317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100</w:t>
            </w:r>
            <w:r w:rsidR="00D112B6" w:rsidRPr="00151FA7">
              <w:rPr>
                <w:rFonts w:ascii="Times New Roman" w:hAnsi="Times New Roman" w:cs="Times New Roman"/>
                <w:sz w:val="24"/>
                <w:szCs w:val="24"/>
              </w:rPr>
              <w:t>-110</w:t>
            </w:r>
          </w:p>
        </w:tc>
        <w:tc>
          <w:tcPr>
            <w:tcW w:w="1007" w:type="dxa"/>
          </w:tcPr>
          <w:p w14:paraId="76658D2F" w14:textId="60B6F9E2" w:rsidR="00EB12D1" w:rsidRPr="00151FA7" w:rsidRDefault="00EB12D1" w:rsidP="0054317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110</w:t>
            </w:r>
            <w:r w:rsidR="00D112B6" w:rsidRPr="00151FA7">
              <w:rPr>
                <w:rFonts w:ascii="Times New Roman" w:hAnsi="Times New Roman" w:cs="Times New Roman"/>
                <w:sz w:val="24"/>
                <w:szCs w:val="24"/>
              </w:rPr>
              <w:t>-120</w:t>
            </w:r>
          </w:p>
        </w:tc>
        <w:tc>
          <w:tcPr>
            <w:tcW w:w="1007" w:type="dxa"/>
          </w:tcPr>
          <w:p w14:paraId="30E64600" w14:textId="3B83752A" w:rsidR="00EB12D1" w:rsidRPr="00151FA7" w:rsidRDefault="00EB12D1" w:rsidP="0054317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120</w:t>
            </w:r>
            <w:r w:rsidR="00D112B6" w:rsidRPr="00151FA7">
              <w:rPr>
                <w:rFonts w:ascii="Times New Roman" w:hAnsi="Times New Roman" w:cs="Times New Roman"/>
                <w:sz w:val="24"/>
                <w:szCs w:val="24"/>
              </w:rPr>
              <w:t>+</w:t>
            </w:r>
          </w:p>
        </w:tc>
        <w:tc>
          <w:tcPr>
            <w:tcW w:w="1007" w:type="dxa"/>
          </w:tcPr>
          <w:p w14:paraId="0D1846A5" w14:textId="5F3248C5" w:rsidR="00EB12D1" w:rsidRPr="00151FA7" w:rsidRDefault="00EB12D1" w:rsidP="0054317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Ukupno intervencija</w:t>
            </w:r>
          </w:p>
        </w:tc>
      </w:tr>
      <w:tr w:rsidR="00D112B6" w:rsidRPr="00151FA7" w14:paraId="7EF868AA" w14:textId="77777777" w:rsidTr="00AE3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 w:type="dxa"/>
          </w:tcPr>
          <w:p w14:paraId="5FE63811" w14:textId="57FF9CE8" w:rsidR="00EB12D1" w:rsidRPr="00151FA7" w:rsidRDefault="00EB12D1" w:rsidP="0054317A">
            <w:pPr>
              <w:jc w:val="both"/>
              <w:rPr>
                <w:rFonts w:ascii="Times New Roman" w:hAnsi="Times New Roman" w:cs="Times New Roman"/>
                <w:sz w:val="24"/>
                <w:szCs w:val="24"/>
              </w:rPr>
            </w:pPr>
            <w:r w:rsidRPr="00151FA7">
              <w:rPr>
                <w:rFonts w:ascii="Times New Roman" w:hAnsi="Times New Roman" w:cs="Times New Roman"/>
                <w:sz w:val="24"/>
                <w:szCs w:val="24"/>
              </w:rPr>
              <w:t>A</w:t>
            </w:r>
          </w:p>
        </w:tc>
        <w:tc>
          <w:tcPr>
            <w:tcW w:w="1007" w:type="dxa"/>
          </w:tcPr>
          <w:p w14:paraId="1E01DCE3" w14:textId="24FA9EB2" w:rsidR="00EB12D1" w:rsidRPr="00151FA7" w:rsidRDefault="00D112B6" w:rsidP="0054317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400</w:t>
            </w:r>
          </w:p>
        </w:tc>
        <w:tc>
          <w:tcPr>
            <w:tcW w:w="1007" w:type="dxa"/>
          </w:tcPr>
          <w:p w14:paraId="4883BBD8" w14:textId="50292C5F" w:rsidR="00EB12D1" w:rsidRPr="00151FA7" w:rsidRDefault="00D112B6" w:rsidP="0054317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270</w:t>
            </w:r>
          </w:p>
        </w:tc>
        <w:tc>
          <w:tcPr>
            <w:tcW w:w="1007" w:type="dxa"/>
          </w:tcPr>
          <w:p w14:paraId="00CA1CF9" w14:textId="2C360BF8" w:rsidR="00EB12D1" w:rsidRPr="00151FA7" w:rsidRDefault="00D112B6" w:rsidP="0054317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165</w:t>
            </w:r>
          </w:p>
        </w:tc>
        <w:tc>
          <w:tcPr>
            <w:tcW w:w="1007" w:type="dxa"/>
          </w:tcPr>
          <w:p w14:paraId="64C62537" w14:textId="53DAC50A" w:rsidR="00EB12D1" w:rsidRPr="00151FA7" w:rsidRDefault="00D112B6" w:rsidP="0054317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101</w:t>
            </w:r>
          </w:p>
        </w:tc>
        <w:tc>
          <w:tcPr>
            <w:tcW w:w="1007" w:type="dxa"/>
          </w:tcPr>
          <w:p w14:paraId="208EA7FE" w14:textId="1C24DC35" w:rsidR="00EB12D1" w:rsidRPr="00151FA7" w:rsidRDefault="00D112B6" w:rsidP="0054317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44</w:t>
            </w:r>
          </w:p>
        </w:tc>
        <w:tc>
          <w:tcPr>
            <w:tcW w:w="1007" w:type="dxa"/>
          </w:tcPr>
          <w:p w14:paraId="1BCF87A1" w14:textId="3B1E1B64" w:rsidR="00EB12D1" w:rsidRPr="00151FA7" w:rsidRDefault="00D112B6" w:rsidP="0054317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23</w:t>
            </w:r>
          </w:p>
        </w:tc>
        <w:tc>
          <w:tcPr>
            <w:tcW w:w="1007" w:type="dxa"/>
          </w:tcPr>
          <w:p w14:paraId="0392E27D" w14:textId="7E15EE94" w:rsidR="00EB12D1" w:rsidRPr="00151FA7" w:rsidRDefault="00D112B6" w:rsidP="0054317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113</w:t>
            </w:r>
          </w:p>
        </w:tc>
        <w:tc>
          <w:tcPr>
            <w:tcW w:w="1007" w:type="dxa"/>
          </w:tcPr>
          <w:p w14:paraId="35079553" w14:textId="3BA153B8" w:rsidR="00EB12D1" w:rsidRPr="00151FA7" w:rsidRDefault="00D112B6" w:rsidP="0054317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1117</w:t>
            </w:r>
          </w:p>
        </w:tc>
      </w:tr>
      <w:tr w:rsidR="00EB12D1" w:rsidRPr="00151FA7" w14:paraId="2538E98D" w14:textId="77777777" w:rsidTr="00AE3CBA">
        <w:tc>
          <w:tcPr>
            <w:cnfStyle w:val="001000000000" w:firstRow="0" w:lastRow="0" w:firstColumn="1" w:lastColumn="0" w:oddVBand="0" w:evenVBand="0" w:oddHBand="0" w:evenHBand="0" w:firstRowFirstColumn="0" w:firstRowLastColumn="0" w:lastRowFirstColumn="0" w:lastRowLastColumn="0"/>
            <w:tcW w:w="1006" w:type="dxa"/>
          </w:tcPr>
          <w:p w14:paraId="300B65A0" w14:textId="04334208" w:rsidR="00EB12D1" w:rsidRPr="00151FA7" w:rsidRDefault="00EB12D1" w:rsidP="0054317A">
            <w:pPr>
              <w:jc w:val="both"/>
              <w:rPr>
                <w:rFonts w:ascii="Times New Roman" w:hAnsi="Times New Roman" w:cs="Times New Roman"/>
                <w:sz w:val="24"/>
                <w:szCs w:val="24"/>
              </w:rPr>
            </w:pPr>
            <w:r w:rsidRPr="00151FA7">
              <w:rPr>
                <w:rFonts w:ascii="Times New Roman" w:hAnsi="Times New Roman" w:cs="Times New Roman"/>
                <w:sz w:val="24"/>
                <w:szCs w:val="24"/>
              </w:rPr>
              <w:t>H</w:t>
            </w:r>
          </w:p>
        </w:tc>
        <w:tc>
          <w:tcPr>
            <w:tcW w:w="1007" w:type="dxa"/>
          </w:tcPr>
          <w:p w14:paraId="404677B4" w14:textId="66CB9608" w:rsidR="00EB12D1" w:rsidRPr="00151FA7" w:rsidRDefault="00D112B6" w:rsidP="005431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540</w:t>
            </w:r>
          </w:p>
        </w:tc>
        <w:tc>
          <w:tcPr>
            <w:tcW w:w="1007" w:type="dxa"/>
          </w:tcPr>
          <w:p w14:paraId="6A6B004A" w14:textId="433F4825" w:rsidR="00EB12D1" w:rsidRPr="00151FA7" w:rsidRDefault="00D112B6" w:rsidP="005431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419</w:t>
            </w:r>
          </w:p>
        </w:tc>
        <w:tc>
          <w:tcPr>
            <w:tcW w:w="1007" w:type="dxa"/>
          </w:tcPr>
          <w:p w14:paraId="25F71729" w14:textId="251CE02E" w:rsidR="00EB12D1" w:rsidRPr="00151FA7" w:rsidRDefault="00D112B6" w:rsidP="005431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297</w:t>
            </w:r>
          </w:p>
        </w:tc>
        <w:tc>
          <w:tcPr>
            <w:tcW w:w="1007" w:type="dxa"/>
          </w:tcPr>
          <w:p w14:paraId="1340588A" w14:textId="2A58D6BF" w:rsidR="00EB12D1" w:rsidRPr="00151FA7" w:rsidRDefault="00D112B6" w:rsidP="005431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198</w:t>
            </w:r>
          </w:p>
        </w:tc>
        <w:tc>
          <w:tcPr>
            <w:tcW w:w="1007" w:type="dxa"/>
          </w:tcPr>
          <w:p w14:paraId="2691550A" w14:textId="528B08C7" w:rsidR="00EB12D1" w:rsidRPr="00151FA7" w:rsidRDefault="00D112B6" w:rsidP="005431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158</w:t>
            </w:r>
          </w:p>
        </w:tc>
        <w:tc>
          <w:tcPr>
            <w:tcW w:w="1007" w:type="dxa"/>
          </w:tcPr>
          <w:p w14:paraId="30782F3C" w14:textId="5FF64F3F" w:rsidR="00EB12D1" w:rsidRPr="00151FA7" w:rsidRDefault="00D112B6" w:rsidP="005431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89</w:t>
            </w:r>
          </w:p>
        </w:tc>
        <w:tc>
          <w:tcPr>
            <w:tcW w:w="1007" w:type="dxa"/>
          </w:tcPr>
          <w:p w14:paraId="0DB8D908" w14:textId="2B0D36D0" w:rsidR="00EB12D1" w:rsidRPr="00151FA7" w:rsidRDefault="00D112B6" w:rsidP="005431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246</w:t>
            </w:r>
          </w:p>
        </w:tc>
        <w:tc>
          <w:tcPr>
            <w:tcW w:w="1007" w:type="dxa"/>
          </w:tcPr>
          <w:p w14:paraId="076ABF48" w14:textId="65E6A21C" w:rsidR="00EB12D1" w:rsidRPr="00151FA7" w:rsidRDefault="00D112B6" w:rsidP="005431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1948</w:t>
            </w:r>
          </w:p>
        </w:tc>
      </w:tr>
      <w:tr w:rsidR="00D112B6" w:rsidRPr="00151FA7" w14:paraId="348251C9" w14:textId="77777777" w:rsidTr="00AE3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 w:type="dxa"/>
          </w:tcPr>
          <w:p w14:paraId="053F9304" w14:textId="3D78E6E7" w:rsidR="00EB12D1" w:rsidRPr="00151FA7" w:rsidRDefault="00EB12D1" w:rsidP="0054317A">
            <w:pPr>
              <w:jc w:val="both"/>
              <w:rPr>
                <w:rFonts w:ascii="Times New Roman" w:hAnsi="Times New Roman" w:cs="Times New Roman"/>
                <w:sz w:val="24"/>
                <w:szCs w:val="24"/>
              </w:rPr>
            </w:pPr>
            <w:r w:rsidRPr="00151FA7">
              <w:rPr>
                <w:rFonts w:ascii="Times New Roman" w:hAnsi="Times New Roman" w:cs="Times New Roman"/>
                <w:sz w:val="24"/>
                <w:szCs w:val="24"/>
              </w:rPr>
              <w:t>V</w:t>
            </w:r>
          </w:p>
        </w:tc>
        <w:tc>
          <w:tcPr>
            <w:tcW w:w="1007" w:type="dxa"/>
          </w:tcPr>
          <w:p w14:paraId="72F7BD84" w14:textId="748B3D12" w:rsidR="00EB12D1" w:rsidRPr="00151FA7" w:rsidRDefault="00D112B6" w:rsidP="0054317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10</w:t>
            </w:r>
          </w:p>
        </w:tc>
        <w:tc>
          <w:tcPr>
            <w:tcW w:w="1007" w:type="dxa"/>
          </w:tcPr>
          <w:p w14:paraId="252E7295" w14:textId="672BE561" w:rsidR="00EB12D1" w:rsidRPr="00151FA7" w:rsidRDefault="00D112B6" w:rsidP="0054317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11</w:t>
            </w:r>
          </w:p>
        </w:tc>
        <w:tc>
          <w:tcPr>
            <w:tcW w:w="1007" w:type="dxa"/>
          </w:tcPr>
          <w:p w14:paraId="01EE7AE6" w14:textId="710A215F" w:rsidR="00EB12D1" w:rsidRPr="00151FA7" w:rsidRDefault="00D112B6" w:rsidP="0054317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15</w:t>
            </w:r>
          </w:p>
        </w:tc>
        <w:tc>
          <w:tcPr>
            <w:tcW w:w="1007" w:type="dxa"/>
          </w:tcPr>
          <w:p w14:paraId="34ED88F2" w14:textId="2D33386D" w:rsidR="00EB12D1" w:rsidRPr="00151FA7" w:rsidRDefault="00D112B6" w:rsidP="0054317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8</w:t>
            </w:r>
          </w:p>
        </w:tc>
        <w:tc>
          <w:tcPr>
            <w:tcW w:w="1007" w:type="dxa"/>
          </w:tcPr>
          <w:p w14:paraId="17AB7905" w14:textId="3ADB31A5" w:rsidR="00EB12D1" w:rsidRPr="00151FA7" w:rsidRDefault="00D112B6" w:rsidP="0054317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13</w:t>
            </w:r>
          </w:p>
        </w:tc>
        <w:tc>
          <w:tcPr>
            <w:tcW w:w="1007" w:type="dxa"/>
          </w:tcPr>
          <w:p w14:paraId="284E7BC6" w14:textId="074B1C60" w:rsidR="00EB12D1" w:rsidRPr="00151FA7" w:rsidRDefault="00D112B6" w:rsidP="0054317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6</w:t>
            </w:r>
          </w:p>
        </w:tc>
        <w:tc>
          <w:tcPr>
            <w:tcW w:w="1007" w:type="dxa"/>
          </w:tcPr>
          <w:p w14:paraId="65EF354B" w14:textId="235B046C" w:rsidR="00EB12D1" w:rsidRPr="00151FA7" w:rsidRDefault="00D112B6" w:rsidP="0054317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366</w:t>
            </w:r>
          </w:p>
        </w:tc>
        <w:tc>
          <w:tcPr>
            <w:tcW w:w="1007" w:type="dxa"/>
          </w:tcPr>
          <w:p w14:paraId="24DC5A56" w14:textId="1E7949F8" w:rsidR="00EB12D1" w:rsidRPr="00151FA7" w:rsidRDefault="00D112B6" w:rsidP="0054317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70</w:t>
            </w:r>
          </w:p>
        </w:tc>
      </w:tr>
      <w:tr w:rsidR="00EB12D1" w:rsidRPr="00151FA7" w14:paraId="1F2FEA36" w14:textId="77777777" w:rsidTr="00AE3CBA">
        <w:tc>
          <w:tcPr>
            <w:cnfStyle w:val="001000000000" w:firstRow="0" w:lastRow="0" w:firstColumn="1" w:lastColumn="0" w:oddVBand="0" w:evenVBand="0" w:oddHBand="0" w:evenHBand="0" w:firstRowFirstColumn="0" w:firstRowLastColumn="0" w:lastRowFirstColumn="0" w:lastRowLastColumn="0"/>
            <w:tcW w:w="1006" w:type="dxa"/>
          </w:tcPr>
          <w:p w14:paraId="4D9ED81F" w14:textId="66C691E3" w:rsidR="00EB12D1" w:rsidRPr="00151FA7" w:rsidRDefault="00EB12D1" w:rsidP="0054317A">
            <w:pPr>
              <w:jc w:val="both"/>
              <w:rPr>
                <w:rFonts w:ascii="Times New Roman" w:hAnsi="Times New Roman" w:cs="Times New Roman"/>
                <w:sz w:val="24"/>
                <w:szCs w:val="24"/>
              </w:rPr>
            </w:pPr>
            <w:r w:rsidRPr="00151FA7">
              <w:rPr>
                <w:rFonts w:ascii="Times New Roman" w:hAnsi="Times New Roman" w:cs="Times New Roman"/>
                <w:sz w:val="24"/>
                <w:szCs w:val="24"/>
              </w:rPr>
              <w:t xml:space="preserve">Ukupno </w:t>
            </w:r>
          </w:p>
        </w:tc>
        <w:tc>
          <w:tcPr>
            <w:tcW w:w="1007" w:type="dxa"/>
          </w:tcPr>
          <w:p w14:paraId="61D60D34" w14:textId="44C1523B" w:rsidR="00EB12D1" w:rsidRPr="00151FA7" w:rsidRDefault="00D112B6" w:rsidP="005431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950</w:t>
            </w:r>
          </w:p>
        </w:tc>
        <w:tc>
          <w:tcPr>
            <w:tcW w:w="1007" w:type="dxa"/>
          </w:tcPr>
          <w:p w14:paraId="6BC56BF7" w14:textId="64AFC307" w:rsidR="00EB12D1" w:rsidRPr="00151FA7" w:rsidRDefault="00D112B6" w:rsidP="005431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700</w:t>
            </w:r>
          </w:p>
        </w:tc>
        <w:tc>
          <w:tcPr>
            <w:tcW w:w="1007" w:type="dxa"/>
          </w:tcPr>
          <w:p w14:paraId="0FCBC809" w14:textId="32D1A851" w:rsidR="00EB12D1" w:rsidRPr="00151FA7" w:rsidRDefault="00D112B6" w:rsidP="005431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477</w:t>
            </w:r>
          </w:p>
        </w:tc>
        <w:tc>
          <w:tcPr>
            <w:tcW w:w="1007" w:type="dxa"/>
          </w:tcPr>
          <w:p w14:paraId="17C5CAED" w14:textId="2CE5A2FB" w:rsidR="00EB12D1" w:rsidRPr="00151FA7" w:rsidRDefault="00D112B6" w:rsidP="005431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307</w:t>
            </w:r>
          </w:p>
        </w:tc>
        <w:tc>
          <w:tcPr>
            <w:tcW w:w="1007" w:type="dxa"/>
          </w:tcPr>
          <w:p w14:paraId="1A06AEC8" w14:textId="79AB5E1F" w:rsidR="00EB12D1" w:rsidRPr="00151FA7" w:rsidRDefault="00D112B6" w:rsidP="005431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215</w:t>
            </w:r>
          </w:p>
        </w:tc>
        <w:tc>
          <w:tcPr>
            <w:tcW w:w="1007" w:type="dxa"/>
          </w:tcPr>
          <w:p w14:paraId="0D6BE97A" w14:textId="2E17A32A" w:rsidR="00EB12D1" w:rsidRPr="00151FA7" w:rsidRDefault="00D112B6" w:rsidP="005431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118</w:t>
            </w:r>
          </w:p>
        </w:tc>
        <w:tc>
          <w:tcPr>
            <w:tcW w:w="1007" w:type="dxa"/>
          </w:tcPr>
          <w:p w14:paraId="7FE8B759" w14:textId="2B77373E" w:rsidR="00EB12D1" w:rsidRPr="00151FA7" w:rsidRDefault="00EB12D1" w:rsidP="005431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7" w:type="dxa"/>
          </w:tcPr>
          <w:p w14:paraId="1DCEBCDB" w14:textId="1A4FDF6C" w:rsidR="00EB12D1" w:rsidRPr="00151FA7" w:rsidRDefault="00D112B6" w:rsidP="005431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3135</w:t>
            </w:r>
          </w:p>
        </w:tc>
      </w:tr>
    </w:tbl>
    <w:p w14:paraId="4F4B6ED2" w14:textId="77777777" w:rsidR="009A608B" w:rsidRPr="00151FA7" w:rsidRDefault="009A608B" w:rsidP="0054317A">
      <w:pPr>
        <w:jc w:val="both"/>
        <w:rPr>
          <w:rFonts w:ascii="Times New Roman" w:hAnsi="Times New Roman" w:cs="Times New Roman"/>
          <w:sz w:val="24"/>
          <w:szCs w:val="24"/>
        </w:rPr>
      </w:pPr>
    </w:p>
    <w:p w14:paraId="26C3EFB4" w14:textId="61CF4E16" w:rsidR="009A608B" w:rsidRPr="00151FA7" w:rsidRDefault="009A608B" w:rsidP="009A608B">
      <w:pPr>
        <w:jc w:val="both"/>
        <w:rPr>
          <w:rFonts w:ascii="Times New Roman" w:hAnsi="Times New Roman" w:cs="Times New Roman"/>
          <w:sz w:val="24"/>
          <w:szCs w:val="24"/>
        </w:rPr>
      </w:pPr>
      <w:r w:rsidRPr="00151FA7">
        <w:rPr>
          <w:rFonts w:ascii="Times New Roman" w:hAnsi="Times New Roman" w:cs="Times New Roman"/>
          <w:b/>
          <w:bCs/>
          <w:sz w:val="24"/>
          <w:szCs w:val="24"/>
        </w:rPr>
        <w:t xml:space="preserve">Tablica </w:t>
      </w:r>
      <w:r w:rsidR="0030649D">
        <w:rPr>
          <w:rFonts w:ascii="Times New Roman" w:hAnsi="Times New Roman" w:cs="Times New Roman"/>
          <w:b/>
          <w:bCs/>
          <w:sz w:val="24"/>
          <w:szCs w:val="24"/>
        </w:rPr>
        <w:t>5</w:t>
      </w:r>
      <w:r w:rsidR="00BF2259">
        <w:rPr>
          <w:rFonts w:ascii="Times New Roman" w:hAnsi="Times New Roman" w:cs="Times New Roman"/>
          <w:b/>
          <w:bCs/>
          <w:sz w:val="24"/>
          <w:szCs w:val="24"/>
        </w:rPr>
        <w:t>2</w:t>
      </w:r>
      <w:r w:rsidRPr="00151FA7">
        <w:rPr>
          <w:rFonts w:ascii="Times New Roman" w:hAnsi="Times New Roman" w:cs="Times New Roman"/>
          <w:b/>
          <w:bCs/>
          <w:sz w:val="24"/>
          <w:szCs w:val="24"/>
        </w:rPr>
        <w:t>.</w:t>
      </w:r>
      <w:r w:rsidRPr="00151FA7">
        <w:rPr>
          <w:rFonts w:ascii="Times New Roman" w:hAnsi="Times New Roman" w:cs="Times New Roman"/>
          <w:sz w:val="24"/>
          <w:szCs w:val="24"/>
        </w:rPr>
        <w:t xml:space="preserve"> Intervencije izvan Zlatnog sata od 01.0</w:t>
      </w:r>
      <w:r w:rsidR="00074418">
        <w:rPr>
          <w:rFonts w:ascii="Times New Roman" w:hAnsi="Times New Roman" w:cs="Times New Roman"/>
          <w:sz w:val="24"/>
          <w:szCs w:val="24"/>
        </w:rPr>
        <w:t>1</w:t>
      </w:r>
      <w:r w:rsidRPr="00151FA7">
        <w:rPr>
          <w:rFonts w:ascii="Times New Roman" w:hAnsi="Times New Roman" w:cs="Times New Roman"/>
          <w:sz w:val="24"/>
          <w:szCs w:val="24"/>
        </w:rPr>
        <w:t>.</w:t>
      </w:r>
      <w:r w:rsidR="00074418">
        <w:rPr>
          <w:rFonts w:ascii="Times New Roman" w:hAnsi="Times New Roman" w:cs="Times New Roman"/>
          <w:sz w:val="24"/>
          <w:szCs w:val="24"/>
        </w:rPr>
        <w:t>2023.</w:t>
      </w:r>
      <w:r w:rsidRPr="00151FA7">
        <w:rPr>
          <w:rFonts w:ascii="Times New Roman" w:hAnsi="Times New Roman" w:cs="Times New Roman"/>
          <w:sz w:val="24"/>
          <w:szCs w:val="24"/>
        </w:rPr>
        <w:t xml:space="preserve"> </w:t>
      </w:r>
      <w:r w:rsidR="00226E8E">
        <w:rPr>
          <w:rFonts w:ascii="Times New Roman" w:hAnsi="Times New Roman" w:cs="Times New Roman"/>
          <w:sz w:val="24"/>
          <w:szCs w:val="24"/>
        </w:rPr>
        <w:t xml:space="preserve">do </w:t>
      </w:r>
      <w:r w:rsidRPr="00151FA7">
        <w:rPr>
          <w:rFonts w:ascii="Times New Roman" w:hAnsi="Times New Roman" w:cs="Times New Roman"/>
          <w:sz w:val="24"/>
          <w:szCs w:val="24"/>
        </w:rPr>
        <w:t>3</w:t>
      </w:r>
      <w:r w:rsidR="00F009E4" w:rsidRPr="00151FA7">
        <w:rPr>
          <w:rFonts w:ascii="Times New Roman" w:hAnsi="Times New Roman" w:cs="Times New Roman"/>
          <w:sz w:val="24"/>
          <w:szCs w:val="24"/>
        </w:rPr>
        <w:t>1.12</w:t>
      </w:r>
      <w:r w:rsidRPr="00151FA7">
        <w:rPr>
          <w:rFonts w:ascii="Times New Roman" w:hAnsi="Times New Roman" w:cs="Times New Roman"/>
          <w:sz w:val="24"/>
          <w:szCs w:val="24"/>
        </w:rPr>
        <w:t>.202</w:t>
      </w:r>
      <w:r w:rsidR="00F009E4" w:rsidRPr="00151FA7">
        <w:rPr>
          <w:rFonts w:ascii="Times New Roman" w:hAnsi="Times New Roman" w:cs="Times New Roman"/>
          <w:sz w:val="24"/>
          <w:szCs w:val="24"/>
        </w:rPr>
        <w:t>3</w:t>
      </w:r>
      <w:r w:rsidRPr="00151FA7">
        <w:rPr>
          <w:rFonts w:ascii="Times New Roman" w:hAnsi="Times New Roman" w:cs="Times New Roman"/>
          <w:sz w:val="24"/>
          <w:szCs w:val="24"/>
        </w:rPr>
        <w:t>.</w:t>
      </w:r>
    </w:p>
    <w:tbl>
      <w:tblPr>
        <w:tblStyle w:val="PlainTable2"/>
        <w:tblW w:w="0" w:type="auto"/>
        <w:tblLook w:val="04A0" w:firstRow="1" w:lastRow="0" w:firstColumn="1" w:lastColumn="0" w:noHBand="0" w:noVBand="1"/>
      </w:tblPr>
      <w:tblGrid>
        <w:gridCol w:w="1045"/>
        <w:gridCol w:w="934"/>
        <w:gridCol w:w="933"/>
        <w:gridCol w:w="933"/>
        <w:gridCol w:w="933"/>
        <w:gridCol w:w="947"/>
        <w:gridCol w:w="947"/>
        <w:gridCol w:w="957"/>
        <w:gridCol w:w="1443"/>
      </w:tblGrid>
      <w:tr w:rsidR="0007469D" w:rsidRPr="00151FA7" w14:paraId="6F4CB3A3" w14:textId="77777777" w:rsidTr="00AE3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 w:type="dxa"/>
          </w:tcPr>
          <w:p w14:paraId="45CF899B" w14:textId="77777777" w:rsidR="009A608B" w:rsidRPr="00151FA7" w:rsidRDefault="009A608B" w:rsidP="00663CB0">
            <w:pPr>
              <w:jc w:val="both"/>
              <w:rPr>
                <w:rFonts w:ascii="Times New Roman" w:hAnsi="Times New Roman" w:cs="Times New Roman"/>
                <w:sz w:val="24"/>
                <w:szCs w:val="24"/>
              </w:rPr>
            </w:pPr>
          </w:p>
        </w:tc>
        <w:tc>
          <w:tcPr>
            <w:tcW w:w="1007" w:type="dxa"/>
          </w:tcPr>
          <w:p w14:paraId="45DEE882" w14:textId="68F97271" w:rsidR="009A608B" w:rsidRPr="00151FA7" w:rsidRDefault="009A608B" w:rsidP="0007469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60</w:t>
            </w:r>
            <w:r w:rsidR="0007469D" w:rsidRPr="00151FA7">
              <w:rPr>
                <w:rFonts w:ascii="Times New Roman" w:hAnsi="Times New Roman" w:cs="Times New Roman"/>
                <w:sz w:val="24"/>
                <w:szCs w:val="24"/>
              </w:rPr>
              <w:t>-70</w:t>
            </w:r>
          </w:p>
        </w:tc>
        <w:tc>
          <w:tcPr>
            <w:tcW w:w="1007" w:type="dxa"/>
          </w:tcPr>
          <w:p w14:paraId="138A9DF8" w14:textId="2040F549" w:rsidR="009A608B" w:rsidRPr="00151FA7" w:rsidRDefault="009A608B" w:rsidP="0007469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70</w:t>
            </w:r>
            <w:r w:rsidR="0007469D" w:rsidRPr="00151FA7">
              <w:rPr>
                <w:rFonts w:ascii="Times New Roman" w:hAnsi="Times New Roman" w:cs="Times New Roman"/>
                <w:sz w:val="24"/>
                <w:szCs w:val="24"/>
              </w:rPr>
              <w:t>-80</w:t>
            </w:r>
          </w:p>
        </w:tc>
        <w:tc>
          <w:tcPr>
            <w:tcW w:w="1007" w:type="dxa"/>
          </w:tcPr>
          <w:p w14:paraId="47DAE54C" w14:textId="4CEA0F7E" w:rsidR="009A608B" w:rsidRPr="00151FA7" w:rsidRDefault="009A608B" w:rsidP="0007469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80</w:t>
            </w:r>
            <w:r w:rsidR="0007469D" w:rsidRPr="00151FA7">
              <w:rPr>
                <w:rFonts w:ascii="Times New Roman" w:hAnsi="Times New Roman" w:cs="Times New Roman"/>
                <w:sz w:val="24"/>
                <w:szCs w:val="24"/>
              </w:rPr>
              <w:t>-90</w:t>
            </w:r>
          </w:p>
        </w:tc>
        <w:tc>
          <w:tcPr>
            <w:tcW w:w="1007" w:type="dxa"/>
          </w:tcPr>
          <w:p w14:paraId="339B62E9" w14:textId="113D6B2D" w:rsidR="009A608B" w:rsidRPr="00151FA7" w:rsidRDefault="009A608B" w:rsidP="0007469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90</w:t>
            </w:r>
            <w:r w:rsidR="0007469D" w:rsidRPr="00151FA7">
              <w:rPr>
                <w:rFonts w:ascii="Times New Roman" w:hAnsi="Times New Roman" w:cs="Times New Roman"/>
                <w:sz w:val="24"/>
                <w:szCs w:val="24"/>
              </w:rPr>
              <w:t>-100</w:t>
            </w:r>
            <w:r w:rsidR="00671AA0" w:rsidRPr="00151FA7">
              <w:rPr>
                <w:rFonts w:ascii="Times New Roman" w:hAnsi="Times New Roman" w:cs="Times New Roman"/>
                <w:sz w:val="24"/>
                <w:szCs w:val="24"/>
              </w:rPr>
              <w:t xml:space="preserve"> </w:t>
            </w:r>
          </w:p>
        </w:tc>
        <w:tc>
          <w:tcPr>
            <w:tcW w:w="1007" w:type="dxa"/>
          </w:tcPr>
          <w:p w14:paraId="6B2E575D" w14:textId="7E234A0E" w:rsidR="009A608B" w:rsidRPr="00151FA7" w:rsidRDefault="009A608B" w:rsidP="0007469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100</w:t>
            </w:r>
            <w:r w:rsidR="0007469D" w:rsidRPr="00151FA7">
              <w:rPr>
                <w:rFonts w:ascii="Times New Roman" w:hAnsi="Times New Roman" w:cs="Times New Roman"/>
                <w:sz w:val="24"/>
                <w:szCs w:val="24"/>
              </w:rPr>
              <w:t>-110</w:t>
            </w:r>
          </w:p>
        </w:tc>
        <w:tc>
          <w:tcPr>
            <w:tcW w:w="1007" w:type="dxa"/>
          </w:tcPr>
          <w:p w14:paraId="6BDA7901" w14:textId="64E3B104" w:rsidR="009A608B" w:rsidRPr="00151FA7" w:rsidRDefault="009A608B" w:rsidP="0007469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110</w:t>
            </w:r>
            <w:r w:rsidR="0007469D" w:rsidRPr="00151FA7">
              <w:rPr>
                <w:rFonts w:ascii="Times New Roman" w:hAnsi="Times New Roman" w:cs="Times New Roman"/>
                <w:sz w:val="24"/>
                <w:szCs w:val="24"/>
              </w:rPr>
              <w:t>-120</w:t>
            </w:r>
          </w:p>
        </w:tc>
        <w:tc>
          <w:tcPr>
            <w:tcW w:w="1007" w:type="dxa"/>
          </w:tcPr>
          <w:p w14:paraId="3760FCB2" w14:textId="4F0C7D12" w:rsidR="009A608B" w:rsidRPr="00151FA7" w:rsidRDefault="009A608B" w:rsidP="0007469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120</w:t>
            </w:r>
            <w:r w:rsidR="0007469D" w:rsidRPr="00151FA7">
              <w:rPr>
                <w:rFonts w:ascii="Times New Roman" w:hAnsi="Times New Roman" w:cs="Times New Roman"/>
                <w:sz w:val="24"/>
                <w:szCs w:val="24"/>
              </w:rPr>
              <w:t>+</w:t>
            </w:r>
          </w:p>
        </w:tc>
        <w:tc>
          <w:tcPr>
            <w:tcW w:w="1007" w:type="dxa"/>
          </w:tcPr>
          <w:p w14:paraId="1ECB10B5" w14:textId="77777777" w:rsidR="009A608B" w:rsidRPr="00151FA7" w:rsidRDefault="009A608B" w:rsidP="00663CB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Ukupno intervencija</w:t>
            </w:r>
          </w:p>
        </w:tc>
      </w:tr>
      <w:tr w:rsidR="0007469D" w:rsidRPr="00151FA7" w14:paraId="2AD9F67A" w14:textId="77777777" w:rsidTr="00AE3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 w:type="dxa"/>
          </w:tcPr>
          <w:p w14:paraId="6C9463C8" w14:textId="77777777" w:rsidR="009A608B" w:rsidRPr="00151FA7" w:rsidRDefault="009A608B" w:rsidP="00663CB0">
            <w:pPr>
              <w:jc w:val="both"/>
              <w:rPr>
                <w:rFonts w:ascii="Times New Roman" w:hAnsi="Times New Roman" w:cs="Times New Roman"/>
                <w:sz w:val="24"/>
                <w:szCs w:val="24"/>
              </w:rPr>
            </w:pPr>
            <w:r w:rsidRPr="00151FA7">
              <w:rPr>
                <w:rFonts w:ascii="Times New Roman" w:hAnsi="Times New Roman" w:cs="Times New Roman"/>
                <w:sz w:val="24"/>
                <w:szCs w:val="24"/>
              </w:rPr>
              <w:t>A</w:t>
            </w:r>
          </w:p>
        </w:tc>
        <w:tc>
          <w:tcPr>
            <w:tcW w:w="1007" w:type="dxa"/>
          </w:tcPr>
          <w:p w14:paraId="13C4DB55" w14:textId="1AA059ED" w:rsidR="009A608B" w:rsidRPr="00151FA7" w:rsidRDefault="00DB3B2E" w:rsidP="00663C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413</w:t>
            </w:r>
          </w:p>
        </w:tc>
        <w:tc>
          <w:tcPr>
            <w:tcW w:w="1007" w:type="dxa"/>
          </w:tcPr>
          <w:p w14:paraId="021F001C" w14:textId="765DA230" w:rsidR="009A608B" w:rsidRPr="00151FA7" w:rsidRDefault="00DB3B2E" w:rsidP="00663C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259</w:t>
            </w:r>
          </w:p>
        </w:tc>
        <w:tc>
          <w:tcPr>
            <w:tcW w:w="1007" w:type="dxa"/>
          </w:tcPr>
          <w:p w14:paraId="7A53D66F" w14:textId="26045192" w:rsidR="009A608B" w:rsidRPr="00151FA7" w:rsidRDefault="00DB3B2E" w:rsidP="00663C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159</w:t>
            </w:r>
          </w:p>
        </w:tc>
        <w:tc>
          <w:tcPr>
            <w:tcW w:w="1007" w:type="dxa"/>
          </w:tcPr>
          <w:p w14:paraId="7D565D3B" w14:textId="2DCF9F79" w:rsidR="009A608B" w:rsidRPr="00151FA7" w:rsidRDefault="00DB3B2E" w:rsidP="00663C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88</w:t>
            </w:r>
          </w:p>
        </w:tc>
        <w:tc>
          <w:tcPr>
            <w:tcW w:w="1007" w:type="dxa"/>
          </w:tcPr>
          <w:p w14:paraId="75438968" w14:textId="7038C1CD" w:rsidR="009A608B" w:rsidRPr="00151FA7" w:rsidRDefault="00DB3B2E" w:rsidP="00663C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52</w:t>
            </w:r>
          </w:p>
        </w:tc>
        <w:tc>
          <w:tcPr>
            <w:tcW w:w="1007" w:type="dxa"/>
          </w:tcPr>
          <w:p w14:paraId="3AFB470E" w14:textId="1981DA5D" w:rsidR="009A608B" w:rsidRPr="00151FA7" w:rsidRDefault="00DB3B2E" w:rsidP="00663C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27</w:t>
            </w:r>
          </w:p>
        </w:tc>
        <w:tc>
          <w:tcPr>
            <w:tcW w:w="1007" w:type="dxa"/>
          </w:tcPr>
          <w:p w14:paraId="54E1A9B2" w14:textId="4BF8E2BD" w:rsidR="009A608B" w:rsidRPr="00151FA7" w:rsidRDefault="00DB3B2E" w:rsidP="00663C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54</w:t>
            </w:r>
          </w:p>
        </w:tc>
        <w:tc>
          <w:tcPr>
            <w:tcW w:w="1007" w:type="dxa"/>
          </w:tcPr>
          <w:p w14:paraId="7037E1AF" w14:textId="401B29CA" w:rsidR="009A608B" w:rsidRPr="00151FA7" w:rsidRDefault="00DB3B2E" w:rsidP="00663C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1055</w:t>
            </w:r>
          </w:p>
        </w:tc>
      </w:tr>
      <w:tr w:rsidR="0007469D" w:rsidRPr="00151FA7" w14:paraId="237ECFE9" w14:textId="77777777" w:rsidTr="00AE3CBA">
        <w:tc>
          <w:tcPr>
            <w:cnfStyle w:val="001000000000" w:firstRow="0" w:lastRow="0" w:firstColumn="1" w:lastColumn="0" w:oddVBand="0" w:evenVBand="0" w:oddHBand="0" w:evenHBand="0" w:firstRowFirstColumn="0" w:firstRowLastColumn="0" w:lastRowFirstColumn="0" w:lastRowLastColumn="0"/>
            <w:tcW w:w="1006" w:type="dxa"/>
          </w:tcPr>
          <w:p w14:paraId="06D18290" w14:textId="77777777" w:rsidR="009A608B" w:rsidRPr="00151FA7" w:rsidRDefault="009A608B" w:rsidP="00663CB0">
            <w:pPr>
              <w:jc w:val="both"/>
              <w:rPr>
                <w:rFonts w:ascii="Times New Roman" w:hAnsi="Times New Roman" w:cs="Times New Roman"/>
                <w:sz w:val="24"/>
                <w:szCs w:val="24"/>
              </w:rPr>
            </w:pPr>
            <w:r w:rsidRPr="00151FA7">
              <w:rPr>
                <w:rFonts w:ascii="Times New Roman" w:hAnsi="Times New Roman" w:cs="Times New Roman"/>
                <w:sz w:val="24"/>
                <w:szCs w:val="24"/>
              </w:rPr>
              <w:t>H</w:t>
            </w:r>
          </w:p>
        </w:tc>
        <w:tc>
          <w:tcPr>
            <w:tcW w:w="1007" w:type="dxa"/>
          </w:tcPr>
          <w:p w14:paraId="2E8A726E" w14:textId="48A40260" w:rsidR="009A608B" w:rsidRPr="00151FA7" w:rsidRDefault="00DB3B2E" w:rsidP="00663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514</w:t>
            </w:r>
          </w:p>
        </w:tc>
        <w:tc>
          <w:tcPr>
            <w:tcW w:w="1007" w:type="dxa"/>
          </w:tcPr>
          <w:p w14:paraId="1054AE92" w14:textId="548CE7FB" w:rsidR="009A608B" w:rsidRPr="00151FA7" w:rsidRDefault="00DB3B2E" w:rsidP="00663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424</w:t>
            </w:r>
          </w:p>
        </w:tc>
        <w:tc>
          <w:tcPr>
            <w:tcW w:w="1007" w:type="dxa"/>
          </w:tcPr>
          <w:p w14:paraId="1BB9CAE4" w14:textId="5A1F08B3" w:rsidR="009A608B" w:rsidRPr="00151FA7" w:rsidRDefault="00DB3B2E" w:rsidP="00663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373</w:t>
            </w:r>
          </w:p>
        </w:tc>
        <w:tc>
          <w:tcPr>
            <w:tcW w:w="1007" w:type="dxa"/>
          </w:tcPr>
          <w:p w14:paraId="41A95AFB" w14:textId="6D0699FA" w:rsidR="009A608B" w:rsidRPr="00151FA7" w:rsidRDefault="00DB3B2E" w:rsidP="00663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198</w:t>
            </w:r>
          </w:p>
        </w:tc>
        <w:tc>
          <w:tcPr>
            <w:tcW w:w="1007" w:type="dxa"/>
          </w:tcPr>
          <w:p w14:paraId="191413F8" w14:textId="2B941DC4" w:rsidR="009A608B" w:rsidRPr="00151FA7" w:rsidRDefault="00DB3B2E" w:rsidP="00663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141</w:t>
            </w:r>
          </w:p>
        </w:tc>
        <w:tc>
          <w:tcPr>
            <w:tcW w:w="1007" w:type="dxa"/>
          </w:tcPr>
          <w:p w14:paraId="324EE131" w14:textId="764BD56F" w:rsidR="009A608B" w:rsidRPr="00151FA7" w:rsidRDefault="00DB3B2E" w:rsidP="00663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98</w:t>
            </w:r>
          </w:p>
        </w:tc>
        <w:tc>
          <w:tcPr>
            <w:tcW w:w="1007" w:type="dxa"/>
          </w:tcPr>
          <w:p w14:paraId="1721F550" w14:textId="7659D702" w:rsidR="009A608B" w:rsidRPr="00151FA7" w:rsidRDefault="00DB3B2E" w:rsidP="00663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210</w:t>
            </w:r>
          </w:p>
        </w:tc>
        <w:tc>
          <w:tcPr>
            <w:tcW w:w="1007" w:type="dxa"/>
          </w:tcPr>
          <w:p w14:paraId="0CCCAFBE" w14:textId="491D4874" w:rsidR="009A608B" w:rsidRPr="00151FA7" w:rsidRDefault="00DB3B2E" w:rsidP="00663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1958</w:t>
            </w:r>
          </w:p>
        </w:tc>
      </w:tr>
      <w:tr w:rsidR="0007469D" w:rsidRPr="00151FA7" w14:paraId="00A9E994" w14:textId="77777777" w:rsidTr="00AE3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 w:type="dxa"/>
          </w:tcPr>
          <w:p w14:paraId="52FAE6D9" w14:textId="77777777" w:rsidR="009A608B" w:rsidRPr="00151FA7" w:rsidRDefault="009A608B" w:rsidP="00663CB0">
            <w:pPr>
              <w:jc w:val="both"/>
              <w:rPr>
                <w:rFonts w:ascii="Times New Roman" w:hAnsi="Times New Roman" w:cs="Times New Roman"/>
                <w:sz w:val="24"/>
                <w:szCs w:val="24"/>
              </w:rPr>
            </w:pPr>
            <w:r w:rsidRPr="00151FA7">
              <w:rPr>
                <w:rFonts w:ascii="Times New Roman" w:hAnsi="Times New Roman" w:cs="Times New Roman"/>
                <w:sz w:val="24"/>
                <w:szCs w:val="24"/>
              </w:rPr>
              <w:t>V</w:t>
            </w:r>
          </w:p>
        </w:tc>
        <w:tc>
          <w:tcPr>
            <w:tcW w:w="1007" w:type="dxa"/>
          </w:tcPr>
          <w:p w14:paraId="7E76FE6D" w14:textId="1D6DC28C" w:rsidR="009A608B" w:rsidRPr="00151FA7" w:rsidRDefault="00DB3B2E" w:rsidP="00663C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11</w:t>
            </w:r>
          </w:p>
        </w:tc>
        <w:tc>
          <w:tcPr>
            <w:tcW w:w="1007" w:type="dxa"/>
          </w:tcPr>
          <w:p w14:paraId="360B9582" w14:textId="3FF686C9" w:rsidR="009A608B" w:rsidRPr="00151FA7" w:rsidRDefault="00DB3B2E" w:rsidP="00663C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11</w:t>
            </w:r>
          </w:p>
        </w:tc>
        <w:tc>
          <w:tcPr>
            <w:tcW w:w="1007" w:type="dxa"/>
          </w:tcPr>
          <w:p w14:paraId="75736414" w14:textId="00564F76" w:rsidR="009A608B" w:rsidRPr="00151FA7" w:rsidRDefault="00DB3B2E" w:rsidP="00663C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17</w:t>
            </w:r>
          </w:p>
        </w:tc>
        <w:tc>
          <w:tcPr>
            <w:tcW w:w="1007" w:type="dxa"/>
          </w:tcPr>
          <w:p w14:paraId="66D35AE2" w14:textId="1897E64B" w:rsidR="009A608B" w:rsidRPr="00151FA7" w:rsidRDefault="00DB3B2E" w:rsidP="00663C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10</w:t>
            </w:r>
          </w:p>
        </w:tc>
        <w:tc>
          <w:tcPr>
            <w:tcW w:w="1007" w:type="dxa"/>
          </w:tcPr>
          <w:p w14:paraId="5552879C" w14:textId="6C46C2F0" w:rsidR="009A608B" w:rsidRPr="00151FA7" w:rsidRDefault="00DB3B2E" w:rsidP="00663C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4</w:t>
            </w:r>
          </w:p>
        </w:tc>
        <w:tc>
          <w:tcPr>
            <w:tcW w:w="1007" w:type="dxa"/>
          </w:tcPr>
          <w:p w14:paraId="5A296102" w14:textId="56480805" w:rsidR="009A608B" w:rsidRPr="00151FA7" w:rsidRDefault="00DB3B2E" w:rsidP="00663C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4</w:t>
            </w:r>
          </w:p>
        </w:tc>
        <w:tc>
          <w:tcPr>
            <w:tcW w:w="1007" w:type="dxa"/>
          </w:tcPr>
          <w:p w14:paraId="007B74CE" w14:textId="0F33626D" w:rsidR="009A608B" w:rsidRPr="00151FA7" w:rsidRDefault="00DB3B2E" w:rsidP="00663C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17</w:t>
            </w:r>
          </w:p>
        </w:tc>
        <w:tc>
          <w:tcPr>
            <w:tcW w:w="1007" w:type="dxa"/>
          </w:tcPr>
          <w:p w14:paraId="1B3CA59B" w14:textId="32D8860B" w:rsidR="009A608B" w:rsidRPr="00151FA7" w:rsidRDefault="00DB3B2E" w:rsidP="00663C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74</w:t>
            </w:r>
          </w:p>
        </w:tc>
      </w:tr>
      <w:tr w:rsidR="0007469D" w:rsidRPr="00151FA7" w14:paraId="0E02D830" w14:textId="77777777" w:rsidTr="00AE3CBA">
        <w:tc>
          <w:tcPr>
            <w:cnfStyle w:val="001000000000" w:firstRow="0" w:lastRow="0" w:firstColumn="1" w:lastColumn="0" w:oddVBand="0" w:evenVBand="0" w:oddHBand="0" w:evenHBand="0" w:firstRowFirstColumn="0" w:firstRowLastColumn="0" w:lastRowFirstColumn="0" w:lastRowLastColumn="0"/>
            <w:tcW w:w="1006" w:type="dxa"/>
          </w:tcPr>
          <w:p w14:paraId="11728F93" w14:textId="77777777" w:rsidR="009A608B" w:rsidRPr="00151FA7" w:rsidRDefault="009A608B" w:rsidP="00663CB0">
            <w:pPr>
              <w:jc w:val="both"/>
              <w:rPr>
                <w:rFonts w:ascii="Times New Roman" w:hAnsi="Times New Roman" w:cs="Times New Roman"/>
                <w:sz w:val="24"/>
                <w:szCs w:val="24"/>
              </w:rPr>
            </w:pPr>
            <w:r w:rsidRPr="00151FA7">
              <w:rPr>
                <w:rFonts w:ascii="Times New Roman" w:hAnsi="Times New Roman" w:cs="Times New Roman"/>
                <w:sz w:val="24"/>
                <w:szCs w:val="24"/>
              </w:rPr>
              <w:t xml:space="preserve">Ukupno </w:t>
            </w:r>
          </w:p>
        </w:tc>
        <w:tc>
          <w:tcPr>
            <w:tcW w:w="1007" w:type="dxa"/>
          </w:tcPr>
          <w:p w14:paraId="72FAAA18" w14:textId="7F12EE28" w:rsidR="009A608B" w:rsidRPr="00151FA7" w:rsidRDefault="00DB3B2E" w:rsidP="00663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938</w:t>
            </w:r>
          </w:p>
        </w:tc>
        <w:tc>
          <w:tcPr>
            <w:tcW w:w="1007" w:type="dxa"/>
          </w:tcPr>
          <w:p w14:paraId="155C4472" w14:textId="7778E58B" w:rsidR="009A608B" w:rsidRPr="00151FA7" w:rsidRDefault="00DB3B2E" w:rsidP="00663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694</w:t>
            </w:r>
          </w:p>
        </w:tc>
        <w:tc>
          <w:tcPr>
            <w:tcW w:w="1007" w:type="dxa"/>
          </w:tcPr>
          <w:p w14:paraId="0FBA8848" w14:textId="1ABE3AB8" w:rsidR="009A608B" w:rsidRPr="00151FA7" w:rsidRDefault="00DB3B2E" w:rsidP="00663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549</w:t>
            </w:r>
          </w:p>
        </w:tc>
        <w:tc>
          <w:tcPr>
            <w:tcW w:w="1007" w:type="dxa"/>
          </w:tcPr>
          <w:p w14:paraId="020AF4D9" w14:textId="31B76367" w:rsidR="009A608B" w:rsidRPr="00151FA7" w:rsidRDefault="00DB3B2E" w:rsidP="00663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296</w:t>
            </w:r>
          </w:p>
        </w:tc>
        <w:tc>
          <w:tcPr>
            <w:tcW w:w="1007" w:type="dxa"/>
          </w:tcPr>
          <w:p w14:paraId="795FCF44" w14:textId="55D22010" w:rsidR="009A608B" w:rsidRPr="00151FA7" w:rsidRDefault="00DB3B2E" w:rsidP="00663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197</w:t>
            </w:r>
          </w:p>
        </w:tc>
        <w:tc>
          <w:tcPr>
            <w:tcW w:w="1007" w:type="dxa"/>
          </w:tcPr>
          <w:p w14:paraId="6B9F6AE0" w14:textId="38C4FB4B" w:rsidR="009A608B" w:rsidRPr="00151FA7" w:rsidRDefault="00DB3B2E" w:rsidP="00663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129</w:t>
            </w:r>
          </w:p>
        </w:tc>
        <w:tc>
          <w:tcPr>
            <w:tcW w:w="1007" w:type="dxa"/>
          </w:tcPr>
          <w:p w14:paraId="5DD3F801" w14:textId="19A8D10A" w:rsidR="009A608B" w:rsidRPr="00151FA7" w:rsidRDefault="00DB3B2E" w:rsidP="00663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281</w:t>
            </w:r>
          </w:p>
        </w:tc>
        <w:tc>
          <w:tcPr>
            <w:tcW w:w="1007" w:type="dxa"/>
          </w:tcPr>
          <w:p w14:paraId="27DE161B" w14:textId="14A0235D" w:rsidR="009A608B" w:rsidRPr="00151FA7" w:rsidRDefault="00DB3B2E" w:rsidP="00663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3087</w:t>
            </w:r>
          </w:p>
        </w:tc>
      </w:tr>
    </w:tbl>
    <w:p w14:paraId="1E2C5CC4" w14:textId="762BC5A7" w:rsidR="009A608B" w:rsidRPr="00151FA7" w:rsidRDefault="00DB3B2E" w:rsidP="009A608B">
      <w:pPr>
        <w:jc w:val="both"/>
        <w:rPr>
          <w:rFonts w:ascii="Times New Roman" w:hAnsi="Times New Roman" w:cs="Times New Roman"/>
          <w:sz w:val="24"/>
          <w:szCs w:val="24"/>
        </w:rPr>
      </w:pPr>
      <w:r w:rsidRPr="00151FA7">
        <w:rPr>
          <w:rFonts w:ascii="Times New Roman" w:hAnsi="Times New Roman" w:cs="Times New Roman"/>
          <w:sz w:val="24"/>
          <w:szCs w:val="24"/>
        </w:rPr>
        <w:t>198</w:t>
      </w:r>
    </w:p>
    <w:p w14:paraId="3C27C40E" w14:textId="043CC40D" w:rsidR="005F29C0" w:rsidRDefault="0007469D" w:rsidP="005F29C0">
      <w:pPr>
        <w:spacing w:line="276" w:lineRule="auto"/>
        <w:jc w:val="both"/>
        <w:rPr>
          <w:rFonts w:ascii="Times New Roman" w:hAnsi="Times New Roman" w:cs="Times New Roman"/>
          <w:sz w:val="24"/>
          <w:szCs w:val="24"/>
        </w:rPr>
      </w:pPr>
      <w:r w:rsidRPr="00AC275B">
        <w:rPr>
          <w:rFonts w:ascii="Times New Roman" w:hAnsi="Times New Roman" w:cs="Times New Roman"/>
          <w:sz w:val="24"/>
          <w:szCs w:val="24"/>
        </w:rPr>
        <w:t>Tab</w:t>
      </w:r>
      <w:r w:rsidR="00DB3B2E" w:rsidRPr="00AC275B">
        <w:rPr>
          <w:rFonts w:ascii="Times New Roman" w:hAnsi="Times New Roman" w:cs="Times New Roman"/>
          <w:sz w:val="24"/>
          <w:szCs w:val="24"/>
        </w:rPr>
        <w:t xml:space="preserve">lica </w:t>
      </w:r>
      <w:r w:rsidR="0030649D" w:rsidRPr="00AC275B">
        <w:rPr>
          <w:rFonts w:ascii="Times New Roman" w:hAnsi="Times New Roman" w:cs="Times New Roman"/>
          <w:sz w:val="24"/>
          <w:szCs w:val="24"/>
        </w:rPr>
        <w:t>5</w:t>
      </w:r>
      <w:r w:rsidR="00BF2259" w:rsidRPr="00AC275B">
        <w:rPr>
          <w:rFonts w:ascii="Times New Roman" w:hAnsi="Times New Roman" w:cs="Times New Roman"/>
          <w:sz w:val="24"/>
          <w:szCs w:val="24"/>
        </w:rPr>
        <w:t>1</w:t>
      </w:r>
      <w:r w:rsidRPr="00AC275B">
        <w:rPr>
          <w:rFonts w:ascii="Times New Roman" w:hAnsi="Times New Roman" w:cs="Times New Roman"/>
          <w:sz w:val="24"/>
          <w:szCs w:val="24"/>
        </w:rPr>
        <w:t>.</w:t>
      </w:r>
      <w:r w:rsidRPr="00151FA7">
        <w:rPr>
          <w:rFonts w:ascii="Times New Roman" w:hAnsi="Times New Roman" w:cs="Times New Roman"/>
          <w:sz w:val="24"/>
          <w:szCs w:val="24"/>
        </w:rPr>
        <w:t xml:space="preserve"> prikazuje ukupan broj intervencija </w:t>
      </w:r>
      <w:r w:rsidR="00ED2097" w:rsidRPr="00151FA7">
        <w:rPr>
          <w:rFonts w:ascii="Times New Roman" w:hAnsi="Times New Roman" w:cs="Times New Roman"/>
          <w:sz w:val="24"/>
          <w:szCs w:val="24"/>
        </w:rPr>
        <w:t>od 01.01.</w:t>
      </w:r>
      <w:r w:rsidR="00074418">
        <w:rPr>
          <w:rFonts w:ascii="Times New Roman" w:hAnsi="Times New Roman" w:cs="Times New Roman"/>
          <w:sz w:val="24"/>
          <w:szCs w:val="24"/>
        </w:rPr>
        <w:t>2024.</w:t>
      </w:r>
      <w:r w:rsidR="00226E8E">
        <w:rPr>
          <w:rFonts w:ascii="Times New Roman" w:hAnsi="Times New Roman" w:cs="Times New Roman"/>
          <w:sz w:val="24"/>
          <w:szCs w:val="24"/>
        </w:rPr>
        <w:t xml:space="preserve"> do </w:t>
      </w:r>
      <w:r w:rsidR="00ED2097" w:rsidRPr="00151FA7">
        <w:rPr>
          <w:rFonts w:ascii="Times New Roman" w:hAnsi="Times New Roman" w:cs="Times New Roman"/>
          <w:sz w:val="24"/>
          <w:szCs w:val="24"/>
        </w:rPr>
        <w:t>31.12.</w:t>
      </w:r>
      <w:r w:rsidRPr="00151FA7">
        <w:rPr>
          <w:rFonts w:ascii="Times New Roman" w:hAnsi="Times New Roman" w:cs="Times New Roman"/>
          <w:sz w:val="24"/>
          <w:szCs w:val="24"/>
        </w:rPr>
        <w:t xml:space="preserve">2024. godine </w:t>
      </w:r>
      <w:r w:rsidR="001463BF" w:rsidRPr="00151FA7">
        <w:rPr>
          <w:rFonts w:ascii="Times New Roman" w:hAnsi="Times New Roman" w:cs="Times New Roman"/>
          <w:sz w:val="24"/>
          <w:szCs w:val="24"/>
        </w:rPr>
        <w:t xml:space="preserve">koje </w:t>
      </w:r>
      <w:r w:rsidRPr="00151FA7">
        <w:rPr>
          <w:rFonts w:ascii="Times New Roman" w:hAnsi="Times New Roman" w:cs="Times New Roman"/>
          <w:sz w:val="24"/>
          <w:szCs w:val="24"/>
        </w:rPr>
        <w:t>nisu zbrinu</w:t>
      </w:r>
      <w:r w:rsidR="00ED2097" w:rsidRPr="00151FA7">
        <w:rPr>
          <w:rFonts w:ascii="Times New Roman" w:hAnsi="Times New Roman" w:cs="Times New Roman"/>
          <w:sz w:val="24"/>
          <w:szCs w:val="24"/>
        </w:rPr>
        <w:t>te</w:t>
      </w:r>
      <w:r w:rsidRPr="00151FA7">
        <w:rPr>
          <w:rFonts w:ascii="Times New Roman" w:hAnsi="Times New Roman" w:cs="Times New Roman"/>
          <w:sz w:val="24"/>
          <w:szCs w:val="24"/>
        </w:rPr>
        <w:t xml:space="preserve"> u okviru Zlatnog sata. </w:t>
      </w:r>
      <w:r w:rsidR="00ED2097" w:rsidRPr="00151FA7">
        <w:rPr>
          <w:rFonts w:ascii="Times New Roman" w:hAnsi="Times New Roman" w:cs="Times New Roman"/>
          <w:sz w:val="24"/>
          <w:szCs w:val="24"/>
        </w:rPr>
        <w:t xml:space="preserve">Usporedbom istih  rezultata vezanih za 2023. godinu </w:t>
      </w:r>
      <w:r w:rsidR="00ED2097" w:rsidRPr="00BD360D">
        <w:rPr>
          <w:rFonts w:ascii="Times New Roman" w:hAnsi="Times New Roman" w:cs="Times New Roman"/>
          <w:b/>
          <w:bCs/>
          <w:sz w:val="24"/>
          <w:szCs w:val="24"/>
        </w:rPr>
        <w:t xml:space="preserve">(Tablica </w:t>
      </w:r>
      <w:r w:rsidR="0030649D" w:rsidRPr="00BD360D">
        <w:rPr>
          <w:rFonts w:ascii="Times New Roman" w:hAnsi="Times New Roman" w:cs="Times New Roman"/>
          <w:b/>
          <w:bCs/>
          <w:sz w:val="24"/>
          <w:szCs w:val="24"/>
        </w:rPr>
        <w:t>5</w:t>
      </w:r>
      <w:r w:rsidR="00BF2259" w:rsidRPr="00BD360D">
        <w:rPr>
          <w:rFonts w:ascii="Times New Roman" w:hAnsi="Times New Roman" w:cs="Times New Roman"/>
          <w:b/>
          <w:bCs/>
          <w:sz w:val="24"/>
          <w:szCs w:val="24"/>
        </w:rPr>
        <w:t>2</w:t>
      </w:r>
      <w:r w:rsidR="00ED2097" w:rsidRPr="00BD360D">
        <w:rPr>
          <w:rFonts w:ascii="Times New Roman" w:hAnsi="Times New Roman" w:cs="Times New Roman"/>
          <w:b/>
          <w:bCs/>
          <w:sz w:val="24"/>
          <w:szCs w:val="24"/>
        </w:rPr>
        <w:t xml:space="preserve">.) </w:t>
      </w:r>
      <w:r w:rsidR="00ED2097" w:rsidRPr="00151FA7">
        <w:rPr>
          <w:rFonts w:ascii="Times New Roman" w:hAnsi="Times New Roman" w:cs="Times New Roman"/>
          <w:sz w:val="24"/>
          <w:szCs w:val="24"/>
        </w:rPr>
        <w:t>ukupan broj intervencija koje nisu zbrinute u okviru Zlatnog sata u 2024. je za 1,53% veći nego u 2023. godini.</w:t>
      </w:r>
    </w:p>
    <w:p w14:paraId="2BB82414" w14:textId="77777777" w:rsidR="00AC275B" w:rsidRPr="00151FA7" w:rsidRDefault="00AC275B" w:rsidP="005F29C0">
      <w:pPr>
        <w:spacing w:line="276" w:lineRule="auto"/>
        <w:jc w:val="both"/>
        <w:rPr>
          <w:rFonts w:ascii="Times New Roman" w:hAnsi="Times New Roman" w:cs="Times New Roman"/>
          <w:sz w:val="24"/>
          <w:szCs w:val="24"/>
        </w:rPr>
      </w:pPr>
    </w:p>
    <w:p w14:paraId="6F5B3386" w14:textId="355D5E6D" w:rsidR="00745C84" w:rsidRPr="00151FA7" w:rsidRDefault="00BF2259" w:rsidP="0054317A">
      <w:pPr>
        <w:pStyle w:val="Heading1"/>
        <w:ind w:left="360"/>
        <w:jc w:val="both"/>
        <w:rPr>
          <w:rFonts w:ascii="Times New Roman" w:hAnsi="Times New Roman" w:cs="Times New Roman"/>
          <w:b/>
          <w:bCs/>
          <w:color w:val="000000" w:themeColor="text1"/>
          <w:sz w:val="24"/>
          <w:szCs w:val="24"/>
        </w:rPr>
      </w:pPr>
      <w:bookmarkStart w:id="30" w:name="_Toc132182036"/>
      <w:bookmarkEnd w:id="16"/>
      <w:r>
        <w:rPr>
          <w:rFonts w:ascii="Times New Roman" w:hAnsi="Times New Roman" w:cs="Times New Roman"/>
          <w:b/>
          <w:bCs/>
          <w:color w:val="000000" w:themeColor="text1"/>
          <w:sz w:val="24"/>
          <w:szCs w:val="24"/>
        </w:rPr>
        <w:lastRenderedPageBreak/>
        <w:t>6</w:t>
      </w:r>
      <w:r w:rsidR="007A0945" w:rsidRPr="00151FA7">
        <w:rPr>
          <w:rFonts w:ascii="Times New Roman" w:hAnsi="Times New Roman" w:cs="Times New Roman"/>
          <w:b/>
          <w:bCs/>
          <w:color w:val="000000" w:themeColor="text1"/>
          <w:sz w:val="24"/>
          <w:szCs w:val="24"/>
        </w:rPr>
        <w:t>.</w:t>
      </w:r>
      <w:r w:rsidR="007A0945" w:rsidRPr="00151FA7">
        <w:rPr>
          <w:rFonts w:ascii="Times New Roman" w:hAnsi="Times New Roman" w:cs="Times New Roman"/>
          <w:color w:val="000000" w:themeColor="text1"/>
          <w:sz w:val="24"/>
          <w:szCs w:val="24"/>
        </w:rPr>
        <w:t xml:space="preserve"> </w:t>
      </w:r>
      <w:r w:rsidR="00F64092" w:rsidRPr="00151FA7">
        <w:rPr>
          <w:rFonts w:ascii="Times New Roman" w:hAnsi="Times New Roman" w:cs="Times New Roman"/>
          <w:b/>
          <w:bCs/>
          <w:color w:val="000000" w:themeColor="text1"/>
          <w:sz w:val="24"/>
          <w:szCs w:val="24"/>
        </w:rPr>
        <w:t>MEDICINSKA PRIJAVNO-DOJAVNA JEDINICA</w:t>
      </w:r>
      <w:bookmarkEnd w:id="30"/>
    </w:p>
    <w:p w14:paraId="44C13164" w14:textId="77777777" w:rsidR="004552E0" w:rsidRPr="00151FA7" w:rsidRDefault="004552E0" w:rsidP="0054317A">
      <w:pPr>
        <w:spacing w:line="360" w:lineRule="auto"/>
        <w:ind w:firstLine="360"/>
        <w:jc w:val="both"/>
        <w:rPr>
          <w:rFonts w:ascii="Times New Roman" w:hAnsi="Times New Roman" w:cs="Times New Roman"/>
          <w:sz w:val="24"/>
          <w:szCs w:val="24"/>
        </w:rPr>
      </w:pPr>
    </w:p>
    <w:p w14:paraId="47335763" w14:textId="16B5D8E0" w:rsidR="00FF21FB" w:rsidRDefault="00FF21FB" w:rsidP="00FF21FB">
      <w:pPr>
        <w:spacing w:line="276" w:lineRule="auto"/>
        <w:ind w:firstLine="360"/>
        <w:jc w:val="both"/>
        <w:rPr>
          <w:rFonts w:ascii="Times New Roman" w:hAnsi="Times New Roman" w:cs="Times New Roman"/>
          <w:sz w:val="24"/>
          <w:szCs w:val="24"/>
        </w:rPr>
      </w:pPr>
      <w:r w:rsidRPr="00FF21FB">
        <w:rPr>
          <w:rFonts w:ascii="Times New Roman" w:hAnsi="Times New Roman" w:cs="Times New Roman"/>
          <w:sz w:val="24"/>
          <w:szCs w:val="24"/>
        </w:rPr>
        <w:t>Medicinska prijavno-dojavna jedinica je dio Zavoda i jedan od ključnih elementa u djelovanju izvanbolničkih hitnih službi pa tako i Zavoda za hitnu medicinu Zadarske županije. To je mjesto gdje se primaju pozivi, razvrstavaju prema prioritetima, aktiviraju odgovarajući  timovi hitne medicine u odnosu  prema lokaciji i prirodi događaja. Uloga MPDJ je vrlo kompleksna i pored navedenih uloga djelatnici  MPDJ daju upute pozivatelju, vrše nadzor nad statusom timova hitne medicine, komuniciraju s drugim žurnim službama, prenose obavijesti između zdravstvenih ustanova, koordiniraju radom timova u slučaju masovnih nesreća, evidentiraju i dokumentiraju svoj rad.</w:t>
      </w:r>
    </w:p>
    <w:p w14:paraId="564D0C30" w14:textId="74C434B5" w:rsidR="009861FE" w:rsidRPr="00151FA7" w:rsidRDefault="00ED2097" w:rsidP="007E12B6">
      <w:pPr>
        <w:spacing w:line="276" w:lineRule="auto"/>
        <w:jc w:val="both"/>
        <w:rPr>
          <w:rFonts w:ascii="Times New Roman" w:hAnsi="Times New Roman" w:cs="Times New Roman"/>
          <w:sz w:val="24"/>
          <w:szCs w:val="24"/>
        </w:rPr>
      </w:pPr>
      <w:r w:rsidRPr="00151FA7">
        <w:rPr>
          <w:rFonts w:ascii="Times New Roman" w:hAnsi="Times New Roman" w:cs="Times New Roman"/>
          <w:sz w:val="24"/>
          <w:szCs w:val="24"/>
        </w:rPr>
        <w:t xml:space="preserve">U </w:t>
      </w:r>
      <w:r w:rsidR="005C473F" w:rsidRPr="00151FA7">
        <w:rPr>
          <w:rFonts w:ascii="Times New Roman" w:hAnsi="Times New Roman" w:cs="Times New Roman"/>
          <w:sz w:val="24"/>
          <w:szCs w:val="24"/>
        </w:rPr>
        <w:t xml:space="preserve"> </w:t>
      </w:r>
      <w:r w:rsidRPr="00151FA7">
        <w:rPr>
          <w:rFonts w:ascii="Times New Roman" w:hAnsi="Times New Roman" w:cs="Times New Roman"/>
          <w:sz w:val="24"/>
          <w:szCs w:val="24"/>
        </w:rPr>
        <w:t xml:space="preserve">periodu </w:t>
      </w:r>
      <w:r w:rsidR="005C473F" w:rsidRPr="00151FA7">
        <w:rPr>
          <w:rFonts w:ascii="Times New Roman" w:hAnsi="Times New Roman" w:cs="Times New Roman"/>
          <w:sz w:val="24"/>
          <w:szCs w:val="24"/>
        </w:rPr>
        <w:t xml:space="preserve"> od 01.01.</w:t>
      </w:r>
      <w:r w:rsidR="00FF21FB">
        <w:rPr>
          <w:rFonts w:ascii="Times New Roman" w:hAnsi="Times New Roman" w:cs="Times New Roman"/>
          <w:sz w:val="24"/>
          <w:szCs w:val="24"/>
        </w:rPr>
        <w:t>2024. do</w:t>
      </w:r>
      <w:r w:rsidR="005C473F" w:rsidRPr="00151FA7">
        <w:rPr>
          <w:rFonts w:ascii="Times New Roman" w:hAnsi="Times New Roman" w:cs="Times New Roman"/>
          <w:sz w:val="24"/>
          <w:szCs w:val="24"/>
        </w:rPr>
        <w:t xml:space="preserve">  31.</w:t>
      </w:r>
      <w:r w:rsidRPr="00151FA7">
        <w:rPr>
          <w:rFonts w:ascii="Times New Roman" w:hAnsi="Times New Roman" w:cs="Times New Roman"/>
          <w:sz w:val="24"/>
          <w:szCs w:val="24"/>
        </w:rPr>
        <w:t>12</w:t>
      </w:r>
      <w:r w:rsidR="005C473F" w:rsidRPr="00151FA7">
        <w:rPr>
          <w:rFonts w:ascii="Times New Roman" w:hAnsi="Times New Roman" w:cs="Times New Roman"/>
          <w:sz w:val="24"/>
          <w:szCs w:val="24"/>
        </w:rPr>
        <w:t xml:space="preserve">.2024. godine u MPDJ  bilo je ukupno </w:t>
      </w:r>
      <w:r w:rsidR="004552E0" w:rsidRPr="00151FA7">
        <w:rPr>
          <w:rFonts w:ascii="Times New Roman" w:hAnsi="Times New Roman" w:cs="Times New Roman"/>
          <w:sz w:val="24"/>
          <w:szCs w:val="24"/>
        </w:rPr>
        <w:t>65921</w:t>
      </w:r>
      <w:r w:rsidR="005C473F" w:rsidRPr="00151FA7">
        <w:rPr>
          <w:rFonts w:ascii="Times New Roman" w:hAnsi="Times New Roman" w:cs="Times New Roman"/>
          <w:sz w:val="24"/>
          <w:szCs w:val="24"/>
        </w:rPr>
        <w:t xml:space="preserve"> poziva, od toga </w:t>
      </w:r>
      <w:r w:rsidR="004552E0" w:rsidRPr="00151FA7">
        <w:rPr>
          <w:rFonts w:ascii="Times New Roman" w:hAnsi="Times New Roman" w:cs="Times New Roman"/>
          <w:sz w:val="24"/>
          <w:szCs w:val="24"/>
        </w:rPr>
        <w:t>18</w:t>
      </w:r>
      <w:r w:rsidR="005D2D90" w:rsidRPr="00151FA7">
        <w:rPr>
          <w:rFonts w:ascii="Times New Roman" w:hAnsi="Times New Roman" w:cs="Times New Roman"/>
          <w:sz w:val="24"/>
          <w:szCs w:val="24"/>
        </w:rPr>
        <w:t xml:space="preserve"> </w:t>
      </w:r>
      <w:r w:rsidR="004552E0" w:rsidRPr="00151FA7">
        <w:rPr>
          <w:rFonts w:ascii="Times New Roman" w:hAnsi="Times New Roman" w:cs="Times New Roman"/>
          <w:sz w:val="24"/>
          <w:szCs w:val="24"/>
        </w:rPr>
        <w:t>430</w:t>
      </w:r>
      <w:r w:rsidR="005C473F" w:rsidRPr="00151FA7">
        <w:rPr>
          <w:rFonts w:ascii="Times New Roman" w:hAnsi="Times New Roman" w:cs="Times New Roman"/>
          <w:sz w:val="24"/>
          <w:szCs w:val="24"/>
        </w:rPr>
        <w:t xml:space="preserve"> su bili pozivi za intervenciju timova, </w:t>
      </w:r>
      <w:r w:rsidR="004552E0" w:rsidRPr="00151FA7">
        <w:rPr>
          <w:rFonts w:ascii="Times New Roman" w:hAnsi="Times New Roman" w:cs="Times New Roman"/>
          <w:sz w:val="24"/>
          <w:szCs w:val="24"/>
        </w:rPr>
        <w:t>630</w:t>
      </w:r>
      <w:r w:rsidR="005C473F" w:rsidRPr="00151FA7">
        <w:rPr>
          <w:rFonts w:ascii="Times New Roman" w:hAnsi="Times New Roman" w:cs="Times New Roman"/>
          <w:sz w:val="24"/>
          <w:szCs w:val="24"/>
        </w:rPr>
        <w:t xml:space="preserve"> savjeta, </w:t>
      </w:r>
      <w:r w:rsidR="004552E0" w:rsidRPr="00151FA7">
        <w:rPr>
          <w:rFonts w:ascii="Times New Roman" w:hAnsi="Times New Roman" w:cs="Times New Roman"/>
          <w:sz w:val="24"/>
          <w:szCs w:val="24"/>
        </w:rPr>
        <w:t>28</w:t>
      </w:r>
      <w:r w:rsidR="005D2D90" w:rsidRPr="00151FA7">
        <w:rPr>
          <w:rFonts w:ascii="Times New Roman" w:hAnsi="Times New Roman" w:cs="Times New Roman"/>
          <w:sz w:val="24"/>
          <w:szCs w:val="24"/>
        </w:rPr>
        <w:t xml:space="preserve"> </w:t>
      </w:r>
      <w:r w:rsidR="004552E0" w:rsidRPr="00151FA7">
        <w:rPr>
          <w:rFonts w:ascii="Times New Roman" w:hAnsi="Times New Roman" w:cs="Times New Roman"/>
          <w:sz w:val="24"/>
          <w:szCs w:val="24"/>
        </w:rPr>
        <w:t>879</w:t>
      </w:r>
      <w:r w:rsidR="005C473F" w:rsidRPr="00151FA7">
        <w:rPr>
          <w:rFonts w:ascii="Times New Roman" w:hAnsi="Times New Roman" w:cs="Times New Roman"/>
          <w:sz w:val="24"/>
          <w:szCs w:val="24"/>
        </w:rPr>
        <w:t xml:space="preserve"> poziva su razvrstani u ostalo i </w:t>
      </w:r>
      <w:r w:rsidR="004552E0" w:rsidRPr="00151FA7">
        <w:rPr>
          <w:rFonts w:ascii="Times New Roman" w:hAnsi="Times New Roman" w:cs="Times New Roman"/>
          <w:sz w:val="24"/>
          <w:szCs w:val="24"/>
        </w:rPr>
        <w:t>264</w:t>
      </w:r>
      <w:r w:rsidR="005C473F" w:rsidRPr="00151FA7">
        <w:rPr>
          <w:rFonts w:ascii="Times New Roman" w:hAnsi="Times New Roman" w:cs="Times New Roman"/>
          <w:sz w:val="24"/>
          <w:szCs w:val="24"/>
        </w:rPr>
        <w:t xml:space="preserve"> poziva </w:t>
      </w:r>
      <w:r w:rsidR="005D2D90" w:rsidRPr="00151FA7">
        <w:rPr>
          <w:rFonts w:ascii="Times New Roman" w:hAnsi="Times New Roman" w:cs="Times New Roman"/>
          <w:sz w:val="24"/>
          <w:szCs w:val="24"/>
        </w:rPr>
        <w:t>okarakterizirano</w:t>
      </w:r>
      <w:r w:rsidR="005C473F" w:rsidRPr="00151FA7">
        <w:rPr>
          <w:rFonts w:ascii="Times New Roman" w:hAnsi="Times New Roman" w:cs="Times New Roman"/>
          <w:sz w:val="24"/>
          <w:szCs w:val="24"/>
        </w:rPr>
        <w:t xml:space="preserve"> kao uznemiravanje.</w:t>
      </w:r>
    </w:p>
    <w:p w14:paraId="3FA2D362" w14:textId="77777777" w:rsidR="004552E0" w:rsidRPr="00151FA7" w:rsidRDefault="004552E0" w:rsidP="0054317A">
      <w:pPr>
        <w:spacing w:line="360" w:lineRule="auto"/>
        <w:ind w:firstLine="360"/>
        <w:jc w:val="both"/>
        <w:rPr>
          <w:rFonts w:ascii="Times New Roman" w:hAnsi="Times New Roman" w:cs="Times New Roman"/>
          <w:sz w:val="24"/>
          <w:szCs w:val="24"/>
        </w:rPr>
      </w:pPr>
    </w:p>
    <w:p w14:paraId="6EDD39F5" w14:textId="0189FD33" w:rsidR="005C473F" w:rsidRPr="00151FA7" w:rsidRDefault="005C473F" w:rsidP="0054317A">
      <w:pPr>
        <w:jc w:val="both"/>
        <w:rPr>
          <w:rFonts w:ascii="Times New Roman" w:hAnsi="Times New Roman" w:cs="Times New Roman"/>
          <w:sz w:val="24"/>
          <w:szCs w:val="24"/>
        </w:rPr>
      </w:pPr>
      <w:bookmarkStart w:id="31" w:name="_Hlk172098257"/>
      <w:r w:rsidRPr="00151FA7">
        <w:rPr>
          <w:rFonts w:ascii="Times New Roman" w:hAnsi="Times New Roman" w:cs="Times New Roman"/>
          <w:b/>
          <w:bCs/>
          <w:sz w:val="24"/>
          <w:szCs w:val="24"/>
        </w:rPr>
        <w:t xml:space="preserve">Tablica </w:t>
      </w:r>
      <w:r w:rsidR="0030649D">
        <w:rPr>
          <w:rFonts w:ascii="Times New Roman" w:hAnsi="Times New Roman" w:cs="Times New Roman"/>
          <w:b/>
          <w:bCs/>
          <w:sz w:val="24"/>
          <w:szCs w:val="24"/>
        </w:rPr>
        <w:t>5</w:t>
      </w:r>
      <w:r w:rsidR="006A1E68">
        <w:rPr>
          <w:rFonts w:ascii="Times New Roman" w:hAnsi="Times New Roman" w:cs="Times New Roman"/>
          <w:b/>
          <w:bCs/>
          <w:sz w:val="24"/>
          <w:szCs w:val="24"/>
        </w:rPr>
        <w:t>3</w:t>
      </w:r>
      <w:r w:rsidRPr="00151FA7">
        <w:rPr>
          <w:rFonts w:ascii="Times New Roman" w:hAnsi="Times New Roman" w:cs="Times New Roman"/>
          <w:sz w:val="24"/>
          <w:szCs w:val="24"/>
        </w:rPr>
        <w:t xml:space="preserve">. </w:t>
      </w:r>
      <w:r w:rsidR="00FF21FB">
        <w:rPr>
          <w:rFonts w:ascii="Times New Roman" w:hAnsi="Times New Roman" w:cs="Times New Roman"/>
          <w:sz w:val="24"/>
          <w:szCs w:val="24"/>
        </w:rPr>
        <w:t>R</w:t>
      </w:r>
      <w:r w:rsidRPr="00151FA7">
        <w:rPr>
          <w:rFonts w:ascii="Times New Roman" w:hAnsi="Times New Roman" w:cs="Times New Roman"/>
          <w:sz w:val="24"/>
          <w:szCs w:val="24"/>
        </w:rPr>
        <w:t>ekapitulacija poziva po vrsti od 01.01.</w:t>
      </w:r>
      <w:r w:rsidR="00FF21FB">
        <w:rPr>
          <w:rFonts w:ascii="Times New Roman" w:hAnsi="Times New Roman" w:cs="Times New Roman"/>
          <w:sz w:val="24"/>
          <w:szCs w:val="24"/>
        </w:rPr>
        <w:t xml:space="preserve">2024. do </w:t>
      </w:r>
      <w:r w:rsidRPr="00151FA7">
        <w:rPr>
          <w:rFonts w:ascii="Times New Roman" w:hAnsi="Times New Roman" w:cs="Times New Roman"/>
          <w:sz w:val="24"/>
          <w:szCs w:val="24"/>
        </w:rPr>
        <w:t>31.</w:t>
      </w:r>
      <w:r w:rsidR="004552E0" w:rsidRPr="00151FA7">
        <w:rPr>
          <w:rFonts w:ascii="Times New Roman" w:hAnsi="Times New Roman" w:cs="Times New Roman"/>
          <w:sz w:val="24"/>
          <w:szCs w:val="24"/>
        </w:rPr>
        <w:t>12</w:t>
      </w:r>
      <w:r w:rsidRPr="00151FA7">
        <w:rPr>
          <w:rFonts w:ascii="Times New Roman" w:hAnsi="Times New Roman" w:cs="Times New Roman"/>
          <w:sz w:val="24"/>
          <w:szCs w:val="24"/>
        </w:rPr>
        <w:t>.2024.</w:t>
      </w:r>
    </w:p>
    <w:tbl>
      <w:tblPr>
        <w:tblStyle w:val="GridTable1Light"/>
        <w:tblW w:w="0" w:type="auto"/>
        <w:tblLook w:val="04A0" w:firstRow="1" w:lastRow="0" w:firstColumn="1" w:lastColumn="0" w:noHBand="0" w:noVBand="1"/>
      </w:tblPr>
      <w:tblGrid>
        <w:gridCol w:w="4531"/>
        <w:gridCol w:w="4531"/>
      </w:tblGrid>
      <w:tr w:rsidR="005C473F" w:rsidRPr="00151FA7" w14:paraId="3E4C7618" w14:textId="77777777" w:rsidTr="00AF77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14:paraId="38054C4A" w14:textId="77777777" w:rsidR="005C473F" w:rsidRPr="00151FA7" w:rsidRDefault="005C473F" w:rsidP="002D5D43">
            <w:pPr>
              <w:jc w:val="center"/>
              <w:rPr>
                <w:rFonts w:ascii="Times New Roman" w:hAnsi="Times New Roman" w:cs="Times New Roman"/>
                <w:sz w:val="24"/>
                <w:szCs w:val="24"/>
              </w:rPr>
            </w:pPr>
            <w:r w:rsidRPr="00151FA7">
              <w:rPr>
                <w:rFonts w:ascii="Times New Roman" w:hAnsi="Times New Roman" w:cs="Times New Roman"/>
                <w:sz w:val="24"/>
                <w:szCs w:val="24"/>
              </w:rPr>
              <w:t>Vrste poziva</w:t>
            </w:r>
          </w:p>
        </w:tc>
      </w:tr>
      <w:tr w:rsidR="005C473F" w:rsidRPr="00151FA7" w14:paraId="2010E5FB" w14:textId="77777777" w:rsidTr="00AF779D">
        <w:tc>
          <w:tcPr>
            <w:cnfStyle w:val="001000000000" w:firstRow="0" w:lastRow="0" w:firstColumn="1" w:lastColumn="0" w:oddVBand="0" w:evenVBand="0" w:oddHBand="0" w:evenHBand="0" w:firstRowFirstColumn="0" w:firstRowLastColumn="0" w:lastRowFirstColumn="0" w:lastRowLastColumn="0"/>
            <w:tcW w:w="4531" w:type="dxa"/>
          </w:tcPr>
          <w:p w14:paraId="165B4DF0" w14:textId="77777777" w:rsidR="005C473F" w:rsidRPr="00151FA7" w:rsidRDefault="005C473F" w:rsidP="0054317A">
            <w:pPr>
              <w:jc w:val="both"/>
              <w:rPr>
                <w:rFonts w:ascii="Times New Roman" w:hAnsi="Times New Roman" w:cs="Times New Roman"/>
                <w:sz w:val="24"/>
                <w:szCs w:val="24"/>
              </w:rPr>
            </w:pPr>
            <w:r w:rsidRPr="00151FA7">
              <w:rPr>
                <w:rFonts w:ascii="Times New Roman" w:hAnsi="Times New Roman" w:cs="Times New Roman"/>
                <w:sz w:val="24"/>
                <w:szCs w:val="24"/>
              </w:rPr>
              <w:t>Intervencije</w:t>
            </w:r>
          </w:p>
        </w:tc>
        <w:tc>
          <w:tcPr>
            <w:tcW w:w="4531" w:type="dxa"/>
          </w:tcPr>
          <w:p w14:paraId="47C9B426" w14:textId="797D633C" w:rsidR="005C473F" w:rsidRPr="00151FA7" w:rsidRDefault="004552E0" w:rsidP="005431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18 430</w:t>
            </w:r>
            <w:r w:rsidR="00893058" w:rsidRPr="00151FA7">
              <w:rPr>
                <w:rFonts w:ascii="Times New Roman" w:hAnsi="Times New Roman" w:cs="Times New Roman"/>
                <w:sz w:val="24"/>
                <w:szCs w:val="24"/>
              </w:rPr>
              <w:t xml:space="preserve"> (27,96%)</w:t>
            </w:r>
          </w:p>
        </w:tc>
      </w:tr>
      <w:tr w:rsidR="005C473F" w:rsidRPr="00151FA7" w14:paraId="494567AA" w14:textId="77777777" w:rsidTr="00AF779D">
        <w:tc>
          <w:tcPr>
            <w:cnfStyle w:val="001000000000" w:firstRow="0" w:lastRow="0" w:firstColumn="1" w:lastColumn="0" w:oddVBand="0" w:evenVBand="0" w:oddHBand="0" w:evenHBand="0" w:firstRowFirstColumn="0" w:firstRowLastColumn="0" w:lastRowFirstColumn="0" w:lastRowLastColumn="0"/>
            <w:tcW w:w="4531" w:type="dxa"/>
          </w:tcPr>
          <w:p w14:paraId="43538F4C" w14:textId="77777777" w:rsidR="005C473F" w:rsidRPr="00151FA7" w:rsidRDefault="005C473F" w:rsidP="0054317A">
            <w:pPr>
              <w:jc w:val="both"/>
              <w:rPr>
                <w:rFonts w:ascii="Times New Roman" w:hAnsi="Times New Roman" w:cs="Times New Roman"/>
                <w:sz w:val="24"/>
                <w:szCs w:val="24"/>
              </w:rPr>
            </w:pPr>
            <w:r w:rsidRPr="00151FA7">
              <w:rPr>
                <w:rFonts w:ascii="Times New Roman" w:hAnsi="Times New Roman" w:cs="Times New Roman"/>
                <w:sz w:val="24"/>
                <w:szCs w:val="24"/>
              </w:rPr>
              <w:t>Savjeti</w:t>
            </w:r>
          </w:p>
        </w:tc>
        <w:tc>
          <w:tcPr>
            <w:tcW w:w="4531" w:type="dxa"/>
          </w:tcPr>
          <w:p w14:paraId="77AD2A87" w14:textId="2ACC10DD" w:rsidR="005C473F" w:rsidRPr="00151FA7" w:rsidRDefault="004552E0" w:rsidP="005431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630</w:t>
            </w:r>
            <w:r w:rsidR="00893058" w:rsidRPr="00151FA7">
              <w:rPr>
                <w:rFonts w:ascii="Times New Roman" w:hAnsi="Times New Roman" w:cs="Times New Roman"/>
                <w:sz w:val="24"/>
                <w:szCs w:val="24"/>
              </w:rPr>
              <w:t xml:space="preserve"> (0,96%)</w:t>
            </w:r>
          </w:p>
        </w:tc>
      </w:tr>
      <w:tr w:rsidR="005C473F" w:rsidRPr="00151FA7" w14:paraId="75BB1552" w14:textId="77777777" w:rsidTr="00AF779D">
        <w:tc>
          <w:tcPr>
            <w:cnfStyle w:val="001000000000" w:firstRow="0" w:lastRow="0" w:firstColumn="1" w:lastColumn="0" w:oddVBand="0" w:evenVBand="0" w:oddHBand="0" w:evenHBand="0" w:firstRowFirstColumn="0" w:firstRowLastColumn="0" w:lastRowFirstColumn="0" w:lastRowLastColumn="0"/>
            <w:tcW w:w="4531" w:type="dxa"/>
          </w:tcPr>
          <w:p w14:paraId="06A6D0E2" w14:textId="77777777" w:rsidR="005C473F" w:rsidRPr="00151FA7" w:rsidRDefault="005C473F" w:rsidP="0054317A">
            <w:pPr>
              <w:jc w:val="both"/>
              <w:rPr>
                <w:rFonts w:ascii="Times New Roman" w:hAnsi="Times New Roman" w:cs="Times New Roman"/>
                <w:sz w:val="24"/>
                <w:szCs w:val="24"/>
              </w:rPr>
            </w:pPr>
            <w:r w:rsidRPr="00151FA7">
              <w:rPr>
                <w:rFonts w:ascii="Times New Roman" w:hAnsi="Times New Roman" w:cs="Times New Roman"/>
                <w:sz w:val="24"/>
                <w:szCs w:val="24"/>
              </w:rPr>
              <w:t>Ostalo</w:t>
            </w:r>
          </w:p>
        </w:tc>
        <w:tc>
          <w:tcPr>
            <w:tcW w:w="4531" w:type="dxa"/>
          </w:tcPr>
          <w:p w14:paraId="48A825B3" w14:textId="39E28872" w:rsidR="005C473F" w:rsidRPr="00151FA7" w:rsidRDefault="004552E0" w:rsidP="005431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28 879</w:t>
            </w:r>
            <w:r w:rsidR="00893058" w:rsidRPr="00151FA7">
              <w:rPr>
                <w:rFonts w:ascii="Times New Roman" w:hAnsi="Times New Roman" w:cs="Times New Roman"/>
                <w:sz w:val="24"/>
                <w:szCs w:val="24"/>
              </w:rPr>
              <w:t xml:space="preserve"> (43,81%)</w:t>
            </w:r>
          </w:p>
        </w:tc>
      </w:tr>
      <w:tr w:rsidR="005C473F" w:rsidRPr="00151FA7" w14:paraId="602889D2" w14:textId="77777777" w:rsidTr="00AF779D">
        <w:tc>
          <w:tcPr>
            <w:cnfStyle w:val="001000000000" w:firstRow="0" w:lastRow="0" w:firstColumn="1" w:lastColumn="0" w:oddVBand="0" w:evenVBand="0" w:oddHBand="0" w:evenHBand="0" w:firstRowFirstColumn="0" w:firstRowLastColumn="0" w:lastRowFirstColumn="0" w:lastRowLastColumn="0"/>
            <w:tcW w:w="4531" w:type="dxa"/>
          </w:tcPr>
          <w:p w14:paraId="252DEE11" w14:textId="77777777" w:rsidR="005C473F" w:rsidRPr="00151FA7" w:rsidRDefault="005C473F" w:rsidP="0054317A">
            <w:pPr>
              <w:jc w:val="both"/>
              <w:rPr>
                <w:rFonts w:ascii="Times New Roman" w:hAnsi="Times New Roman" w:cs="Times New Roman"/>
                <w:sz w:val="24"/>
                <w:szCs w:val="24"/>
              </w:rPr>
            </w:pPr>
            <w:r w:rsidRPr="00151FA7">
              <w:rPr>
                <w:rFonts w:ascii="Times New Roman" w:hAnsi="Times New Roman" w:cs="Times New Roman"/>
                <w:sz w:val="24"/>
                <w:szCs w:val="24"/>
              </w:rPr>
              <w:t>Uznemiravanje</w:t>
            </w:r>
          </w:p>
        </w:tc>
        <w:tc>
          <w:tcPr>
            <w:tcW w:w="4531" w:type="dxa"/>
          </w:tcPr>
          <w:p w14:paraId="6E12BEA4" w14:textId="51E6CFD0" w:rsidR="005C473F" w:rsidRPr="00151FA7" w:rsidRDefault="004552E0" w:rsidP="005431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264</w:t>
            </w:r>
            <w:r w:rsidR="00893058" w:rsidRPr="00151FA7">
              <w:rPr>
                <w:rFonts w:ascii="Times New Roman" w:hAnsi="Times New Roman" w:cs="Times New Roman"/>
                <w:sz w:val="24"/>
                <w:szCs w:val="24"/>
              </w:rPr>
              <w:t xml:space="preserve"> (0,40%)</w:t>
            </w:r>
          </w:p>
        </w:tc>
      </w:tr>
      <w:tr w:rsidR="005C473F" w:rsidRPr="00151FA7" w14:paraId="2D02951A" w14:textId="77777777" w:rsidTr="00AF779D">
        <w:tc>
          <w:tcPr>
            <w:cnfStyle w:val="001000000000" w:firstRow="0" w:lastRow="0" w:firstColumn="1" w:lastColumn="0" w:oddVBand="0" w:evenVBand="0" w:oddHBand="0" w:evenHBand="0" w:firstRowFirstColumn="0" w:firstRowLastColumn="0" w:lastRowFirstColumn="0" w:lastRowLastColumn="0"/>
            <w:tcW w:w="4531" w:type="dxa"/>
          </w:tcPr>
          <w:p w14:paraId="0E3C1B07" w14:textId="77777777" w:rsidR="005C473F" w:rsidRPr="00151FA7" w:rsidRDefault="005C473F" w:rsidP="0054317A">
            <w:pPr>
              <w:jc w:val="both"/>
              <w:rPr>
                <w:rFonts w:ascii="Times New Roman" w:hAnsi="Times New Roman" w:cs="Times New Roman"/>
                <w:sz w:val="24"/>
                <w:szCs w:val="24"/>
              </w:rPr>
            </w:pPr>
            <w:r w:rsidRPr="00151FA7">
              <w:rPr>
                <w:rFonts w:ascii="Times New Roman" w:hAnsi="Times New Roman" w:cs="Times New Roman"/>
                <w:sz w:val="24"/>
                <w:szCs w:val="24"/>
              </w:rPr>
              <w:t>Neodabrano</w:t>
            </w:r>
          </w:p>
        </w:tc>
        <w:tc>
          <w:tcPr>
            <w:tcW w:w="4531" w:type="dxa"/>
          </w:tcPr>
          <w:p w14:paraId="32E597F0" w14:textId="41358C9F" w:rsidR="005C473F" w:rsidRPr="00151FA7" w:rsidRDefault="004552E0" w:rsidP="005431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0</w:t>
            </w:r>
          </w:p>
        </w:tc>
      </w:tr>
      <w:tr w:rsidR="005C473F" w:rsidRPr="00151FA7" w14:paraId="7A2D31B0" w14:textId="77777777" w:rsidTr="00AF779D">
        <w:tc>
          <w:tcPr>
            <w:cnfStyle w:val="001000000000" w:firstRow="0" w:lastRow="0" w:firstColumn="1" w:lastColumn="0" w:oddVBand="0" w:evenVBand="0" w:oddHBand="0" w:evenHBand="0" w:firstRowFirstColumn="0" w:firstRowLastColumn="0" w:lastRowFirstColumn="0" w:lastRowLastColumn="0"/>
            <w:tcW w:w="4531" w:type="dxa"/>
          </w:tcPr>
          <w:p w14:paraId="571EC1CA" w14:textId="77777777" w:rsidR="005C473F" w:rsidRPr="00151FA7" w:rsidRDefault="005C473F" w:rsidP="0054317A">
            <w:pPr>
              <w:jc w:val="both"/>
              <w:rPr>
                <w:rFonts w:ascii="Times New Roman" w:hAnsi="Times New Roman" w:cs="Times New Roman"/>
                <w:sz w:val="24"/>
                <w:szCs w:val="24"/>
              </w:rPr>
            </w:pPr>
            <w:r w:rsidRPr="00151FA7">
              <w:rPr>
                <w:rFonts w:ascii="Times New Roman" w:hAnsi="Times New Roman" w:cs="Times New Roman"/>
                <w:sz w:val="24"/>
                <w:szCs w:val="24"/>
              </w:rPr>
              <w:t>Ukupno:</w:t>
            </w:r>
          </w:p>
        </w:tc>
        <w:tc>
          <w:tcPr>
            <w:tcW w:w="4531" w:type="dxa"/>
          </w:tcPr>
          <w:p w14:paraId="51FD36D4" w14:textId="0F0022BF" w:rsidR="005C473F" w:rsidRPr="00151FA7" w:rsidRDefault="004552E0" w:rsidP="005431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65 921</w:t>
            </w:r>
          </w:p>
        </w:tc>
      </w:tr>
      <w:bookmarkEnd w:id="31"/>
    </w:tbl>
    <w:p w14:paraId="31191028" w14:textId="77777777" w:rsidR="00DD1636" w:rsidRPr="00151FA7" w:rsidRDefault="00DD1636" w:rsidP="0054317A">
      <w:pPr>
        <w:jc w:val="both"/>
        <w:rPr>
          <w:rFonts w:ascii="Times New Roman" w:hAnsi="Times New Roman" w:cs="Times New Roman"/>
          <w:sz w:val="24"/>
          <w:szCs w:val="24"/>
        </w:rPr>
      </w:pPr>
    </w:p>
    <w:p w14:paraId="184A47A4" w14:textId="1EF8A77B" w:rsidR="00AB4721" w:rsidRPr="00151FA7" w:rsidRDefault="005C473F" w:rsidP="0054317A">
      <w:pPr>
        <w:jc w:val="both"/>
        <w:rPr>
          <w:rFonts w:ascii="Times New Roman" w:hAnsi="Times New Roman" w:cs="Times New Roman"/>
          <w:sz w:val="24"/>
          <w:szCs w:val="24"/>
        </w:rPr>
      </w:pPr>
      <w:bookmarkStart w:id="32" w:name="_Hlk131510661"/>
      <w:r w:rsidRPr="00151FA7">
        <w:rPr>
          <w:rFonts w:ascii="Times New Roman" w:hAnsi="Times New Roman" w:cs="Times New Roman"/>
          <w:b/>
          <w:bCs/>
          <w:sz w:val="24"/>
          <w:szCs w:val="24"/>
        </w:rPr>
        <w:t>T</w:t>
      </w:r>
      <w:r w:rsidR="00AB4721" w:rsidRPr="00151FA7">
        <w:rPr>
          <w:rFonts w:ascii="Times New Roman" w:hAnsi="Times New Roman" w:cs="Times New Roman"/>
          <w:b/>
          <w:bCs/>
          <w:sz w:val="24"/>
          <w:szCs w:val="24"/>
        </w:rPr>
        <w:t xml:space="preserve">ablica </w:t>
      </w:r>
      <w:r w:rsidR="006A1E68">
        <w:rPr>
          <w:rFonts w:ascii="Times New Roman" w:hAnsi="Times New Roman" w:cs="Times New Roman"/>
          <w:b/>
          <w:bCs/>
          <w:sz w:val="24"/>
          <w:szCs w:val="24"/>
        </w:rPr>
        <w:t>54</w:t>
      </w:r>
      <w:r w:rsidR="00AB4721" w:rsidRPr="00151FA7">
        <w:rPr>
          <w:rFonts w:ascii="Times New Roman" w:hAnsi="Times New Roman" w:cs="Times New Roman"/>
          <w:b/>
          <w:bCs/>
          <w:sz w:val="24"/>
          <w:szCs w:val="24"/>
        </w:rPr>
        <w:t>.</w:t>
      </w:r>
      <w:r w:rsidR="00AB4721" w:rsidRPr="00151FA7">
        <w:rPr>
          <w:rFonts w:ascii="Times New Roman" w:hAnsi="Times New Roman" w:cs="Times New Roman"/>
          <w:sz w:val="24"/>
          <w:szCs w:val="24"/>
        </w:rPr>
        <w:t xml:space="preserve"> rekapitulacija poziva po vrsti od 01.01.</w:t>
      </w:r>
      <w:r w:rsidR="00FF21FB">
        <w:rPr>
          <w:rFonts w:ascii="Times New Roman" w:hAnsi="Times New Roman" w:cs="Times New Roman"/>
          <w:sz w:val="24"/>
          <w:szCs w:val="24"/>
        </w:rPr>
        <w:t xml:space="preserve">2023. do </w:t>
      </w:r>
      <w:r w:rsidR="00AB4721" w:rsidRPr="00151FA7">
        <w:rPr>
          <w:rFonts w:ascii="Times New Roman" w:hAnsi="Times New Roman" w:cs="Times New Roman"/>
          <w:sz w:val="24"/>
          <w:szCs w:val="24"/>
        </w:rPr>
        <w:t>31.</w:t>
      </w:r>
      <w:r w:rsidR="004552E0" w:rsidRPr="00151FA7">
        <w:rPr>
          <w:rFonts w:ascii="Times New Roman" w:hAnsi="Times New Roman" w:cs="Times New Roman"/>
          <w:sz w:val="24"/>
          <w:szCs w:val="24"/>
        </w:rPr>
        <w:t>12</w:t>
      </w:r>
      <w:r w:rsidR="00AB4721" w:rsidRPr="00151FA7">
        <w:rPr>
          <w:rFonts w:ascii="Times New Roman" w:hAnsi="Times New Roman" w:cs="Times New Roman"/>
          <w:sz w:val="24"/>
          <w:szCs w:val="24"/>
        </w:rPr>
        <w:t>.2023.</w:t>
      </w:r>
    </w:p>
    <w:tbl>
      <w:tblPr>
        <w:tblStyle w:val="GridTable1Light"/>
        <w:tblW w:w="0" w:type="auto"/>
        <w:tblLook w:val="04A0" w:firstRow="1" w:lastRow="0" w:firstColumn="1" w:lastColumn="0" w:noHBand="0" w:noVBand="1"/>
      </w:tblPr>
      <w:tblGrid>
        <w:gridCol w:w="4531"/>
        <w:gridCol w:w="4531"/>
      </w:tblGrid>
      <w:tr w:rsidR="00AB4721" w:rsidRPr="00151FA7" w14:paraId="3F33AF00" w14:textId="77777777" w:rsidTr="00EF1C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14:paraId="61F2EB24" w14:textId="2484ED55" w:rsidR="00AB4721" w:rsidRPr="00151FA7" w:rsidRDefault="00AB4721" w:rsidP="002D5D43">
            <w:pPr>
              <w:jc w:val="center"/>
              <w:rPr>
                <w:rFonts w:ascii="Times New Roman" w:hAnsi="Times New Roman" w:cs="Times New Roman"/>
                <w:sz w:val="24"/>
                <w:szCs w:val="24"/>
              </w:rPr>
            </w:pPr>
            <w:r w:rsidRPr="00151FA7">
              <w:rPr>
                <w:rFonts w:ascii="Times New Roman" w:hAnsi="Times New Roman" w:cs="Times New Roman"/>
                <w:sz w:val="24"/>
                <w:szCs w:val="24"/>
              </w:rPr>
              <w:t>V</w:t>
            </w:r>
            <w:r w:rsidR="00986F81" w:rsidRPr="00151FA7">
              <w:rPr>
                <w:rFonts w:ascii="Times New Roman" w:hAnsi="Times New Roman" w:cs="Times New Roman"/>
                <w:sz w:val="24"/>
                <w:szCs w:val="24"/>
              </w:rPr>
              <w:t>r</w:t>
            </w:r>
            <w:r w:rsidRPr="00151FA7">
              <w:rPr>
                <w:rFonts w:ascii="Times New Roman" w:hAnsi="Times New Roman" w:cs="Times New Roman"/>
                <w:sz w:val="24"/>
                <w:szCs w:val="24"/>
              </w:rPr>
              <w:t>ste poziva</w:t>
            </w:r>
          </w:p>
        </w:tc>
      </w:tr>
      <w:tr w:rsidR="00AB4721" w:rsidRPr="00151FA7" w14:paraId="0237576D" w14:textId="77777777" w:rsidTr="00EF1C78">
        <w:tc>
          <w:tcPr>
            <w:cnfStyle w:val="001000000000" w:firstRow="0" w:lastRow="0" w:firstColumn="1" w:lastColumn="0" w:oddVBand="0" w:evenVBand="0" w:oddHBand="0" w:evenHBand="0" w:firstRowFirstColumn="0" w:firstRowLastColumn="0" w:lastRowFirstColumn="0" w:lastRowLastColumn="0"/>
            <w:tcW w:w="4531" w:type="dxa"/>
          </w:tcPr>
          <w:p w14:paraId="3CCD748F" w14:textId="469D0FFA" w:rsidR="00AB4721" w:rsidRPr="00151FA7" w:rsidRDefault="00AB4721" w:rsidP="0054317A">
            <w:pPr>
              <w:jc w:val="both"/>
              <w:rPr>
                <w:rFonts w:ascii="Times New Roman" w:hAnsi="Times New Roman" w:cs="Times New Roman"/>
                <w:sz w:val="24"/>
                <w:szCs w:val="24"/>
              </w:rPr>
            </w:pPr>
            <w:r w:rsidRPr="00151FA7">
              <w:rPr>
                <w:rFonts w:ascii="Times New Roman" w:hAnsi="Times New Roman" w:cs="Times New Roman"/>
                <w:sz w:val="24"/>
                <w:szCs w:val="24"/>
              </w:rPr>
              <w:t>Intervencije</w:t>
            </w:r>
          </w:p>
        </w:tc>
        <w:tc>
          <w:tcPr>
            <w:tcW w:w="4531" w:type="dxa"/>
          </w:tcPr>
          <w:p w14:paraId="30FD5875" w14:textId="2CA341FD" w:rsidR="00AB4721" w:rsidRPr="00151FA7" w:rsidRDefault="00AF779D" w:rsidP="005431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17 813</w:t>
            </w:r>
            <w:r w:rsidR="00893058" w:rsidRPr="00151FA7">
              <w:rPr>
                <w:rFonts w:ascii="Times New Roman" w:hAnsi="Times New Roman" w:cs="Times New Roman"/>
                <w:sz w:val="24"/>
                <w:szCs w:val="24"/>
              </w:rPr>
              <w:t xml:space="preserve"> (</w:t>
            </w:r>
            <w:r w:rsidR="00D05A19" w:rsidRPr="00151FA7">
              <w:rPr>
                <w:rFonts w:ascii="Times New Roman" w:hAnsi="Times New Roman" w:cs="Times New Roman"/>
                <w:sz w:val="24"/>
                <w:szCs w:val="24"/>
              </w:rPr>
              <w:t>38,26%)</w:t>
            </w:r>
          </w:p>
        </w:tc>
      </w:tr>
      <w:tr w:rsidR="00AB4721" w:rsidRPr="00151FA7" w14:paraId="35BE9E6A" w14:textId="77777777" w:rsidTr="00EF1C78">
        <w:tc>
          <w:tcPr>
            <w:cnfStyle w:val="001000000000" w:firstRow="0" w:lastRow="0" w:firstColumn="1" w:lastColumn="0" w:oddVBand="0" w:evenVBand="0" w:oddHBand="0" w:evenHBand="0" w:firstRowFirstColumn="0" w:firstRowLastColumn="0" w:lastRowFirstColumn="0" w:lastRowLastColumn="0"/>
            <w:tcW w:w="4531" w:type="dxa"/>
          </w:tcPr>
          <w:p w14:paraId="202198B0" w14:textId="127ACEAD" w:rsidR="00AB4721" w:rsidRPr="00151FA7" w:rsidRDefault="00AB4721" w:rsidP="0054317A">
            <w:pPr>
              <w:jc w:val="both"/>
              <w:rPr>
                <w:rFonts w:ascii="Times New Roman" w:hAnsi="Times New Roman" w:cs="Times New Roman"/>
                <w:sz w:val="24"/>
                <w:szCs w:val="24"/>
              </w:rPr>
            </w:pPr>
            <w:r w:rsidRPr="00151FA7">
              <w:rPr>
                <w:rFonts w:ascii="Times New Roman" w:hAnsi="Times New Roman" w:cs="Times New Roman"/>
                <w:sz w:val="24"/>
                <w:szCs w:val="24"/>
              </w:rPr>
              <w:t>Savjeti</w:t>
            </w:r>
          </w:p>
        </w:tc>
        <w:tc>
          <w:tcPr>
            <w:tcW w:w="4531" w:type="dxa"/>
          </w:tcPr>
          <w:p w14:paraId="43EB523C" w14:textId="780FF5D5" w:rsidR="00AB4721" w:rsidRPr="00151FA7" w:rsidRDefault="00AF779D" w:rsidP="005431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880</w:t>
            </w:r>
            <w:r w:rsidR="00D05A19" w:rsidRPr="00151FA7">
              <w:rPr>
                <w:rFonts w:ascii="Times New Roman" w:hAnsi="Times New Roman" w:cs="Times New Roman"/>
                <w:sz w:val="24"/>
                <w:szCs w:val="24"/>
              </w:rPr>
              <w:t xml:space="preserve"> (1,89%)</w:t>
            </w:r>
          </w:p>
        </w:tc>
      </w:tr>
      <w:tr w:rsidR="00AB4721" w:rsidRPr="00151FA7" w14:paraId="20B54338" w14:textId="77777777" w:rsidTr="00EF1C78">
        <w:tc>
          <w:tcPr>
            <w:cnfStyle w:val="001000000000" w:firstRow="0" w:lastRow="0" w:firstColumn="1" w:lastColumn="0" w:oddVBand="0" w:evenVBand="0" w:oddHBand="0" w:evenHBand="0" w:firstRowFirstColumn="0" w:firstRowLastColumn="0" w:lastRowFirstColumn="0" w:lastRowLastColumn="0"/>
            <w:tcW w:w="4531" w:type="dxa"/>
          </w:tcPr>
          <w:p w14:paraId="6CD02172" w14:textId="0C57890F" w:rsidR="00AB4721" w:rsidRPr="00151FA7" w:rsidRDefault="00AB4721" w:rsidP="0054317A">
            <w:pPr>
              <w:jc w:val="both"/>
              <w:rPr>
                <w:rFonts w:ascii="Times New Roman" w:hAnsi="Times New Roman" w:cs="Times New Roman"/>
                <w:sz w:val="24"/>
                <w:szCs w:val="24"/>
              </w:rPr>
            </w:pPr>
            <w:r w:rsidRPr="00151FA7">
              <w:rPr>
                <w:rFonts w:ascii="Times New Roman" w:hAnsi="Times New Roman" w:cs="Times New Roman"/>
                <w:sz w:val="24"/>
                <w:szCs w:val="24"/>
              </w:rPr>
              <w:t>Ostalo</w:t>
            </w:r>
          </w:p>
        </w:tc>
        <w:tc>
          <w:tcPr>
            <w:tcW w:w="4531" w:type="dxa"/>
          </w:tcPr>
          <w:p w14:paraId="07A0038F" w14:textId="309BE1BF" w:rsidR="00AB4721" w:rsidRPr="00151FA7" w:rsidRDefault="00AF779D" w:rsidP="005431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27 517</w:t>
            </w:r>
            <w:r w:rsidR="00D05A19" w:rsidRPr="00151FA7">
              <w:rPr>
                <w:rFonts w:ascii="Times New Roman" w:hAnsi="Times New Roman" w:cs="Times New Roman"/>
                <w:sz w:val="24"/>
                <w:szCs w:val="24"/>
              </w:rPr>
              <w:t xml:space="preserve"> (59,09%)</w:t>
            </w:r>
          </w:p>
        </w:tc>
      </w:tr>
      <w:tr w:rsidR="00AB4721" w:rsidRPr="00151FA7" w14:paraId="06909AEE" w14:textId="77777777" w:rsidTr="00EF1C78">
        <w:tc>
          <w:tcPr>
            <w:cnfStyle w:val="001000000000" w:firstRow="0" w:lastRow="0" w:firstColumn="1" w:lastColumn="0" w:oddVBand="0" w:evenVBand="0" w:oddHBand="0" w:evenHBand="0" w:firstRowFirstColumn="0" w:firstRowLastColumn="0" w:lastRowFirstColumn="0" w:lastRowLastColumn="0"/>
            <w:tcW w:w="4531" w:type="dxa"/>
          </w:tcPr>
          <w:p w14:paraId="64E06CA5" w14:textId="1531BF7F" w:rsidR="00AB4721" w:rsidRPr="00151FA7" w:rsidRDefault="00AB4721" w:rsidP="0054317A">
            <w:pPr>
              <w:jc w:val="both"/>
              <w:rPr>
                <w:rFonts w:ascii="Times New Roman" w:hAnsi="Times New Roman" w:cs="Times New Roman"/>
                <w:sz w:val="24"/>
                <w:szCs w:val="24"/>
              </w:rPr>
            </w:pPr>
            <w:r w:rsidRPr="00151FA7">
              <w:rPr>
                <w:rFonts w:ascii="Times New Roman" w:hAnsi="Times New Roman" w:cs="Times New Roman"/>
                <w:sz w:val="24"/>
                <w:szCs w:val="24"/>
              </w:rPr>
              <w:t>Uznemiravanje</w:t>
            </w:r>
          </w:p>
        </w:tc>
        <w:tc>
          <w:tcPr>
            <w:tcW w:w="4531" w:type="dxa"/>
          </w:tcPr>
          <w:p w14:paraId="10B4E3B7" w14:textId="4CF36762" w:rsidR="00AB4721" w:rsidRPr="00151FA7" w:rsidRDefault="00AF779D" w:rsidP="005431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353</w:t>
            </w:r>
            <w:r w:rsidR="00D05A19" w:rsidRPr="00151FA7">
              <w:rPr>
                <w:rFonts w:ascii="Times New Roman" w:hAnsi="Times New Roman" w:cs="Times New Roman"/>
                <w:sz w:val="24"/>
                <w:szCs w:val="24"/>
              </w:rPr>
              <w:t xml:space="preserve"> (0,76%)</w:t>
            </w:r>
          </w:p>
        </w:tc>
      </w:tr>
      <w:tr w:rsidR="00AB4721" w:rsidRPr="00151FA7" w14:paraId="03AB3149" w14:textId="77777777" w:rsidTr="00EF1C78">
        <w:tc>
          <w:tcPr>
            <w:cnfStyle w:val="001000000000" w:firstRow="0" w:lastRow="0" w:firstColumn="1" w:lastColumn="0" w:oddVBand="0" w:evenVBand="0" w:oddHBand="0" w:evenHBand="0" w:firstRowFirstColumn="0" w:firstRowLastColumn="0" w:lastRowFirstColumn="0" w:lastRowLastColumn="0"/>
            <w:tcW w:w="4531" w:type="dxa"/>
          </w:tcPr>
          <w:p w14:paraId="74945FD2" w14:textId="43D3AFB9" w:rsidR="00AB4721" w:rsidRPr="00151FA7" w:rsidRDefault="00AB4721" w:rsidP="0054317A">
            <w:pPr>
              <w:jc w:val="both"/>
              <w:rPr>
                <w:rFonts w:ascii="Times New Roman" w:hAnsi="Times New Roman" w:cs="Times New Roman"/>
                <w:sz w:val="24"/>
                <w:szCs w:val="24"/>
              </w:rPr>
            </w:pPr>
            <w:r w:rsidRPr="00151FA7">
              <w:rPr>
                <w:rFonts w:ascii="Times New Roman" w:hAnsi="Times New Roman" w:cs="Times New Roman"/>
                <w:sz w:val="24"/>
                <w:szCs w:val="24"/>
              </w:rPr>
              <w:t>Neodabrano</w:t>
            </w:r>
          </w:p>
        </w:tc>
        <w:tc>
          <w:tcPr>
            <w:tcW w:w="4531" w:type="dxa"/>
          </w:tcPr>
          <w:p w14:paraId="7B2CE070" w14:textId="07836D57" w:rsidR="00AB4721" w:rsidRPr="00151FA7" w:rsidRDefault="00AF779D" w:rsidP="005431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0</w:t>
            </w:r>
          </w:p>
        </w:tc>
      </w:tr>
      <w:tr w:rsidR="00AB4721" w:rsidRPr="00151FA7" w14:paraId="640CA8A7" w14:textId="77777777" w:rsidTr="00EF1C78">
        <w:tc>
          <w:tcPr>
            <w:cnfStyle w:val="001000000000" w:firstRow="0" w:lastRow="0" w:firstColumn="1" w:lastColumn="0" w:oddVBand="0" w:evenVBand="0" w:oddHBand="0" w:evenHBand="0" w:firstRowFirstColumn="0" w:firstRowLastColumn="0" w:lastRowFirstColumn="0" w:lastRowLastColumn="0"/>
            <w:tcW w:w="4531" w:type="dxa"/>
          </w:tcPr>
          <w:p w14:paraId="598E7617" w14:textId="0575845D" w:rsidR="00AB4721" w:rsidRPr="00151FA7" w:rsidRDefault="00AB4721" w:rsidP="0054317A">
            <w:pPr>
              <w:jc w:val="both"/>
              <w:rPr>
                <w:rFonts w:ascii="Times New Roman" w:hAnsi="Times New Roman" w:cs="Times New Roman"/>
                <w:sz w:val="24"/>
                <w:szCs w:val="24"/>
              </w:rPr>
            </w:pPr>
            <w:r w:rsidRPr="00151FA7">
              <w:rPr>
                <w:rFonts w:ascii="Times New Roman" w:hAnsi="Times New Roman" w:cs="Times New Roman"/>
                <w:sz w:val="24"/>
                <w:szCs w:val="24"/>
              </w:rPr>
              <w:t>Ukupno:</w:t>
            </w:r>
          </w:p>
        </w:tc>
        <w:tc>
          <w:tcPr>
            <w:tcW w:w="4531" w:type="dxa"/>
          </w:tcPr>
          <w:p w14:paraId="49552F84" w14:textId="13B0D53D" w:rsidR="00AB4721" w:rsidRPr="00151FA7" w:rsidRDefault="00AF779D" w:rsidP="005431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46 563</w:t>
            </w:r>
          </w:p>
        </w:tc>
      </w:tr>
    </w:tbl>
    <w:p w14:paraId="38EF03BF" w14:textId="77777777" w:rsidR="002D5D43" w:rsidRPr="00151FA7" w:rsidRDefault="002D5D43" w:rsidP="0054317A">
      <w:pPr>
        <w:jc w:val="both"/>
        <w:rPr>
          <w:rFonts w:ascii="Times New Roman" w:hAnsi="Times New Roman" w:cs="Times New Roman"/>
          <w:sz w:val="24"/>
          <w:szCs w:val="24"/>
        </w:rPr>
      </w:pPr>
    </w:p>
    <w:p w14:paraId="6CF544BE" w14:textId="30448112" w:rsidR="00FF21FB" w:rsidRDefault="003908D5" w:rsidP="0054317A">
      <w:pPr>
        <w:jc w:val="both"/>
        <w:rPr>
          <w:rFonts w:ascii="Times New Roman" w:hAnsi="Times New Roman" w:cs="Times New Roman"/>
          <w:sz w:val="24"/>
          <w:szCs w:val="24"/>
        </w:rPr>
      </w:pPr>
      <w:r w:rsidRPr="00151FA7">
        <w:rPr>
          <w:rFonts w:ascii="Times New Roman" w:hAnsi="Times New Roman" w:cs="Times New Roman"/>
          <w:sz w:val="24"/>
          <w:szCs w:val="24"/>
        </w:rPr>
        <w:t xml:space="preserve">Prema vrsti poziva u 2024. </w:t>
      </w:r>
      <w:r w:rsidRPr="00151FA7">
        <w:rPr>
          <w:rFonts w:ascii="Times New Roman" w:hAnsi="Times New Roman" w:cs="Times New Roman"/>
          <w:b/>
          <w:bCs/>
          <w:sz w:val="24"/>
          <w:szCs w:val="24"/>
        </w:rPr>
        <w:t xml:space="preserve">(Tablica </w:t>
      </w:r>
      <w:r w:rsidR="0030649D">
        <w:rPr>
          <w:rFonts w:ascii="Times New Roman" w:hAnsi="Times New Roman" w:cs="Times New Roman"/>
          <w:b/>
          <w:bCs/>
          <w:sz w:val="24"/>
          <w:szCs w:val="24"/>
        </w:rPr>
        <w:t>5</w:t>
      </w:r>
      <w:r w:rsidR="006A1E68">
        <w:rPr>
          <w:rFonts w:ascii="Times New Roman" w:hAnsi="Times New Roman" w:cs="Times New Roman"/>
          <w:b/>
          <w:bCs/>
          <w:sz w:val="24"/>
          <w:szCs w:val="24"/>
        </w:rPr>
        <w:t>3</w:t>
      </w:r>
      <w:r w:rsidRPr="00151FA7">
        <w:rPr>
          <w:rFonts w:ascii="Times New Roman" w:hAnsi="Times New Roman" w:cs="Times New Roman"/>
          <w:sz w:val="24"/>
          <w:szCs w:val="24"/>
        </w:rPr>
        <w:t>.), a u odnosu na ukupan broj poziva bilo je 27,96% intervencija, 0,96% savjeta, 43,81% poziva označeno je kao ostalo, a 0,40% bili su pozivi koje su dispečeri opisali kao uznemiravanje.</w:t>
      </w:r>
    </w:p>
    <w:p w14:paraId="7AB89C6F" w14:textId="77777777" w:rsidR="004578B5" w:rsidRDefault="004578B5" w:rsidP="0054317A">
      <w:pPr>
        <w:jc w:val="both"/>
        <w:rPr>
          <w:rFonts w:ascii="Times New Roman" w:hAnsi="Times New Roman" w:cs="Times New Roman"/>
          <w:sz w:val="24"/>
          <w:szCs w:val="24"/>
        </w:rPr>
      </w:pPr>
    </w:p>
    <w:p w14:paraId="263DB01B" w14:textId="77777777" w:rsidR="00C73446" w:rsidRDefault="00C73446" w:rsidP="0054317A">
      <w:pPr>
        <w:jc w:val="both"/>
        <w:rPr>
          <w:rFonts w:ascii="Times New Roman" w:hAnsi="Times New Roman" w:cs="Times New Roman"/>
          <w:sz w:val="24"/>
          <w:szCs w:val="24"/>
        </w:rPr>
      </w:pPr>
    </w:p>
    <w:p w14:paraId="65711E64" w14:textId="77777777" w:rsidR="004578B5" w:rsidRPr="00151FA7" w:rsidRDefault="004578B5" w:rsidP="0054317A">
      <w:pPr>
        <w:jc w:val="both"/>
        <w:rPr>
          <w:rFonts w:ascii="Times New Roman" w:hAnsi="Times New Roman" w:cs="Times New Roman"/>
          <w:sz w:val="24"/>
          <w:szCs w:val="24"/>
        </w:rPr>
      </w:pPr>
    </w:p>
    <w:p w14:paraId="7478870C" w14:textId="19467178" w:rsidR="00C10227" w:rsidRPr="00151FA7" w:rsidRDefault="00C10227" w:rsidP="0054317A">
      <w:pPr>
        <w:jc w:val="both"/>
        <w:rPr>
          <w:rFonts w:ascii="Times New Roman" w:hAnsi="Times New Roman" w:cs="Times New Roman"/>
          <w:sz w:val="24"/>
          <w:szCs w:val="24"/>
        </w:rPr>
      </w:pPr>
      <w:bookmarkStart w:id="33" w:name="_Hlk172102837"/>
      <w:r w:rsidRPr="00151FA7">
        <w:rPr>
          <w:rFonts w:ascii="Times New Roman" w:hAnsi="Times New Roman" w:cs="Times New Roman"/>
          <w:b/>
          <w:bCs/>
          <w:sz w:val="24"/>
          <w:szCs w:val="24"/>
        </w:rPr>
        <w:lastRenderedPageBreak/>
        <w:t xml:space="preserve">Tablica </w:t>
      </w:r>
      <w:r w:rsidR="00EF2FB1">
        <w:rPr>
          <w:rFonts w:ascii="Times New Roman" w:hAnsi="Times New Roman" w:cs="Times New Roman"/>
          <w:b/>
          <w:bCs/>
          <w:sz w:val="24"/>
          <w:szCs w:val="24"/>
        </w:rPr>
        <w:t>55</w:t>
      </w:r>
      <w:r w:rsidRPr="00151FA7">
        <w:rPr>
          <w:rFonts w:ascii="Times New Roman" w:hAnsi="Times New Roman" w:cs="Times New Roman"/>
          <w:sz w:val="24"/>
          <w:szCs w:val="24"/>
        </w:rPr>
        <w:t xml:space="preserve">. </w:t>
      </w:r>
      <w:r w:rsidR="00FF21FB">
        <w:rPr>
          <w:rFonts w:ascii="Times New Roman" w:hAnsi="Times New Roman" w:cs="Times New Roman"/>
          <w:sz w:val="24"/>
          <w:szCs w:val="24"/>
        </w:rPr>
        <w:t>R</w:t>
      </w:r>
      <w:r w:rsidRPr="00151FA7">
        <w:rPr>
          <w:rFonts w:ascii="Times New Roman" w:hAnsi="Times New Roman" w:cs="Times New Roman"/>
          <w:sz w:val="24"/>
          <w:szCs w:val="24"/>
        </w:rPr>
        <w:t>ekapitulacija poziva po stupnju hitnosti od 01.01.</w:t>
      </w:r>
      <w:r w:rsidR="00FF21FB">
        <w:rPr>
          <w:rFonts w:ascii="Times New Roman" w:hAnsi="Times New Roman" w:cs="Times New Roman"/>
          <w:sz w:val="24"/>
          <w:szCs w:val="24"/>
        </w:rPr>
        <w:t xml:space="preserve">2024. do </w:t>
      </w:r>
      <w:r w:rsidRPr="00151FA7">
        <w:rPr>
          <w:rFonts w:ascii="Times New Roman" w:hAnsi="Times New Roman" w:cs="Times New Roman"/>
          <w:sz w:val="24"/>
          <w:szCs w:val="24"/>
        </w:rPr>
        <w:t>31.</w:t>
      </w:r>
      <w:r w:rsidR="00893058" w:rsidRPr="00151FA7">
        <w:rPr>
          <w:rFonts w:ascii="Times New Roman" w:hAnsi="Times New Roman" w:cs="Times New Roman"/>
          <w:sz w:val="24"/>
          <w:szCs w:val="24"/>
        </w:rPr>
        <w:t>12</w:t>
      </w:r>
      <w:r w:rsidRPr="00151FA7">
        <w:rPr>
          <w:rFonts w:ascii="Times New Roman" w:hAnsi="Times New Roman" w:cs="Times New Roman"/>
          <w:sz w:val="24"/>
          <w:szCs w:val="24"/>
        </w:rPr>
        <w:t>.2024.</w:t>
      </w:r>
    </w:p>
    <w:tbl>
      <w:tblPr>
        <w:tblStyle w:val="GridTable1Light"/>
        <w:tblW w:w="0" w:type="auto"/>
        <w:tblLook w:val="04A0" w:firstRow="1" w:lastRow="0" w:firstColumn="1" w:lastColumn="0" w:noHBand="0" w:noVBand="1"/>
      </w:tblPr>
      <w:tblGrid>
        <w:gridCol w:w="4531"/>
        <w:gridCol w:w="4531"/>
      </w:tblGrid>
      <w:tr w:rsidR="00C10227" w:rsidRPr="00151FA7" w14:paraId="49EC377D" w14:textId="77777777" w:rsidTr="002D30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14:paraId="4EE1DD1B" w14:textId="77777777" w:rsidR="00C10227" w:rsidRPr="00151FA7" w:rsidRDefault="00C10227" w:rsidP="0054317A">
            <w:pPr>
              <w:jc w:val="both"/>
              <w:rPr>
                <w:rFonts w:ascii="Times New Roman" w:hAnsi="Times New Roman" w:cs="Times New Roman"/>
                <w:sz w:val="24"/>
                <w:szCs w:val="24"/>
              </w:rPr>
            </w:pPr>
            <w:r w:rsidRPr="00151FA7">
              <w:rPr>
                <w:rFonts w:ascii="Times New Roman" w:hAnsi="Times New Roman" w:cs="Times New Roman"/>
                <w:sz w:val="24"/>
                <w:szCs w:val="24"/>
              </w:rPr>
              <w:t>Stupanj hitnosti</w:t>
            </w:r>
          </w:p>
        </w:tc>
      </w:tr>
      <w:tr w:rsidR="00C10227" w:rsidRPr="00151FA7" w14:paraId="0C3ACCC6" w14:textId="77777777" w:rsidTr="002D30D4">
        <w:tc>
          <w:tcPr>
            <w:cnfStyle w:val="001000000000" w:firstRow="0" w:lastRow="0" w:firstColumn="1" w:lastColumn="0" w:oddVBand="0" w:evenVBand="0" w:oddHBand="0" w:evenHBand="0" w:firstRowFirstColumn="0" w:firstRowLastColumn="0" w:lastRowFirstColumn="0" w:lastRowLastColumn="0"/>
            <w:tcW w:w="4531" w:type="dxa"/>
          </w:tcPr>
          <w:p w14:paraId="061998B8" w14:textId="77777777" w:rsidR="00C10227" w:rsidRPr="00151FA7" w:rsidRDefault="00C10227" w:rsidP="0054317A">
            <w:pPr>
              <w:jc w:val="both"/>
              <w:rPr>
                <w:rFonts w:ascii="Times New Roman" w:hAnsi="Times New Roman" w:cs="Times New Roman"/>
                <w:sz w:val="24"/>
                <w:szCs w:val="24"/>
              </w:rPr>
            </w:pPr>
            <w:r w:rsidRPr="00151FA7">
              <w:rPr>
                <w:rFonts w:ascii="Times New Roman" w:hAnsi="Times New Roman" w:cs="Times New Roman"/>
                <w:sz w:val="24"/>
                <w:szCs w:val="24"/>
              </w:rPr>
              <w:t>A</w:t>
            </w:r>
          </w:p>
        </w:tc>
        <w:tc>
          <w:tcPr>
            <w:tcW w:w="4531" w:type="dxa"/>
          </w:tcPr>
          <w:p w14:paraId="1F048A4F" w14:textId="61116BC0" w:rsidR="00C10227" w:rsidRPr="00151FA7" w:rsidRDefault="00D05A19" w:rsidP="005431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7 199 (10,92%)</w:t>
            </w:r>
          </w:p>
        </w:tc>
      </w:tr>
      <w:tr w:rsidR="00C10227" w:rsidRPr="00151FA7" w14:paraId="099908B0" w14:textId="77777777" w:rsidTr="002D30D4">
        <w:tc>
          <w:tcPr>
            <w:cnfStyle w:val="001000000000" w:firstRow="0" w:lastRow="0" w:firstColumn="1" w:lastColumn="0" w:oddVBand="0" w:evenVBand="0" w:oddHBand="0" w:evenHBand="0" w:firstRowFirstColumn="0" w:firstRowLastColumn="0" w:lastRowFirstColumn="0" w:lastRowLastColumn="0"/>
            <w:tcW w:w="4531" w:type="dxa"/>
          </w:tcPr>
          <w:p w14:paraId="46CE73C3" w14:textId="77777777" w:rsidR="00C10227" w:rsidRPr="00151FA7" w:rsidRDefault="00C10227" w:rsidP="0054317A">
            <w:pPr>
              <w:jc w:val="both"/>
              <w:rPr>
                <w:rFonts w:ascii="Times New Roman" w:hAnsi="Times New Roman" w:cs="Times New Roman"/>
                <w:sz w:val="24"/>
                <w:szCs w:val="24"/>
              </w:rPr>
            </w:pPr>
            <w:r w:rsidRPr="00151FA7">
              <w:rPr>
                <w:rFonts w:ascii="Times New Roman" w:hAnsi="Times New Roman" w:cs="Times New Roman"/>
                <w:sz w:val="24"/>
                <w:szCs w:val="24"/>
              </w:rPr>
              <w:t>H</w:t>
            </w:r>
          </w:p>
        </w:tc>
        <w:tc>
          <w:tcPr>
            <w:tcW w:w="4531" w:type="dxa"/>
          </w:tcPr>
          <w:p w14:paraId="793BE3A4" w14:textId="56C93A36" w:rsidR="00C10227" w:rsidRPr="00151FA7" w:rsidRDefault="00D05A19" w:rsidP="005431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11 068 (16,79%)</w:t>
            </w:r>
          </w:p>
        </w:tc>
      </w:tr>
      <w:tr w:rsidR="00C10227" w:rsidRPr="00151FA7" w14:paraId="6B5C55B8" w14:textId="77777777" w:rsidTr="002D30D4">
        <w:tc>
          <w:tcPr>
            <w:cnfStyle w:val="001000000000" w:firstRow="0" w:lastRow="0" w:firstColumn="1" w:lastColumn="0" w:oddVBand="0" w:evenVBand="0" w:oddHBand="0" w:evenHBand="0" w:firstRowFirstColumn="0" w:firstRowLastColumn="0" w:lastRowFirstColumn="0" w:lastRowLastColumn="0"/>
            <w:tcW w:w="4531" w:type="dxa"/>
          </w:tcPr>
          <w:p w14:paraId="4EEEF006" w14:textId="77777777" w:rsidR="00C10227" w:rsidRPr="00151FA7" w:rsidRDefault="00C10227" w:rsidP="0054317A">
            <w:pPr>
              <w:jc w:val="both"/>
              <w:rPr>
                <w:rFonts w:ascii="Times New Roman" w:hAnsi="Times New Roman" w:cs="Times New Roman"/>
                <w:sz w:val="24"/>
                <w:szCs w:val="24"/>
              </w:rPr>
            </w:pPr>
            <w:r w:rsidRPr="00151FA7">
              <w:rPr>
                <w:rFonts w:ascii="Times New Roman" w:hAnsi="Times New Roman" w:cs="Times New Roman"/>
                <w:sz w:val="24"/>
                <w:szCs w:val="24"/>
              </w:rPr>
              <w:t>V</w:t>
            </w:r>
          </w:p>
        </w:tc>
        <w:tc>
          <w:tcPr>
            <w:tcW w:w="4531" w:type="dxa"/>
          </w:tcPr>
          <w:p w14:paraId="3F7AF6D6" w14:textId="71799B8E" w:rsidR="00C10227" w:rsidRPr="00151FA7" w:rsidRDefault="00D05A19" w:rsidP="005431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1 279 (1,94%)</w:t>
            </w:r>
          </w:p>
        </w:tc>
      </w:tr>
      <w:tr w:rsidR="00C10227" w:rsidRPr="00151FA7" w14:paraId="4090D45C" w14:textId="77777777" w:rsidTr="002D30D4">
        <w:tc>
          <w:tcPr>
            <w:cnfStyle w:val="001000000000" w:firstRow="0" w:lastRow="0" w:firstColumn="1" w:lastColumn="0" w:oddVBand="0" w:evenVBand="0" w:oddHBand="0" w:evenHBand="0" w:firstRowFirstColumn="0" w:firstRowLastColumn="0" w:lastRowFirstColumn="0" w:lastRowLastColumn="0"/>
            <w:tcW w:w="4531" w:type="dxa"/>
          </w:tcPr>
          <w:p w14:paraId="505155D9" w14:textId="77777777" w:rsidR="00C10227" w:rsidRPr="00151FA7" w:rsidRDefault="00C10227" w:rsidP="0054317A">
            <w:pPr>
              <w:jc w:val="both"/>
              <w:rPr>
                <w:rFonts w:ascii="Times New Roman" w:hAnsi="Times New Roman" w:cs="Times New Roman"/>
                <w:sz w:val="24"/>
                <w:szCs w:val="24"/>
              </w:rPr>
            </w:pPr>
            <w:r w:rsidRPr="00151FA7">
              <w:rPr>
                <w:rFonts w:ascii="Times New Roman" w:hAnsi="Times New Roman" w:cs="Times New Roman"/>
                <w:sz w:val="24"/>
                <w:szCs w:val="24"/>
              </w:rPr>
              <w:t xml:space="preserve">Neodabrano </w:t>
            </w:r>
          </w:p>
        </w:tc>
        <w:tc>
          <w:tcPr>
            <w:tcW w:w="4531" w:type="dxa"/>
          </w:tcPr>
          <w:p w14:paraId="5B575626" w14:textId="06CDB499" w:rsidR="00C10227" w:rsidRPr="00151FA7" w:rsidRDefault="00D05A19" w:rsidP="005431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46 375 (70,35%)</w:t>
            </w:r>
          </w:p>
        </w:tc>
      </w:tr>
      <w:tr w:rsidR="00C10227" w:rsidRPr="00151FA7" w14:paraId="1D22DF31" w14:textId="77777777" w:rsidTr="002D30D4">
        <w:tc>
          <w:tcPr>
            <w:cnfStyle w:val="001000000000" w:firstRow="0" w:lastRow="0" w:firstColumn="1" w:lastColumn="0" w:oddVBand="0" w:evenVBand="0" w:oddHBand="0" w:evenHBand="0" w:firstRowFirstColumn="0" w:firstRowLastColumn="0" w:lastRowFirstColumn="0" w:lastRowLastColumn="0"/>
            <w:tcW w:w="4531" w:type="dxa"/>
          </w:tcPr>
          <w:p w14:paraId="4AA29F2C" w14:textId="77777777" w:rsidR="00C10227" w:rsidRPr="00151FA7" w:rsidRDefault="00C10227" w:rsidP="0054317A">
            <w:pPr>
              <w:jc w:val="both"/>
              <w:rPr>
                <w:rFonts w:ascii="Times New Roman" w:hAnsi="Times New Roman" w:cs="Times New Roman"/>
                <w:sz w:val="24"/>
                <w:szCs w:val="24"/>
              </w:rPr>
            </w:pPr>
            <w:r w:rsidRPr="00151FA7">
              <w:rPr>
                <w:rFonts w:ascii="Times New Roman" w:hAnsi="Times New Roman" w:cs="Times New Roman"/>
                <w:sz w:val="24"/>
                <w:szCs w:val="24"/>
              </w:rPr>
              <w:t>Ukupno</w:t>
            </w:r>
          </w:p>
        </w:tc>
        <w:tc>
          <w:tcPr>
            <w:tcW w:w="4531" w:type="dxa"/>
          </w:tcPr>
          <w:p w14:paraId="5BC12E87" w14:textId="2D3E5E23" w:rsidR="00C10227" w:rsidRPr="00151FA7" w:rsidRDefault="00D05A19" w:rsidP="005431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65 921</w:t>
            </w:r>
          </w:p>
        </w:tc>
      </w:tr>
      <w:bookmarkEnd w:id="33"/>
    </w:tbl>
    <w:p w14:paraId="59DA4D8E" w14:textId="77777777" w:rsidR="00EF1C78" w:rsidRPr="00151FA7" w:rsidRDefault="00EF1C78" w:rsidP="0054317A">
      <w:pPr>
        <w:jc w:val="both"/>
        <w:rPr>
          <w:rFonts w:ascii="Times New Roman" w:hAnsi="Times New Roman" w:cs="Times New Roman"/>
          <w:sz w:val="24"/>
          <w:szCs w:val="24"/>
        </w:rPr>
      </w:pPr>
    </w:p>
    <w:bookmarkEnd w:id="32"/>
    <w:p w14:paraId="56FD8200" w14:textId="425E67A8" w:rsidR="00986F81" w:rsidRPr="00151FA7" w:rsidRDefault="00986F81" w:rsidP="0054317A">
      <w:pPr>
        <w:jc w:val="both"/>
        <w:rPr>
          <w:rFonts w:ascii="Times New Roman" w:hAnsi="Times New Roman" w:cs="Times New Roman"/>
          <w:sz w:val="24"/>
          <w:szCs w:val="24"/>
        </w:rPr>
      </w:pPr>
      <w:r w:rsidRPr="00151FA7">
        <w:rPr>
          <w:rFonts w:ascii="Times New Roman" w:hAnsi="Times New Roman" w:cs="Times New Roman"/>
          <w:b/>
          <w:bCs/>
          <w:sz w:val="24"/>
          <w:szCs w:val="24"/>
        </w:rPr>
        <w:t xml:space="preserve">Tablica </w:t>
      </w:r>
      <w:r w:rsidR="00EF2FB1">
        <w:rPr>
          <w:rFonts w:ascii="Times New Roman" w:hAnsi="Times New Roman" w:cs="Times New Roman"/>
          <w:b/>
          <w:bCs/>
          <w:sz w:val="24"/>
          <w:szCs w:val="24"/>
        </w:rPr>
        <w:t>56</w:t>
      </w:r>
      <w:r w:rsidRPr="00151FA7">
        <w:rPr>
          <w:rFonts w:ascii="Times New Roman" w:hAnsi="Times New Roman" w:cs="Times New Roman"/>
          <w:b/>
          <w:bCs/>
          <w:sz w:val="24"/>
          <w:szCs w:val="24"/>
        </w:rPr>
        <w:t>.</w:t>
      </w:r>
      <w:r w:rsidRPr="00151FA7">
        <w:rPr>
          <w:rFonts w:ascii="Times New Roman" w:hAnsi="Times New Roman" w:cs="Times New Roman"/>
          <w:sz w:val="24"/>
          <w:szCs w:val="24"/>
        </w:rPr>
        <w:t xml:space="preserve"> </w:t>
      </w:r>
      <w:r w:rsidR="00FF21FB">
        <w:rPr>
          <w:rFonts w:ascii="Times New Roman" w:hAnsi="Times New Roman" w:cs="Times New Roman"/>
          <w:sz w:val="24"/>
          <w:szCs w:val="24"/>
        </w:rPr>
        <w:t>R</w:t>
      </w:r>
      <w:r w:rsidRPr="00151FA7">
        <w:rPr>
          <w:rFonts w:ascii="Times New Roman" w:hAnsi="Times New Roman" w:cs="Times New Roman"/>
          <w:sz w:val="24"/>
          <w:szCs w:val="24"/>
        </w:rPr>
        <w:t>ekapitulacija poziva po stupnju hitnosti od 01.01.</w:t>
      </w:r>
      <w:r w:rsidR="00FF21FB">
        <w:rPr>
          <w:rFonts w:ascii="Times New Roman" w:hAnsi="Times New Roman" w:cs="Times New Roman"/>
          <w:sz w:val="24"/>
          <w:szCs w:val="24"/>
        </w:rPr>
        <w:t>202</w:t>
      </w:r>
      <w:r w:rsidR="004578B5">
        <w:rPr>
          <w:rFonts w:ascii="Times New Roman" w:hAnsi="Times New Roman" w:cs="Times New Roman"/>
          <w:sz w:val="24"/>
          <w:szCs w:val="24"/>
        </w:rPr>
        <w:t>3</w:t>
      </w:r>
      <w:r w:rsidR="00FF21FB">
        <w:rPr>
          <w:rFonts w:ascii="Times New Roman" w:hAnsi="Times New Roman" w:cs="Times New Roman"/>
          <w:sz w:val="24"/>
          <w:szCs w:val="24"/>
        </w:rPr>
        <w:t xml:space="preserve">. do </w:t>
      </w:r>
      <w:r w:rsidRPr="00151FA7">
        <w:rPr>
          <w:rFonts w:ascii="Times New Roman" w:hAnsi="Times New Roman" w:cs="Times New Roman"/>
          <w:sz w:val="24"/>
          <w:szCs w:val="24"/>
        </w:rPr>
        <w:t>31.</w:t>
      </w:r>
      <w:r w:rsidR="00893058" w:rsidRPr="00151FA7">
        <w:rPr>
          <w:rFonts w:ascii="Times New Roman" w:hAnsi="Times New Roman" w:cs="Times New Roman"/>
          <w:sz w:val="24"/>
          <w:szCs w:val="24"/>
        </w:rPr>
        <w:t>12</w:t>
      </w:r>
      <w:r w:rsidRPr="00151FA7">
        <w:rPr>
          <w:rFonts w:ascii="Times New Roman" w:hAnsi="Times New Roman" w:cs="Times New Roman"/>
          <w:sz w:val="24"/>
          <w:szCs w:val="24"/>
        </w:rPr>
        <w:t>.2023.</w:t>
      </w:r>
    </w:p>
    <w:tbl>
      <w:tblPr>
        <w:tblStyle w:val="GridTable1Light"/>
        <w:tblW w:w="0" w:type="auto"/>
        <w:tblLook w:val="04A0" w:firstRow="1" w:lastRow="0" w:firstColumn="1" w:lastColumn="0" w:noHBand="0" w:noVBand="1"/>
      </w:tblPr>
      <w:tblGrid>
        <w:gridCol w:w="4531"/>
        <w:gridCol w:w="4531"/>
      </w:tblGrid>
      <w:tr w:rsidR="00986F81" w:rsidRPr="00151FA7" w14:paraId="4AC10480" w14:textId="77777777" w:rsidTr="00EF1C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14:paraId="567111B4" w14:textId="3C1254B2" w:rsidR="00986F81" w:rsidRPr="00151FA7" w:rsidRDefault="00986F81" w:rsidP="0054317A">
            <w:pPr>
              <w:jc w:val="both"/>
              <w:rPr>
                <w:rFonts w:ascii="Times New Roman" w:hAnsi="Times New Roman" w:cs="Times New Roman"/>
                <w:sz w:val="24"/>
                <w:szCs w:val="24"/>
              </w:rPr>
            </w:pPr>
            <w:r w:rsidRPr="00151FA7">
              <w:rPr>
                <w:rFonts w:ascii="Times New Roman" w:hAnsi="Times New Roman" w:cs="Times New Roman"/>
                <w:sz w:val="24"/>
                <w:szCs w:val="24"/>
              </w:rPr>
              <w:t>Stupanj hitnosti</w:t>
            </w:r>
          </w:p>
        </w:tc>
      </w:tr>
      <w:tr w:rsidR="00986F81" w:rsidRPr="00151FA7" w14:paraId="44BF304F" w14:textId="77777777" w:rsidTr="00EF1C78">
        <w:tc>
          <w:tcPr>
            <w:cnfStyle w:val="001000000000" w:firstRow="0" w:lastRow="0" w:firstColumn="1" w:lastColumn="0" w:oddVBand="0" w:evenVBand="0" w:oddHBand="0" w:evenHBand="0" w:firstRowFirstColumn="0" w:firstRowLastColumn="0" w:lastRowFirstColumn="0" w:lastRowLastColumn="0"/>
            <w:tcW w:w="4531" w:type="dxa"/>
          </w:tcPr>
          <w:p w14:paraId="69D681BB" w14:textId="226AD96F" w:rsidR="00986F81" w:rsidRPr="00151FA7" w:rsidRDefault="00986F81" w:rsidP="0054317A">
            <w:pPr>
              <w:jc w:val="both"/>
              <w:rPr>
                <w:rFonts w:ascii="Times New Roman" w:hAnsi="Times New Roman" w:cs="Times New Roman"/>
                <w:sz w:val="24"/>
                <w:szCs w:val="24"/>
              </w:rPr>
            </w:pPr>
            <w:r w:rsidRPr="00151FA7">
              <w:rPr>
                <w:rFonts w:ascii="Times New Roman" w:hAnsi="Times New Roman" w:cs="Times New Roman"/>
                <w:sz w:val="24"/>
                <w:szCs w:val="24"/>
              </w:rPr>
              <w:t>A</w:t>
            </w:r>
          </w:p>
        </w:tc>
        <w:tc>
          <w:tcPr>
            <w:tcW w:w="4531" w:type="dxa"/>
          </w:tcPr>
          <w:p w14:paraId="653BDDF7" w14:textId="743D14A8" w:rsidR="00986F81" w:rsidRPr="00151FA7" w:rsidRDefault="00D05A19" w:rsidP="005431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6 741</w:t>
            </w:r>
            <w:r w:rsidR="00D65C8F" w:rsidRPr="00151FA7">
              <w:rPr>
                <w:rFonts w:ascii="Times New Roman" w:hAnsi="Times New Roman" w:cs="Times New Roman"/>
                <w:sz w:val="24"/>
                <w:szCs w:val="24"/>
              </w:rPr>
              <w:t xml:space="preserve"> (14,48%)</w:t>
            </w:r>
          </w:p>
        </w:tc>
      </w:tr>
      <w:tr w:rsidR="00986F81" w:rsidRPr="00151FA7" w14:paraId="5321C6E3" w14:textId="77777777" w:rsidTr="00EF1C78">
        <w:tc>
          <w:tcPr>
            <w:cnfStyle w:val="001000000000" w:firstRow="0" w:lastRow="0" w:firstColumn="1" w:lastColumn="0" w:oddVBand="0" w:evenVBand="0" w:oddHBand="0" w:evenHBand="0" w:firstRowFirstColumn="0" w:firstRowLastColumn="0" w:lastRowFirstColumn="0" w:lastRowLastColumn="0"/>
            <w:tcW w:w="4531" w:type="dxa"/>
          </w:tcPr>
          <w:p w14:paraId="75AD2FE5" w14:textId="782448FE" w:rsidR="00986F81" w:rsidRPr="00151FA7" w:rsidRDefault="00986F81" w:rsidP="0054317A">
            <w:pPr>
              <w:jc w:val="both"/>
              <w:rPr>
                <w:rFonts w:ascii="Times New Roman" w:hAnsi="Times New Roman" w:cs="Times New Roman"/>
                <w:sz w:val="24"/>
                <w:szCs w:val="24"/>
              </w:rPr>
            </w:pPr>
            <w:r w:rsidRPr="00151FA7">
              <w:rPr>
                <w:rFonts w:ascii="Times New Roman" w:hAnsi="Times New Roman" w:cs="Times New Roman"/>
                <w:sz w:val="24"/>
                <w:szCs w:val="24"/>
              </w:rPr>
              <w:t>H</w:t>
            </w:r>
          </w:p>
        </w:tc>
        <w:tc>
          <w:tcPr>
            <w:tcW w:w="4531" w:type="dxa"/>
          </w:tcPr>
          <w:p w14:paraId="1013654C" w14:textId="7D853228" w:rsidR="00986F81" w:rsidRPr="00151FA7" w:rsidRDefault="00D05A19" w:rsidP="005431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10 995</w:t>
            </w:r>
            <w:r w:rsidR="00D65C8F" w:rsidRPr="00151FA7">
              <w:rPr>
                <w:rFonts w:ascii="Times New Roman" w:hAnsi="Times New Roman" w:cs="Times New Roman"/>
                <w:sz w:val="24"/>
                <w:szCs w:val="24"/>
              </w:rPr>
              <w:t xml:space="preserve"> (23,61%)</w:t>
            </w:r>
          </w:p>
        </w:tc>
      </w:tr>
      <w:tr w:rsidR="00986F81" w:rsidRPr="00151FA7" w14:paraId="178450CA" w14:textId="77777777" w:rsidTr="00EF1C78">
        <w:tc>
          <w:tcPr>
            <w:cnfStyle w:val="001000000000" w:firstRow="0" w:lastRow="0" w:firstColumn="1" w:lastColumn="0" w:oddVBand="0" w:evenVBand="0" w:oddHBand="0" w:evenHBand="0" w:firstRowFirstColumn="0" w:firstRowLastColumn="0" w:lastRowFirstColumn="0" w:lastRowLastColumn="0"/>
            <w:tcW w:w="4531" w:type="dxa"/>
          </w:tcPr>
          <w:p w14:paraId="51D7C7BC" w14:textId="23113807" w:rsidR="00986F81" w:rsidRPr="00151FA7" w:rsidRDefault="00986F81" w:rsidP="0054317A">
            <w:pPr>
              <w:jc w:val="both"/>
              <w:rPr>
                <w:rFonts w:ascii="Times New Roman" w:hAnsi="Times New Roman" w:cs="Times New Roman"/>
                <w:sz w:val="24"/>
                <w:szCs w:val="24"/>
              </w:rPr>
            </w:pPr>
            <w:r w:rsidRPr="00151FA7">
              <w:rPr>
                <w:rFonts w:ascii="Times New Roman" w:hAnsi="Times New Roman" w:cs="Times New Roman"/>
                <w:sz w:val="24"/>
                <w:szCs w:val="24"/>
              </w:rPr>
              <w:t>V</w:t>
            </w:r>
          </w:p>
        </w:tc>
        <w:tc>
          <w:tcPr>
            <w:tcW w:w="4531" w:type="dxa"/>
          </w:tcPr>
          <w:p w14:paraId="5E1645E5" w14:textId="49D01673" w:rsidR="00986F81" w:rsidRPr="00151FA7" w:rsidRDefault="00D05A19" w:rsidP="005431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1 576</w:t>
            </w:r>
            <w:r w:rsidR="00D65C8F" w:rsidRPr="00151FA7">
              <w:rPr>
                <w:rFonts w:ascii="Times New Roman" w:hAnsi="Times New Roman" w:cs="Times New Roman"/>
                <w:sz w:val="24"/>
                <w:szCs w:val="24"/>
              </w:rPr>
              <w:t xml:space="preserve"> (3,38%)</w:t>
            </w:r>
          </w:p>
        </w:tc>
      </w:tr>
      <w:tr w:rsidR="00986F81" w:rsidRPr="00151FA7" w14:paraId="06D36FED" w14:textId="77777777" w:rsidTr="00EF1C78">
        <w:tc>
          <w:tcPr>
            <w:cnfStyle w:val="001000000000" w:firstRow="0" w:lastRow="0" w:firstColumn="1" w:lastColumn="0" w:oddVBand="0" w:evenVBand="0" w:oddHBand="0" w:evenHBand="0" w:firstRowFirstColumn="0" w:firstRowLastColumn="0" w:lastRowFirstColumn="0" w:lastRowLastColumn="0"/>
            <w:tcW w:w="4531" w:type="dxa"/>
          </w:tcPr>
          <w:p w14:paraId="4A1C0CC1" w14:textId="1F775C17" w:rsidR="00986F81" w:rsidRPr="00151FA7" w:rsidRDefault="00986F81" w:rsidP="0054317A">
            <w:pPr>
              <w:jc w:val="both"/>
              <w:rPr>
                <w:rFonts w:ascii="Times New Roman" w:hAnsi="Times New Roman" w:cs="Times New Roman"/>
                <w:sz w:val="24"/>
                <w:szCs w:val="24"/>
              </w:rPr>
            </w:pPr>
            <w:r w:rsidRPr="00151FA7">
              <w:rPr>
                <w:rFonts w:ascii="Times New Roman" w:hAnsi="Times New Roman" w:cs="Times New Roman"/>
                <w:sz w:val="24"/>
                <w:szCs w:val="24"/>
              </w:rPr>
              <w:t xml:space="preserve">Neodabrano </w:t>
            </w:r>
          </w:p>
        </w:tc>
        <w:tc>
          <w:tcPr>
            <w:tcW w:w="4531" w:type="dxa"/>
          </w:tcPr>
          <w:p w14:paraId="31222ADF" w14:textId="0A8DC5BE" w:rsidR="00986F81" w:rsidRPr="00151FA7" w:rsidRDefault="00D05A19" w:rsidP="005431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27 251</w:t>
            </w:r>
            <w:r w:rsidR="00D65C8F" w:rsidRPr="00151FA7">
              <w:rPr>
                <w:rFonts w:ascii="Times New Roman" w:hAnsi="Times New Roman" w:cs="Times New Roman"/>
                <w:sz w:val="24"/>
                <w:szCs w:val="24"/>
              </w:rPr>
              <w:t xml:space="preserve"> (58,53%)</w:t>
            </w:r>
          </w:p>
        </w:tc>
      </w:tr>
      <w:tr w:rsidR="00986F81" w:rsidRPr="00151FA7" w14:paraId="4E135E5D" w14:textId="77777777" w:rsidTr="00EF1C78">
        <w:tc>
          <w:tcPr>
            <w:cnfStyle w:val="001000000000" w:firstRow="0" w:lastRow="0" w:firstColumn="1" w:lastColumn="0" w:oddVBand="0" w:evenVBand="0" w:oddHBand="0" w:evenHBand="0" w:firstRowFirstColumn="0" w:firstRowLastColumn="0" w:lastRowFirstColumn="0" w:lastRowLastColumn="0"/>
            <w:tcW w:w="4531" w:type="dxa"/>
          </w:tcPr>
          <w:p w14:paraId="1A488DB6" w14:textId="08AA432C" w:rsidR="00986F81" w:rsidRPr="00151FA7" w:rsidRDefault="00986F81" w:rsidP="0054317A">
            <w:pPr>
              <w:jc w:val="both"/>
              <w:rPr>
                <w:rFonts w:ascii="Times New Roman" w:hAnsi="Times New Roman" w:cs="Times New Roman"/>
                <w:sz w:val="24"/>
                <w:szCs w:val="24"/>
              </w:rPr>
            </w:pPr>
            <w:r w:rsidRPr="00151FA7">
              <w:rPr>
                <w:rFonts w:ascii="Times New Roman" w:hAnsi="Times New Roman" w:cs="Times New Roman"/>
                <w:sz w:val="24"/>
                <w:szCs w:val="24"/>
              </w:rPr>
              <w:t>Ukupno</w:t>
            </w:r>
          </w:p>
        </w:tc>
        <w:tc>
          <w:tcPr>
            <w:tcW w:w="4531" w:type="dxa"/>
          </w:tcPr>
          <w:p w14:paraId="6C713537" w14:textId="2505ECFE" w:rsidR="00986F81" w:rsidRPr="00151FA7" w:rsidRDefault="00D05A19" w:rsidP="005431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FA7">
              <w:rPr>
                <w:rFonts w:ascii="Times New Roman" w:hAnsi="Times New Roman" w:cs="Times New Roman"/>
                <w:sz w:val="24"/>
                <w:szCs w:val="24"/>
              </w:rPr>
              <w:t>46 563</w:t>
            </w:r>
          </w:p>
        </w:tc>
      </w:tr>
    </w:tbl>
    <w:p w14:paraId="7CAFC2C7" w14:textId="77777777" w:rsidR="00B93551" w:rsidRPr="00151FA7" w:rsidRDefault="00B93551" w:rsidP="00B93551">
      <w:pPr>
        <w:jc w:val="both"/>
        <w:rPr>
          <w:rFonts w:ascii="Times New Roman" w:hAnsi="Times New Roman" w:cs="Times New Roman"/>
          <w:b/>
          <w:bCs/>
          <w:sz w:val="24"/>
          <w:szCs w:val="24"/>
        </w:rPr>
      </w:pPr>
    </w:p>
    <w:p w14:paraId="0A9063C1" w14:textId="479F162C" w:rsidR="0004060C" w:rsidRDefault="0004060C" w:rsidP="00FF21FB">
      <w:pPr>
        <w:spacing w:line="276" w:lineRule="auto"/>
        <w:jc w:val="both"/>
        <w:rPr>
          <w:rFonts w:ascii="Times New Roman" w:hAnsi="Times New Roman" w:cs="Times New Roman"/>
          <w:sz w:val="24"/>
          <w:szCs w:val="24"/>
        </w:rPr>
      </w:pPr>
      <w:r w:rsidRPr="00151FA7">
        <w:rPr>
          <w:rFonts w:ascii="Times New Roman" w:hAnsi="Times New Roman" w:cs="Times New Roman"/>
          <w:b/>
          <w:bCs/>
          <w:sz w:val="24"/>
          <w:szCs w:val="24"/>
        </w:rPr>
        <w:t xml:space="preserve">Tablica </w:t>
      </w:r>
      <w:r w:rsidR="00EF2FB1">
        <w:rPr>
          <w:rFonts w:ascii="Times New Roman" w:hAnsi="Times New Roman" w:cs="Times New Roman"/>
          <w:b/>
          <w:bCs/>
          <w:sz w:val="24"/>
          <w:szCs w:val="24"/>
        </w:rPr>
        <w:t>55</w:t>
      </w:r>
      <w:r w:rsidRPr="00151FA7">
        <w:rPr>
          <w:rFonts w:ascii="Times New Roman" w:hAnsi="Times New Roman" w:cs="Times New Roman"/>
          <w:b/>
          <w:bCs/>
          <w:sz w:val="24"/>
          <w:szCs w:val="24"/>
        </w:rPr>
        <w:t>.</w:t>
      </w:r>
      <w:r w:rsidRPr="00151FA7">
        <w:rPr>
          <w:rFonts w:ascii="Times New Roman" w:hAnsi="Times New Roman" w:cs="Times New Roman"/>
          <w:sz w:val="24"/>
          <w:szCs w:val="24"/>
        </w:rPr>
        <w:t xml:space="preserve"> prikazuje rekapitulaciju poziva po stupnju hitnosti</w:t>
      </w:r>
      <w:r w:rsidR="00DD1636" w:rsidRPr="00151FA7">
        <w:rPr>
          <w:rFonts w:ascii="Times New Roman" w:hAnsi="Times New Roman" w:cs="Times New Roman"/>
          <w:sz w:val="24"/>
          <w:szCs w:val="24"/>
        </w:rPr>
        <w:t xml:space="preserve"> od 01.0</w:t>
      </w:r>
      <w:r w:rsidR="003908D5" w:rsidRPr="00151FA7">
        <w:rPr>
          <w:rFonts w:ascii="Times New Roman" w:hAnsi="Times New Roman" w:cs="Times New Roman"/>
          <w:sz w:val="24"/>
          <w:szCs w:val="24"/>
        </w:rPr>
        <w:t>1</w:t>
      </w:r>
      <w:r w:rsidR="00DD1636" w:rsidRPr="00151FA7">
        <w:rPr>
          <w:rFonts w:ascii="Times New Roman" w:hAnsi="Times New Roman" w:cs="Times New Roman"/>
          <w:sz w:val="24"/>
          <w:szCs w:val="24"/>
        </w:rPr>
        <w:t>.</w:t>
      </w:r>
      <w:r w:rsidR="00FF21FB">
        <w:rPr>
          <w:rFonts w:ascii="Times New Roman" w:hAnsi="Times New Roman" w:cs="Times New Roman"/>
          <w:sz w:val="24"/>
          <w:szCs w:val="24"/>
        </w:rPr>
        <w:t xml:space="preserve">2024. do </w:t>
      </w:r>
      <w:r w:rsidR="00DD1636" w:rsidRPr="00151FA7">
        <w:rPr>
          <w:rFonts w:ascii="Times New Roman" w:hAnsi="Times New Roman" w:cs="Times New Roman"/>
          <w:sz w:val="24"/>
          <w:szCs w:val="24"/>
        </w:rPr>
        <w:t>3</w:t>
      </w:r>
      <w:r w:rsidR="003908D5" w:rsidRPr="00151FA7">
        <w:rPr>
          <w:rFonts w:ascii="Times New Roman" w:hAnsi="Times New Roman" w:cs="Times New Roman"/>
          <w:sz w:val="24"/>
          <w:szCs w:val="24"/>
        </w:rPr>
        <w:t>1.12</w:t>
      </w:r>
      <w:r w:rsidR="00DD1636" w:rsidRPr="00151FA7">
        <w:rPr>
          <w:rFonts w:ascii="Times New Roman" w:hAnsi="Times New Roman" w:cs="Times New Roman"/>
          <w:sz w:val="24"/>
          <w:szCs w:val="24"/>
        </w:rPr>
        <w:t xml:space="preserve">.2024. </w:t>
      </w:r>
      <w:r w:rsidRPr="00151FA7">
        <w:rPr>
          <w:rFonts w:ascii="Times New Roman" w:hAnsi="Times New Roman" w:cs="Times New Roman"/>
          <w:sz w:val="24"/>
          <w:szCs w:val="24"/>
        </w:rPr>
        <w:t xml:space="preserve"> iz kojeg se vidi da je od ukupnog broja poziva upućenih u prema MPDJ bilo 10,</w:t>
      </w:r>
      <w:r w:rsidR="003908D5" w:rsidRPr="00151FA7">
        <w:rPr>
          <w:rFonts w:ascii="Times New Roman" w:hAnsi="Times New Roman" w:cs="Times New Roman"/>
          <w:sz w:val="24"/>
          <w:szCs w:val="24"/>
        </w:rPr>
        <w:t>92</w:t>
      </w:r>
      <w:r w:rsidRPr="00151FA7">
        <w:rPr>
          <w:rFonts w:ascii="Times New Roman" w:hAnsi="Times New Roman" w:cs="Times New Roman"/>
          <w:sz w:val="24"/>
          <w:szCs w:val="24"/>
        </w:rPr>
        <w:t>%</w:t>
      </w:r>
      <w:r w:rsidR="007D42A1" w:rsidRPr="00151FA7">
        <w:rPr>
          <w:rFonts w:ascii="Times New Roman" w:hAnsi="Times New Roman" w:cs="Times New Roman"/>
          <w:sz w:val="24"/>
          <w:szCs w:val="24"/>
        </w:rPr>
        <w:t xml:space="preserve"> </w:t>
      </w:r>
      <w:r w:rsidRPr="00151FA7">
        <w:rPr>
          <w:rFonts w:ascii="Times New Roman" w:hAnsi="Times New Roman" w:cs="Times New Roman"/>
          <w:sz w:val="24"/>
          <w:szCs w:val="24"/>
        </w:rPr>
        <w:t xml:space="preserve"> intervencija crvenog prioriteta, 16,</w:t>
      </w:r>
      <w:r w:rsidR="003908D5" w:rsidRPr="00151FA7">
        <w:rPr>
          <w:rFonts w:ascii="Times New Roman" w:hAnsi="Times New Roman" w:cs="Times New Roman"/>
          <w:sz w:val="24"/>
          <w:szCs w:val="24"/>
        </w:rPr>
        <w:t>79</w:t>
      </w:r>
      <w:r w:rsidRPr="00151FA7">
        <w:rPr>
          <w:rFonts w:ascii="Times New Roman" w:hAnsi="Times New Roman" w:cs="Times New Roman"/>
          <w:sz w:val="24"/>
          <w:szCs w:val="24"/>
        </w:rPr>
        <w:t>%  intervencija žutog prioriteta, 1,</w:t>
      </w:r>
      <w:r w:rsidR="003908D5" w:rsidRPr="00151FA7">
        <w:rPr>
          <w:rFonts w:ascii="Times New Roman" w:hAnsi="Times New Roman" w:cs="Times New Roman"/>
          <w:sz w:val="24"/>
          <w:szCs w:val="24"/>
        </w:rPr>
        <w:t>94</w:t>
      </w:r>
      <w:r w:rsidRPr="00151FA7">
        <w:rPr>
          <w:rFonts w:ascii="Times New Roman" w:hAnsi="Times New Roman" w:cs="Times New Roman"/>
          <w:sz w:val="24"/>
          <w:szCs w:val="24"/>
        </w:rPr>
        <w:t>% intervencija označenih zelenim prioritetom i najviše poziva su neodabrani 70</w:t>
      </w:r>
      <w:r w:rsidR="003908D5" w:rsidRPr="00151FA7">
        <w:rPr>
          <w:rFonts w:ascii="Times New Roman" w:hAnsi="Times New Roman" w:cs="Times New Roman"/>
          <w:sz w:val="24"/>
          <w:szCs w:val="24"/>
        </w:rPr>
        <w:t xml:space="preserve">,35 </w:t>
      </w:r>
      <w:r w:rsidRPr="00151FA7">
        <w:rPr>
          <w:rFonts w:ascii="Times New Roman" w:hAnsi="Times New Roman" w:cs="Times New Roman"/>
          <w:sz w:val="24"/>
          <w:szCs w:val="24"/>
        </w:rPr>
        <w:t>%</w:t>
      </w:r>
      <w:r w:rsidR="003908D5" w:rsidRPr="00151FA7">
        <w:rPr>
          <w:rFonts w:ascii="Times New Roman" w:hAnsi="Times New Roman" w:cs="Times New Roman"/>
          <w:sz w:val="24"/>
          <w:szCs w:val="24"/>
        </w:rPr>
        <w:t>, radi se o pozivima kada građani zovu hitnu zbog nekih informacija koje nisu vezane</w:t>
      </w:r>
      <w:r w:rsidR="008308BE" w:rsidRPr="00151FA7">
        <w:rPr>
          <w:rFonts w:ascii="Times New Roman" w:hAnsi="Times New Roman" w:cs="Times New Roman"/>
          <w:sz w:val="24"/>
          <w:szCs w:val="24"/>
        </w:rPr>
        <w:t xml:space="preserve"> uz intervencije hitne službe</w:t>
      </w:r>
      <w:r w:rsidR="001537C2" w:rsidRPr="00151FA7">
        <w:rPr>
          <w:rFonts w:ascii="Times New Roman" w:hAnsi="Times New Roman" w:cs="Times New Roman"/>
          <w:sz w:val="24"/>
          <w:szCs w:val="24"/>
        </w:rPr>
        <w:t>. Usporedbom istog razdoblja 2023.</w:t>
      </w:r>
      <w:r w:rsidR="00DD1636" w:rsidRPr="00151FA7">
        <w:rPr>
          <w:rFonts w:ascii="Times New Roman" w:hAnsi="Times New Roman" w:cs="Times New Roman"/>
          <w:sz w:val="24"/>
          <w:szCs w:val="24"/>
        </w:rPr>
        <w:t xml:space="preserve"> </w:t>
      </w:r>
      <w:r w:rsidR="00DD1636" w:rsidRPr="00151FA7">
        <w:rPr>
          <w:rFonts w:ascii="Times New Roman" w:hAnsi="Times New Roman" w:cs="Times New Roman"/>
          <w:b/>
          <w:bCs/>
          <w:sz w:val="24"/>
          <w:szCs w:val="24"/>
        </w:rPr>
        <w:t xml:space="preserve">(Tablica </w:t>
      </w:r>
      <w:r w:rsidR="00C73446">
        <w:rPr>
          <w:rFonts w:ascii="Times New Roman" w:hAnsi="Times New Roman" w:cs="Times New Roman"/>
          <w:b/>
          <w:bCs/>
          <w:sz w:val="24"/>
          <w:szCs w:val="24"/>
        </w:rPr>
        <w:t>56.</w:t>
      </w:r>
      <w:r w:rsidR="00DD1636" w:rsidRPr="00151FA7">
        <w:rPr>
          <w:rFonts w:ascii="Times New Roman" w:hAnsi="Times New Roman" w:cs="Times New Roman"/>
          <w:b/>
          <w:bCs/>
          <w:sz w:val="24"/>
          <w:szCs w:val="24"/>
        </w:rPr>
        <w:t>)</w:t>
      </w:r>
      <w:r w:rsidR="001537C2" w:rsidRPr="00151FA7">
        <w:rPr>
          <w:rFonts w:ascii="Times New Roman" w:hAnsi="Times New Roman" w:cs="Times New Roman"/>
          <w:sz w:val="24"/>
          <w:szCs w:val="24"/>
        </w:rPr>
        <w:t xml:space="preserve"> i 2024.</w:t>
      </w:r>
      <w:r w:rsidR="00C73446" w:rsidRPr="00C73446">
        <w:rPr>
          <w:rFonts w:ascii="Times New Roman" w:hAnsi="Times New Roman" w:cs="Times New Roman"/>
          <w:b/>
          <w:bCs/>
          <w:sz w:val="24"/>
          <w:szCs w:val="24"/>
        </w:rPr>
        <w:t xml:space="preserve"> (Tablica 55.)</w:t>
      </w:r>
      <w:r w:rsidR="001537C2" w:rsidRPr="00C73446">
        <w:rPr>
          <w:rFonts w:ascii="Times New Roman" w:hAnsi="Times New Roman" w:cs="Times New Roman"/>
          <w:b/>
          <w:bCs/>
          <w:sz w:val="24"/>
          <w:szCs w:val="24"/>
        </w:rPr>
        <w:t xml:space="preserve"> </w:t>
      </w:r>
      <w:r w:rsidR="001537C2" w:rsidRPr="00151FA7">
        <w:rPr>
          <w:rFonts w:ascii="Times New Roman" w:hAnsi="Times New Roman" w:cs="Times New Roman"/>
          <w:sz w:val="24"/>
          <w:szCs w:val="24"/>
        </w:rPr>
        <w:t>vidljivo je da je u  2024., a u odnosu na</w:t>
      </w:r>
      <w:r w:rsidR="00185739" w:rsidRPr="00151FA7">
        <w:rPr>
          <w:rFonts w:ascii="Times New Roman" w:hAnsi="Times New Roman" w:cs="Times New Roman"/>
          <w:sz w:val="24"/>
          <w:szCs w:val="24"/>
        </w:rPr>
        <w:t xml:space="preserve"> ukupan broj poziva</w:t>
      </w:r>
      <w:r w:rsidR="001537C2" w:rsidRPr="00151FA7">
        <w:rPr>
          <w:rFonts w:ascii="Times New Roman" w:hAnsi="Times New Roman" w:cs="Times New Roman"/>
          <w:sz w:val="24"/>
          <w:szCs w:val="24"/>
        </w:rPr>
        <w:t xml:space="preserve"> </w:t>
      </w:r>
      <w:r w:rsidR="00DD1636" w:rsidRPr="00151FA7">
        <w:rPr>
          <w:rFonts w:ascii="Times New Roman" w:hAnsi="Times New Roman" w:cs="Times New Roman"/>
          <w:sz w:val="24"/>
          <w:szCs w:val="24"/>
        </w:rPr>
        <w:t>u</w:t>
      </w:r>
      <w:r w:rsidR="008308BE" w:rsidRPr="00151FA7">
        <w:rPr>
          <w:rFonts w:ascii="Times New Roman" w:hAnsi="Times New Roman" w:cs="Times New Roman"/>
          <w:sz w:val="24"/>
          <w:szCs w:val="24"/>
        </w:rPr>
        <w:t xml:space="preserve"> </w:t>
      </w:r>
      <w:r w:rsidR="001537C2" w:rsidRPr="00151FA7">
        <w:rPr>
          <w:rFonts w:ascii="Times New Roman" w:hAnsi="Times New Roman" w:cs="Times New Roman"/>
          <w:sz w:val="24"/>
          <w:szCs w:val="24"/>
        </w:rPr>
        <w:t>202</w:t>
      </w:r>
      <w:r w:rsidR="00185739" w:rsidRPr="00151FA7">
        <w:rPr>
          <w:rFonts w:ascii="Times New Roman" w:hAnsi="Times New Roman" w:cs="Times New Roman"/>
          <w:sz w:val="24"/>
          <w:szCs w:val="24"/>
        </w:rPr>
        <w:t>3</w:t>
      </w:r>
      <w:r w:rsidR="001537C2" w:rsidRPr="00151FA7">
        <w:rPr>
          <w:rFonts w:ascii="Times New Roman" w:hAnsi="Times New Roman" w:cs="Times New Roman"/>
          <w:sz w:val="24"/>
          <w:szCs w:val="24"/>
        </w:rPr>
        <w:t>. godine</w:t>
      </w:r>
      <w:r w:rsidR="00C73446">
        <w:rPr>
          <w:rFonts w:ascii="Times New Roman" w:hAnsi="Times New Roman" w:cs="Times New Roman"/>
          <w:sz w:val="24"/>
          <w:szCs w:val="24"/>
        </w:rPr>
        <w:t xml:space="preserve">, </w:t>
      </w:r>
      <w:r w:rsidR="001537C2" w:rsidRPr="00151FA7">
        <w:rPr>
          <w:rFonts w:ascii="Times New Roman" w:hAnsi="Times New Roman" w:cs="Times New Roman"/>
          <w:sz w:val="24"/>
          <w:szCs w:val="24"/>
        </w:rPr>
        <w:t xml:space="preserve">bilo manji postotak intervencija crvenog prioriteta, </w:t>
      </w:r>
      <w:r w:rsidR="00185739" w:rsidRPr="00151FA7">
        <w:rPr>
          <w:rFonts w:ascii="Times New Roman" w:hAnsi="Times New Roman" w:cs="Times New Roman"/>
          <w:sz w:val="24"/>
          <w:szCs w:val="24"/>
        </w:rPr>
        <w:t xml:space="preserve">manji postotak intervencija žutog prioriteta, </w:t>
      </w:r>
      <w:r w:rsidR="001537C2" w:rsidRPr="00151FA7">
        <w:rPr>
          <w:rFonts w:ascii="Times New Roman" w:hAnsi="Times New Roman" w:cs="Times New Roman"/>
          <w:sz w:val="24"/>
          <w:szCs w:val="24"/>
        </w:rPr>
        <w:t xml:space="preserve">manji postotak </w:t>
      </w:r>
      <w:r w:rsidR="00185739" w:rsidRPr="00151FA7">
        <w:rPr>
          <w:rFonts w:ascii="Times New Roman" w:hAnsi="Times New Roman" w:cs="Times New Roman"/>
          <w:sz w:val="24"/>
          <w:szCs w:val="24"/>
        </w:rPr>
        <w:t>intervencija zelenog prioriteta ali</w:t>
      </w:r>
      <w:r w:rsidR="008308BE" w:rsidRPr="00151FA7">
        <w:rPr>
          <w:rFonts w:ascii="Times New Roman" w:hAnsi="Times New Roman" w:cs="Times New Roman"/>
          <w:sz w:val="24"/>
          <w:szCs w:val="24"/>
        </w:rPr>
        <w:t xml:space="preserve"> je </w:t>
      </w:r>
      <w:r w:rsidR="00185739" w:rsidRPr="00151FA7">
        <w:rPr>
          <w:rFonts w:ascii="Times New Roman" w:hAnsi="Times New Roman" w:cs="Times New Roman"/>
          <w:sz w:val="24"/>
          <w:szCs w:val="24"/>
        </w:rPr>
        <w:t xml:space="preserve"> 2024</w:t>
      </w:r>
      <w:r w:rsidR="008308BE" w:rsidRPr="00151FA7">
        <w:rPr>
          <w:rFonts w:ascii="Times New Roman" w:hAnsi="Times New Roman" w:cs="Times New Roman"/>
          <w:sz w:val="24"/>
          <w:szCs w:val="24"/>
        </w:rPr>
        <w:t xml:space="preserve">.  ukupan broj poziva prema MPDJ za oko </w:t>
      </w:r>
      <w:r w:rsidR="004578B5">
        <w:rPr>
          <w:rFonts w:ascii="Times New Roman" w:hAnsi="Times New Roman" w:cs="Times New Roman"/>
          <w:sz w:val="24"/>
          <w:szCs w:val="24"/>
        </w:rPr>
        <w:t xml:space="preserve">29,37 </w:t>
      </w:r>
      <w:r w:rsidR="008308BE" w:rsidRPr="00151FA7">
        <w:rPr>
          <w:rFonts w:ascii="Times New Roman" w:hAnsi="Times New Roman" w:cs="Times New Roman"/>
          <w:sz w:val="24"/>
          <w:szCs w:val="24"/>
        </w:rPr>
        <w:t>% veći nego u 2023. godini.</w:t>
      </w:r>
    </w:p>
    <w:p w14:paraId="027CCD64" w14:textId="77777777" w:rsidR="003F1CAB" w:rsidRDefault="003F1CAB" w:rsidP="0054317A">
      <w:pPr>
        <w:spacing w:line="360" w:lineRule="auto"/>
        <w:jc w:val="both"/>
        <w:rPr>
          <w:rFonts w:ascii="Times New Roman" w:hAnsi="Times New Roman" w:cs="Times New Roman"/>
          <w:sz w:val="24"/>
          <w:szCs w:val="24"/>
        </w:rPr>
      </w:pPr>
    </w:p>
    <w:p w14:paraId="1D0B3BAC" w14:textId="77777777" w:rsidR="003F1CAB" w:rsidRDefault="003F1CAB" w:rsidP="0054317A">
      <w:pPr>
        <w:spacing w:line="360" w:lineRule="auto"/>
        <w:jc w:val="both"/>
        <w:rPr>
          <w:rFonts w:ascii="Times New Roman" w:hAnsi="Times New Roman" w:cs="Times New Roman"/>
          <w:sz w:val="24"/>
          <w:szCs w:val="24"/>
        </w:rPr>
      </w:pPr>
    </w:p>
    <w:p w14:paraId="5692B123" w14:textId="77777777" w:rsidR="003F1CAB" w:rsidRDefault="003F1CAB" w:rsidP="0054317A">
      <w:pPr>
        <w:spacing w:line="360" w:lineRule="auto"/>
        <w:jc w:val="both"/>
        <w:rPr>
          <w:rFonts w:ascii="Times New Roman" w:hAnsi="Times New Roman" w:cs="Times New Roman"/>
          <w:sz w:val="24"/>
          <w:szCs w:val="24"/>
        </w:rPr>
      </w:pPr>
    </w:p>
    <w:p w14:paraId="628B7722" w14:textId="77777777" w:rsidR="003F1CAB" w:rsidRDefault="003F1CAB" w:rsidP="0054317A">
      <w:pPr>
        <w:spacing w:line="360" w:lineRule="auto"/>
        <w:jc w:val="both"/>
        <w:rPr>
          <w:rFonts w:ascii="Times New Roman" w:hAnsi="Times New Roman" w:cs="Times New Roman"/>
          <w:sz w:val="24"/>
          <w:szCs w:val="24"/>
        </w:rPr>
      </w:pPr>
    </w:p>
    <w:p w14:paraId="56D60C49" w14:textId="77777777" w:rsidR="007748D2" w:rsidRDefault="007748D2" w:rsidP="0054317A">
      <w:pPr>
        <w:spacing w:line="360" w:lineRule="auto"/>
        <w:jc w:val="both"/>
        <w:rPr>
          <w:rFonts w:ascii="Times New Roman" w:hAnsi="Times New Roman" w:cs="Times New Roman"/>
          <w:sz w:val="24"/>
          <w:szCs w:val="24"/>
        </w:rPr>
      </w:pPr>
    </w:p>
    <w:p w14:paraId="258C333D" w14:textId="77777777" w:rsidR="007748D2" w:rsidRDefault="007748D2" w:rsidP="0054317A">
      <w:pPr>
        <w:spacing w:line="360" w:lineRule="auto"/>
        <w:jc w:val="both"/>
        <w:rPr>
          <w:rFonts w:ascii="Times New Roman" w:hAnsi="Times New Roman" w:cs="Times New Roman"/>
          <w:sz w:val="24"/>
          <w:szCs w:val="24"/>
        </w:rPr>
      </w:pPr>
    </w:p>
    <w:p w14:paraId="0081E034" w14:textId="77777777" w:rsidR="007748D2" w:rsidRDefault="007748D2" w:rsidP="0054317A">
      <w:pPr>
        <w:spacing w:line="360" w:lineRule="auto"/>
        <w:jc w:val="both"/>
        <w:rPr>
          <w:rFonts w:ascii="Times New Roman" w:hAnsi="Times New Roman" w:cs="Times New Roman"/>
          <w:sz w:val="24"/>
          <w:szCs w:val="24"/>
        </w:rPr>
      </w:pPr>
    </w:p>
    <w:p w14:paraId="14592B97" w14:textId="77777777" w:rsidR="004578B5" w:rsidRPr="00151FA7" w:rsidRDefault="004578B5" w:rsidP="0054317A">
      <w:pPr>
        <w:spacing w:line="360" w:lineRule="auto"/>
        <w:jc w:val="both"/>
        <w:rPr>
          <w:rFonts w:ascii="Times New Roman" w:hAnsi="Times New Roman" w:cs="Times New Roman"/>
          <w:sz w:val="24"/>
          <w:szCs w:val="24"/>
        </w:rPr>
      </w:pPr>
    </w:p>
    <w:p w14:paraId="5BB98337" w14:textId="4868FB49" w:rsidR="005F29C0" w:rsidRDefault="005F29C0" w:rsidP="005F29C0">
      <w:pPr>
        <w:pStyle w:val="Heading1"/>
        <w:jc w:val="both"/>
        <w:rPr>
          <w:rFonts w:ascii="Times New Roman" w:hAnsi="Times New Roman" w:cs="Times New Roman"/>
          <w:b/>
          <w:bCs/>
          <w:color w:val="000000" w:themeColor="text1"/>
          <w:sz w:val="24"/>
          <w:szCs w:val="24"/>
        </w:rPr>
      </w:pPr>
      <w:bookmarkStart w:id="34" w:name="_Toc132182037"/>
      <w:r>
        <w:rPr>
          <w:rFonts w:ascii="Times New Roman" w:hAnsi="Times New Roman" w:cs="Times New Roman"/>
          <w:b/>
          <w:bCs/>
          <w:color w:val="000000" w:themeColor="text1"/>
          <w:sz w:val="24"/>
          <w:szCs w:val="24"/>
        </w:rPr>
        <w:lastRenderedPageBreak/>
        <w:t>7.</w:t>
      </w:r>
      <w:r w:rsidR="00AE2D52" w:rsidRPr="00151FA7">
        <w:rPr>
          <w:rFonts w:ascii="Times New Roman" w:hAnsi="Times New Roman" w:cs="Times New Roman"/>
          <w:b/>
          <w:bCs/>
          <w:color w:val="000000" w:themeColor="text1"/>
          <w:sz w:val="24"/>
          <w:szCs w:val="24"/>
        </w:rPr>
        <w:t xml:space="preserve">SANITETSKI PRIJEVOZI </w:t>
      </w:r>
      <w:r w:rsidR="007748D2">
        <w:rPr>
          <w:rFonts w:ascii="Times New Roman" w:hAnsi="Times New Roman" w:cs="Times New Roman"/>
          <w:b/>
          <w:bCs/>
          <w:color w:val="000000" w:themeColor="text1"/>
          <w:sz w:val="24"/>
          <w:szCs w:val="24"/>
        </w:rPr>
        <w:t xml:space="preserve">OD </w:t>
      </w:r>
      <w:r w:rsidR="00AE2D52" w:rsidRPr="00151FA7">
        <w:rPr>
          <w:rFonts w:ascii="Times New Roman" w:hAnsi="Times New Roman" w:cs="Times New Roman"/>
          <w:b/>
          <w:bCs/>
          <w:color w:val="000000" w:themeColor="text1"/>
          <w:sz w:val="24"/>
          <w:szCs w:val="24"/>
        </w:rPr>
        <w:t xml:space="preserve"> 01.01.</w:t>
      </w:r>
      <w:r w:rsidR="007748D2">
        <w:rPr>
          <w:rFonts w:ascii="Times New Roman" w:hAnsi="Times New Roman" w:cs="Times New Roman"/>
          <w:b/>
          <w:bCs/>
          <w:color w:val="000000" w:themeColor="text1"/>
          <w:sz w:val="24"/>
          <w:szCs w:val="24"/>
        </w:rPr>
        <w:t xml:space="preserve">2024. DO </w:t>
      </w:r>
      <w:r w:rsidR="00AE2D52" w:rsidRPr="00151FA7">
        <w:rPr>
          <w:rFonts w:ascii="Times New Roman" w:hAnsi="Times New Roman" w:cs="Times New Roman"/>
          <w:b/>
          <w:bCs/>
          <w:color w:val="000000" w:themeColor="text1"/>
          <w:sz w:val="24"/>
          <w:szCs w:val="24"/>
        </w:rPr>
        <w:t>3</w:t>
      </w:r>
      <w:r w:rsidR="00883B30" w:rsidRPr="00151FA7">
        <w:rPr>
          <w:rFonts w:ascii="Times New Roman" w:hAnsi="Times New Roman" w:cs="Times New Roman"/>
          <w:b/>
          <w:bCs/>
          <w:color w:val="000000" w:themeColor="text1"/>
          <w:sz w:val="24"/>
          <w:szCs w:val="24"/>
        </w:rPr>
        <w:t>1.12</w:t>
      </w:r>
      <w:r w:rsidR="00AE2D52" w:rsidRPr="00151FA7">
        <w:rPr>
          <w:rFonts w:ascii="Times New Roman" w:hAnsi="Times New Roman" w:cs="Times New Roman"/>
          <w:b/>
          <w:bCs/>
          <w:color w:val="000000" w:themeColor="text1"/>
          <w:sz w:val="24"/>
          <w:szCs w:val="24"/>
        </w:rPr>
        <w:t>.202</w:t>
      </w:r>
      <w:r w:rsidR="00753AEC" w:rsidRPr="00151FA7">
        <w:rPr>
          <w:rFonts w:ascii="Times New Roman" w:hAnsi="Times New Roman" w:cs="Times New Roman"/>
          <w:b/>
          <w:bCs/>
          <w:color w:val="000000" w:themeColor="text1"/>
          <w:sz w:val="24"/>
          <w:szCs w:val="24"/>
        </w:rPr>
        <w:t>4</w:t>
      </w:r>
      <w:r w:rsidR="00AE2D52" w:rsidRPr="00151FA7">
        <w:rPr>
          <w:rFonts w:ascii="Times New Roman" w:hAnsi="Times New Roman" w:cs="Times New Roman"/>
          <w:b/>
          <w:bCs/>
          <w:color w:val="000000" w:themeColor="text1"/>
          <w:sz w:val="24"/>
          <w:szCs w:val="24"/>
        </w:rPr>
        <w:t>.</w:t>
      </w:r>
      <w:bookmarkEnd w:id="34"/>
    </w:p>
    <w:p w14:paraId="4F5C7486" w14:textId="77777777" w:rsidR="00C73446" w:rsidRPr="00C73446" w:rsidRDefault="00C73446" w:rsidP="00C73446"/>
    <w:p w14:paraId="5D9DEF69" w14:textId="4D6CD136" w:rsidR="007748D2" w:rsidRPr="007748D2" w:rsidRDefault="007748D2" w:rsidP="007748D2">
      <w:pPr>
        <w:spacing w:line="259" w:lineRule="auto"/>
        <w:rPr>
          <w:rFonts w:ascii="Times New Roman" w:hAnsi="Times New Roman" w:cs="Times New Roman"/>
        </w:rPr>
      </w:pPr>
      <w:bookmarkStart w:id="35" w:name="_Hlk192057099"/>
      <w:r w:rsidRPr="007748D2">
        <w:rPr>
          <w:rFonts w:ascii="Times New Roman" w:hAnsi="Times New Roman" w:cs="Times New Roman"/>
          <w:b/>
          <w:bCs/>
        </w:rPr>
        <w:t xml:space="preserve">Tablica </w:t>
      </w:r>
      <w:r w:rsidR="00A61458">
        <w:rPr>
          <w:rFonts w:ascii="Times New Roman" w:hAnsi="Times New Roman" w:cs="Times New Roman"/>
          <w:b/>
          <w:bCs/>
        </w:rPr>
        <w:t>57</w:t>
      </w:r>
      <w:r w:rsidRPr="007748D2">
        <w:rPr>
          <w:rFonts w:ascii="Times New Roman" w:hAnsi="Times New Roman" w:cs="Times New Roman"/>
        </w:rPr>
        <w:t>.  Ukupan broj sanitetskih prijevoza po Radnoj jedinici od 01.01.</w:t>
      </w:r>
      <w:r w:rsidR="00500559">
        <w:rPr>
          <w:rFonts w:ascii="Times New Roman" w:hAnsi="Times New Roman" w:cs="Times New Roman"/>
        </w:rPr>
        <w:t>2024.</w:t>
      </w:r>
      <w:r w:rsidR="00C73446">
        <w:rPr>
          <w:rFonts w:ascii="Times New Roman" w:hAnsi="Times New Roman" w:cs="Times New Roman"/>
        </w:rPr>
        <w:t xml:space="preserve"> do </w:t>
      </w:r>
      <w:r w:rsidRPr="007748D2">
        <w:rPr>
          <w:rFonts w:ascii="Times New Roman" w:hAnsi="Times New Roman" w:cs="Times New Roman"/>
        </w:rPr>
        <w:t>31.12.202</w:t>
      </w:r>
      <w:r>
        <w:rPr>
          <w:rFonts w:ascii="Times New Roman" w:hAnsi="Times New Roman" w:cs="Times New Roman"/>
        </w:rPr>
        <w:t>4</w:t>
      </w:r>
      <w:r w:rsidRPr="007748D2">
        <w:rPr>
          <w:rFonts w:ascii="Times New Roman" w:hAnsi="Times New Roman" w:cs="Times New Roman"/>
        </w:rPr>
        <w:t>.</w:t>
      </w:r>
    </w:p>
    <w:tbl>
      <w:tblPr>
        <w:tblW w:w="9360" w:type="dxa"/>
        <w:tblCellMar>
          <w:left w:w="0" w:type="dxa"/>
          <w:right w:w="0" w:type="dxa"/>
        </w:tblCellMar>
        <w:tblLook w:val="04A0" w:firstRow="1" w:lastRow="0" w:firstColumn="1" w:lastColumn="0" w:noHBand="0" w:noVBand="1"/>
      </w:tblPr>
      <w:tblGrid>
        <w:gridCol w:w="1444"/>
        <w:gridCol w:w="1056"/>
        <w:gridCol w:w="1243"/>
        <w:gridCol w:w="1148"/>
        <w:gridCol w:w="1181"/>
        <w:gridCol w:w="1104"/>
        <w:gridCol w:w="967"/>
        <w:gridCol w:w="1217"/>
      </w:tblGrid>
      <w:tr w:rsidR="006A3794" w14:paraId="2657EAF7" w14:textId="77777777" w:rsidTr="006A3794">
        <w:tc>
          <w:tcPr>
            <w:tcW w:w="9360" w:type="dxa"/>
            <w:gridSpan w:val="8"/>
            <w:tcBorders>
              <w:top w:val="nil"/>
              <w:left w:val="nil"/>
              <w:bottom w:val="single" w:sz="8" w:space="0" w:color="7F7F7F"/>
              <w:right w:val="nil"/>
            </w:tcBorders>
            <w:shd w:val="clear" w:color="auto" w:fill="FFFFFF"/>
            <w:tcMar>
              <w:top w:w="0" w:type="dxa"/>
              <w:left w:w="108" w:type="dxa"/>
              <w:bottom w:w="0" w:type="dxa"/>
              <w:right w:w="108" w:type="dxa"/>
            </w:tcMar>
            <w:hideMark/>
          </w:tcPr>
          <w:p w14:paraId="7ED0ABB3" w14:textId="2E3A9878" w:rsidR="006A3794" w:rsidRDefault="006A3794">
            <w:pPr>
              <w:jc w:val="center"/>
            </w:pPr>
            <w:bookmarkStart w:id="36" w:name="_Hlk192748891"/>
            <w:r>
              <w:rPr>
                <w:rFonts w:ascii="Times New Roman" w:hAnsi="Times New Roman" w:cs="Times New Roman"/>
                <w:b/>
                <w:bCs/>
                <w:i/>
                <w:iCs/>
                <w:color w:val="000000"/>
                <w:sz w:val="24"/>
                <w:szCs w:val="24"/>
              </w:rPr>
              <w:t>SANITETSKI PRIJEVOZ OD 01.01.</w:t>
            </w:r>
            <w:r w:rsidR="00C73446">
              <w:rPr>
                <w:rFonts w:ascii="Times New Roman" w:hAnsi="Times New Roman" w:cs="Times New Roman"/>
                <w:b/>
                <w:bCs/>
                <w:i/>
                <w:iCs/>
                <w:color w:val="000000"/>
                <w:sz w:val="24"/>
                <w:szCs w:val="24"/>
              </w:rPr>
              <w:t xml:space="preserve">2024. DO </w:t>
            </w:r>
            <w:r>
              <w:rPr>
                <w:rFonts w:ascii="Times New Roman" w:hAnsi="Times New Roman" w:cs="Times New Roman"/>
                <w:b/>
                <w:bCs/>
                <w:i/>
                <w:iCs/>
                <w:color w:val="000000"/>
                <w:sz w:val="24"/>
                <w:szCs w:val="24"/>
              </w:rPr>
              <w:t>31.12.2024. PO RADNOJ JEDINICI</w:t>
            </w:r>
          </w:p>
        </w:tc>
      </w:tr>
      <w:tr w:rsidR="006A3794" w14:paraId="398337DF" w14:textId="77777777" w:rsidTr="006A3794">
        <w:tc>
          <w:tcPr>
            <w:tcW w:w="1444" w:type="dxa"/>
            <w:tcBorders>
              <w:top w:val="nil"/>
              <w:left w:val="nil"/>
              <w:bottom w:val="nil"/>
              <w:right w:val="single" w:sz="8" w:space="0" w:color="7F7F7F"/>
            </w:tcBorders>
            <w:shd w:val="clear" w:color="auto" w:fill="FFFFFF"/>
            <w:tcMar>
              <w:top w:w="0" w:type="dxa"/>
              <w:left w:w="108" w:type="dxa"/>
              <w:bottom w:w="0" w:type="dxa"/>
              <w:right w:w="108" w:type="dxa"/>
            </w:tcMar>
            <w:hideMark/>
          </w:tcPr>
          <w:p w14:paraId="15DDBFCE" w14:textId="77777777" w:rsidR="006A3794" w:rsidRPr="006A3794" w:rsidRDefault="006A3794" w:rsidP="006A3794">
            <w:pPr>
              <w:spacing w:line="240" w:lineRule="auto"/>
              <w:jc w:val="right"/>
              <w:rPr>
                <w:rFonts w:ascii="Times New Roman" w:hAnsi="Times New Roman" w:cs="Times New Roman"/>
              </w:rPr>
            </w:pPr>
            <w:r w:rsidRPr="006A3794">
              <w:rPr>
                <w:rFonts w:ascii="Times New Roman" w:hAnsi="Times New Roman" w:cs="Times New Roman"/>
                <w:i/>
                <w:iCs/>
                <w:color w:val="000000"/>
              </w:rPr>
              <w:t>MJESEC</w:t>
            </w:r>
          </w:p>
        </w:tc>
        <w:tc>
          <w:tcPr>
            <w:tcW w:w="1056" w:type="dxa"/>
            <w:shd w:val="clear" w:color="auto" w:fill="F2F2F2"/>
            <w:tcMar>
              <w:top w:w="0" w:type="dxa"/>
              <w:left w:w="108" w:type="dxa"/>
              <w:bottom w:w="0" w:type="dxa"/>
              <w:right w:w="108" w:type="dxa"/>
            </w:tcMar>
            <w:hideMark/>
          </w:tcPr>
          <w:p w14:paraId="7713EC8B"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color w:val="000000"/>
              </w:rPr>
              <w:t>R.J Zadar</w:t>
            </w:r>
          </w:p>
        </w:tc>
        <w:tc>
          <w:tcPr>
            <w:tcW w:w="1243" w:type="dxa"/>
            <w:shd w:val="clear" w:color="auto" w:fill="F2F2F2"/>
            <w:tcMar>
              <w:top w:w="0" w:type="dxa"/>
              <w:left w:w="108" w:type="dxa"/>
              <w:bottom w:w="0" w:type="dxa"/>
              <w:right w:w="108" w:type="dxa"/>
            </w:tcMar>
            <w:hideMark/>
          </w:tcPr>
          <w:p w14:paraId="52667EDD"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color w:val="000000"/>
              </w:rPr>
              <w:t>R.J. Benkovac</w:t>
            </w:r>
          </w:p>
        </w:tc>
        <w:tc>
          <w:tcPr>
            <w:tcW w:w="1148" w:type="dxa"/>
            <w:shd w:val="clear" w:color="auto" w:fill="F2F2F2"/>
            <w:tcMar>
              <w:top w:w="0" w:type="dxa"/>
              <w:left w:w="108" w:type="dxa"/>
              <w:bottom w:w="0" w:type="dxa"/>
              <w:right w:w="108" w:type="dxa"/>
            </w:tcMar>
            <w:hideMark/>
          </w:tcPr>
          <w:p w14:paraId="411DD38E"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color w:val="000000"/>
              </w:rPr>
              <w:t>R.J Biograd na Moru</w:t>
            </w:r>
          </w:p>
        </w:tc>
        <w:tc>
          <w:tcPr>
            <w:tcW w:w="1181" w:type="dxa"/>
            <w:shd w:val="clear" w:color="auto" w:fill="F2F2F2"/>
            <w:tcMar>
              <w:top w:w="0" w:type="dxa"/>
              <w:left w:w="108" w:type="dxa"/>
              <w:bottom w:w="0" w:type="dxa"/>
              <w:right w:w="108" w:type="dxa"/>
            </w:tcMar>
            <w:hideMark/>
          </w:tcPr>
          <w:p w14:paraId="3049BE50"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color w:val="000000"/>
              </w:rPr>
              <w:t>R.J. Obrovac</w:t>
            </w:r>
          </w:p>
        </w:tc>
        <w:tc>
          <w:tcPr>
            <w:tcW w:w="1104" w:type="dxa"/>
            <w:shd w:val="clear" w:color="auto" w:fill="F2F2F2"/>
            <w:tcMar>
              <w:top w:w="0" w:type="dxa"/>
              <w:left w:w="108" w:type="dxa"/>
              <w:bottom w:w="0" w:type="dxa"/>
              <w:right w:w="108" w:type="dxa"/>
            </w:tcMar>
            <w:hideMark/>
          </w:tcPr>
          <w:p w14:paraId="1816C0BB"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color w:val="000000"/>
              </w:rPr>
              <w:t xml:space="preserve">R.J. Gračac </w:t>
            </w:r>
          </w:p>
        </w:tc>
        <w:tc>
          <w:tcPr>
            <w:tcW w:w="967" w:type="dxa"/>
            <w:shd w:val="clear" w:color="auto" w:fill="F2F2F2"/>
            <w:tcMar>
              <w:top w:w="0" w:type="dxa"/>
              <w:left w:w="108" w:type="dxa"/>
              <w:bottom w:w="0" w:type="dxa"/>
              <w:right w:w="108" w:type="dxa"/>
            </w:tcMar>
            <w:hideMark/>
          </w:tcPr>
          <w:p w14:paraId="3BEC8C38"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color w:val="000000"/>
              </w:rPr>
              <w:t>R.J. Pag</w:t>
            </w:r>
          </w:p>
        </w:tc>
        <w:tc>
          <w:tcPr>
            <w:tcW w:w="1217" w:type="dxa"/>
            <w:shd w:val="clear" w:color="auto" w:fill="F2F2F2"/>
            <w:tcMar>
              <w:top w:w="0" w:type="dxa"/>
              <w:left w:w="108" w:type="dxa"/>
              <w:bottom w:w="0" w:type="dxa"/>
              <w:right w:w="108" w:type="dxa"/>
            </w:tcMar>
            <w:hideMark/>
          </w:tcPr>
          <w:p w14:paraId="7CCC025A"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color w:val="000000"/>
              </w:rPr>
              <w:t>UKUPNO</w:t>
            </w:r>
          </w:p>
        </w:tc>
      </w:tr>
      <w:tr w:rsidR="006A3794" w14:paraId="32807557" w14:textId="77777777" w:rsidTr="006A3794">
        <w:tc>
          <w:tcPr>
            <w:tcW w:w="1444" w:type="dxa"/>
            <w:tcBorders>
              <w:top w:val="nil"/>
              <w:left w:val="nil"/>
              <w:bottom w:val="nil"/>
              <w:right w:val="single" w:sz="8" w:space="0" w:color="7F7F7F"/>
            </w:tcBorders>
            <w:shd w:val="clear" w:color="auto" w:fill="FFFFFF"/>
            <w:tcMar>
              <w:top w:w="0" w:type="dxa"/>
              <w:left w:w="108" w:type="dxa"/>
              <w:bottom w:w="0" w:type="dxa"/>
              <w:right w:w="108" w:type="dxa"/>
            </w:tcMar>
            <w:hideMark/>
          </w:tcPr>
          <w:p w14:paraId="7A03458B" w14:textId="77777777" w:rsidR="006A3794" w:rsidRPr="006A3794" w:rsidRDefault="006A3794" w:rsidP="006A3794">
            <w:pPr>
              <w:spacing w:line="240" w:lineRule="auto"/>
              <w:jc w:val="right"/>
              <w:rPr>
                <w:rFonts w:ascii="Times New Roman" w:hAnsi="Times New Roman" w:cs="Times New Roman"/>
              </w:rPr>
            </w:pPr>
            <w:r w:rsidRPr="006A3794">
              <w:rPr>
                <w:rFonts w:ascii="Times New Roman" w:hAnsi="Times New Roman" w:cs="Times New Roman"/>
                <w:i/>
                <w:iCs/>
                <w:color w:val="000000"/>
              </w:rPr>
              <w:t xml:space="preserve">SIJEČANJ </w:t>
            </w:r>
          </w:p>
        </w:tc>
        <w:tc>
          <w:tcPr>
            <w:tcW w:w="1056" w:type="dxa"/>
            <w:tcMar>
              <w:top w:w="0" w:type="dxa"/>
              <w:left w:w="108" w:type="dxa"/>
              <w:bottom w:w="0" w:type="dxa"/>
              <w:right w:w="108" w:type="dxa"/>
            </w:tcMar>
            <w:hideMark/>
          </w:tcPr>
          <w:p w14:paraId="6A8FD609"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rPr>
              <w:t>1934</w:t>
            </w:r>
          </w:p>
        </w:tc>
        <w:tc>
          <w:tcPr>
            <w:tcW w:w="1243" w:type="dxa"/>
            <w:tcMar>
              <w:top w:w="0" w:type="dxa"/>
              <w:left w:w="108" w:type="dxa"/>
              <w:bottom w:w="0" w:type="dxa"/>
              <w:right w:w="108" w:type="dxa"/>
            </w:tcMar>
            <w:hideMark/>
          </w:tcPr>
          <w:p w14:paraId="2B1310E1"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rPr>
              <w:t>315</w:t>
            </w:r>
          </w:p>
        </w:tc>
        <w:tc>
          <w:tcPr>
            <w:tcW w:w="1148" w:type="dxa"/>
            <w:tcMar>
              <w:top w:w="0" w:type="dxa"/>
              <w:left w:w="108" w:type="dxa"/>
              <w:bottom w:w="0" w:type="dxa"/>
              <w:right w:w="108" w:type="dxa"/>
            </w:tcMar>
            <w:hideMark/>
          </w:tcPr>
          <w:p w14:paraId="157B5A03"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rPr>
              <w:t>276</w:t>
            </w:r>
          </w:p>
        </w:tc>
        <w:tc>
          <w:tcPr>
            <w:tcW w:w="1181" w:type="dxa"/>
            <w:tcMar>
              <w:top w:w="0" w:type="dxa"/>
              <w:left w:w="108" w:type="dxa"/>
              <w:bottom w:w="0" w:type="dxa"/>
              <w:right w:w="108" w:type="dxa"/>
            </w:tcMar>
            <w:hideMark/>
          </w:tcPr>
          <w:p w14:paraId="3838E980"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rPr>
              <w:t>208</w:t>
            </w:r>
          </w:p>
        </w:tc>
        <w:tc>
          <w:tcPr>
            <w:tcW w:w="1104" w:type="dxa"/>
            <w:tcMar>
              <w:top w:w="0" w:type="dxa"/>
              <w:left w:w="108" w:type="dxa"/>
              <w:bottom w:w="0" w:type="dxa"/>
              <w:right w:w="108" w:type="dxa"/>
            </w:tcMar>
            <w:hideMark/>
          </w:tcPr>
          <w:p w14:paraId="7A62A71E"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rPr>
              <w:t>113</w:t>
            </w:r>
            <w:r w:rsidRPr="006A3794">
              <w:rPr>
                <w:rFonts w:ascii="Times New Roman" w:hAnsi="Times New Roman" w:cs="Times New Roman"/>
              </w:rPr>
              <w:br/>
            </w:r>
          </w:p>
        </w:tc>
        <w:tc>
          <w:tcPr>
            <w:tcW w:w="967" w:type="dxa"/>
            <w:tcMar>
              <w:top w:w="0" w:type="dxa"/>
              <w:left w:w="108" w:type="dxa"/>
              <w:bottom w:w="0" w:type="dxa"/>
              <w:right w:w="108" w:type="dxa"/>
            </w:tcMar>
            <w:hideMark/>
          </w:tcPr>
          <w:p w14:paraId="35B21F03"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rPr>
              <w:t>105</w:t>
            </w:r>
            <w:r w:rsidRPr="006A3794">
              <w:rPr>
                <w:rFonts w:ascii="Times New Roman" w:hAnsi="Times New Roman" w:cs="Times New Roman"/>
              </w:rPr>
              <w:br/>
            </w:r>
          </w:p>
        </w:tc>
        <w:tc>
          <w:tcPr>
            <w:tcW w:w="1217" w:type="dxa"/>
            <w:tcMar>
              <w:top w:w="0" w:type="dxa"/>
              <w:left w:w="108" w:type="dxa"/>
              <w:bottom w:w="0" w:type="dxa"/>
              <w:right w:w="108" w:type="dxa"/>
            </w:tcMar>
            <w:hideMark/>
          </w:tcPr>
          <w:p w14:paraId="0D5C8C56"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rPr>
              <w:t>2951</w:t>
            </w:r>
          </w:p>
        </w:tc>
      </w:tr>
      <w:tr w:rsidR="006A3794" w14:paraId="71E88D28" w14:textId="77777777" w:rsidTr="006A3794">
        <w:tc>
          <w:tcPr>
            <w:tcW w:w="1444" w:type="dxa"/>
            <w:tcBorders>
              <w:top w:val="nil"/>
              <w:left w:val="nil"/>
              <w:bottom w:val="nil"/>
              <w:right w:val="single" w:sz="8" w:space="0" w:color="7F7F7F"/>
            </w:tcBorders>
            <w:shd w:val="clear" w:color="auto" w:fill="FFFFFF"/>
            <w:tcMar>
              <w:top w:w="0" w:type="dxa"/>
              <w:left w:w="108" w:type="dxa"/>
              <w:bottom w:w="0" w:type="dxa"/>
              <w:right w:w="108" w:type="dxa"/>
            </w:tcMar>
            <w:hideMark/>
          </w:tcPr>
          <w:p w14:paraId="052269FE" w14:textId="77777777" w:rsidR="006A3794" w:rsidRPr="006A3794" w:rsidRDefault="006A3794" w:rsidP="006A3794">
            <w:pPr>
              <w:spacing w:line="240" w:lineRule="auto"/>
              <w:jc w:val="right"/>
              <w:rPr>
                <w:rFonts w:ascii="Times New Roman" w:hAnsi="Times New Roman" w:cs="Times New Roman"/>
              </w:rPr>
            </w:pPr>
            <w:r w:rsidRPr="006A3794">
              <w:rPr>
                <w:rFonts w:ascii="Times New Roman" w:hAnsi="Times New Roman" w:cs="Times New Roman"/>
                <w:i/>
                <w:iCs/>
                <w:color w:val="000000"/>
              </w:rPr>
              <w:t xml:space="preserve">VELJAČA </w:t>
            </w:r>
          </w:p>
        </w:tc>
        <w:tc>
          <w:tcPr>
            <w:tcW w:w="1056" w:type="dxa"/>
            <w:shd w:val="clear" w:color="auto" w:fill="F2F2F2"/>
            <w:tcMar>
              <w:top w:w="0" w:type="dxa"/>
              <w:left w:w="108" w:type="dxa"/>
              <w:bottom w:w="0" w:type="dxa"/>
              <w:right w:w="108" w:type="dxa"/>
            </w:tcMar>
            <w:hideMark/>
          </w:tcPr>
          <w:p w14:paraId="1448F185"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color w:val="000000"/>
              </w:rPr>
              <w:t>1812</w:t>
            </w:r>
          </w:p>
        </w:tc>
        <w:tc>
          <w:tcPr>
            <w:tcW w:w="1243" w:type="dxa"/>
            <w:shd w:val="clear" w:color="auto" w:fill="F2F2F2"/>
            <w:tcMar>
              <w:top w:w="0" w:type="dxa"/>
              <w:left w:w="108" w:type="dxa"/>
              <w:bottom w:w="0" w:type="dxa"/>
              <w:right w:w="108" w:type="dxa"/>
            </w:tcMar>
            <w:hideMark/>
          </w:tcPr>
          <w:p w14:paraId="4D66304A"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color w:val="000000"/>
              </w:rPr>
              <w:t>318</w:t>
            </w:r>
          </w:p>
        </w:tc>
        <w:tc>
          <w:tcPr>
            <w:tcW w:w="1148" w:type="dxa"/>
            <w:shd w:val="clear" w:color="auto" w:fill="F2F2F2"/>
            <w:tcMar>
              <w:top w:w="0" w:type="dxa"/>
              <w:left w:w="108" w:type="dxa"/>
              <w:bottom w:w="0" w:type="dxa"/>
              <w:right w:w="108" w:type="dxa"/>
            </w:tcMar>
            <w:hideMark/>
          </w:tcPr>
          <w:p w14:paraId="645770D4"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color w:val="000000"/>
              </w:rPr>
              <w:t>231</w:t>
            </w:r>
            <w:r w:rsidRPr="006A3794">
              <w:rPr>
                <w:rFonts w:ascii="Times New Roman" w:hAnsi="Times New Roman" w:cs="Times New Roman"/>
                <w:color w:val="000000"/>
              </w:rPr>
              <w:br/>
            </w:r>
          </w:p>
        </w:tc>
        <w:tc>
          <w:tcPr>
            <w:tcW w:w="1181" w:type="dxa"/>
            <w:shd w:val="clear" w:color="auto" w:fill="F2F2F2"/>
            <w:tcMar>
              <w:top w:w="0" w:type="dxa"/>
              <w:left w:w="108" w:type="dxa"/>
              <w:bottom w:w="0" w:type="dxa"/>
              <w:right w:w="108" w:type="dxa"/>
            </w:tcMar>
            <w:hideMark/>
          </w:tcPr>
          <w:p w14:paraId="09906F14"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color w:val="000000"/>
              </w:rPr>
              <w:t>141</w:t>
            </w:r>
            <w:r w:rsidRPr="006A3794">
              <w:rPr>
                <w:rFonts w:ascii="Times New Roman" w:hAnsi="Times New Roman" w:cs="Times New Roman"/>
                <w:color w:val="000000"/>
              </w:rPr>
              <w:br/>
            </w:r>
          </w:p>
        </w:tc>
        <w:tc>
          <w:tcPr>
            <w:tcW w:w="1104" w:type="dxa"/>
            <w:shd w:val="clear" w:color="auto" w:fill="F2F2F2"/>
            <w:tcMar>
              <w:top w:w="0" w:type="dxa"/>
              <w:left w:w="108" w:type="dxa"/>
              <w:bottom w:w="0" w:type="dxa"/>
              <w:right w:w="108" w:type="dxa"/>
            </w:tcMar>
            <w:hideMark/>
          </w:tcPr>
          <w:p w14:paraId="050201A0"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color w:val="000000"/>
              </w:rPr>
              <w:t>101</w:t>
            </w:r>
            <w:r w:rsidRPr="006A3794">
              <w:rPr>
                <w:rFonts w:ascii="Times New Roman" w:hAnsi="Times New Roman" w:cs="Times New Roman"/>
                <w:color w:val="000000"/>
              </w:rPr>
              <w:br/>
            </w:r>
          </w:p>
        </w:tc>
        <w:tc>
          <w:tcPr>
            <w:tcW w:w="967" w:type="dxa"/>
            <w:shd w:val="clear" w:color="auto" w:fill="F2F2F2"/>
            <w:tcMar>
              <w:top w:w="0" w:type="dxa"/>
              <w:left w:w="108" w:type="dxa"/>
              <w:bottom w:w="0" w:type="dxa"/>
              <w:right w:w="108" w:type="dxa"/>
            </w:tcMar>
            <w:hideMark/>
          </w:tcPr>
          <w:p w14:paraId="390502CF"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color w:val="000000"/>
              </w:rPr>
              <w:t>67</w:t>
            </w:r>
            <w:r w:rsidRPr="006A3794">
              <w:rPr>
                <w:rFonts w:ascii="Times New Roman" w:hAnsi="Times New Roman" w:cs="Times New Roman"/>
                <w:color w:val="000000"/>
              </w:rPr>
              <w:br/>
            </w:r>
          </w:p>
        </w:tc>
        <w:tc>
          <w:tcPr>
            <w:tcW w:w="1217" w:type="dxa"/>
            <w:shd w:val="clear" w:color="auto" w:fill="F2F2F2"/>
            <w:tcMar>
              <w:top w:w="0" w:type="dxa"/>
              <w:left w:w="108" w:type="dxa"/>
              <w:bottom w:w="0" w:type="dxa"/>
              <w:right w:w="108" w:type="dxa"/>
            </w:tcMar>
            <w:hideMark/>
          </w:tcPr>
          <w:p w14:paraId="10499512"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color w:val="000000"/>
              </w:rPr>
              <w:t>2670</w:t>
            </w:r>
          </w:p>
        </w:tc>
      </w:tr>
      <w:tr w:rsidR="006A3794" w14:paraId="3A07AA70" w14:textId="77777777" w:rsidTr="006A3794">
        <w:tc>
          <w:tcPr>
            <w:tcW w:w="1444" w:type="dxa"/>
            <w:tcBorders>
              <w:top w:val="nil"/>
              <w:left w:val="nil"/>
              <w:bottom w:val="nil"/>
              <w:right w:val="single" w:sz="8" w:space="0" w:color="7F7F7F"/>
            </w:tcBorders>
            <w:shd w:val="clear" w:color="auto" w:fill="FFFFFF"/>
            <w:tcMar>
              <w:top w:w="0" w:type="dxa"/>
              <w:left w:w="108" w:type="dxa"/>
              <w:bottom w:w="0" w:type="dxa"/>
              <w:right w:w="108" w:type="dxa"/>
            </w:tcMar>
            <w:hideMark/>
          </w:tcPr>
          <w:p w14:paraId="017C2B86" w14:textId="77777777" w:rsidR="006A3794" w:rsidRPr="006A3794" w:rsidRDefault="006A3794" w:rsidP="006A3794">
            <w:pPr>
              <w:spacing w:line="240" w:lineRule="auto"/>
              <w:jc w:val="right"/>
              <w:rPr>
                <w:rFonts w:ascii="Times New Roman" w:hAnsi="Times New Roman" w:cs="Times New Roman"/>
              </w:rPr>
            </w:pPr>
            <w:r w:rsidRPr="006A3794">
              <w:rPr>
                <w:rFonts w:ascii="Times New Roman" w:hAnsi="Times New Roman" w:cs="Times New Roman"/>
                <w:i/>
                <w:iCs/>
                <w:color w:val="000000"/>
              </w:rPr>
              <w:t xml:space="preserve">OŽUJAK </w:t>
            </w:r>
          </w:p>
        </w:tc>
        <w:tc>
          <w:tcPr>
            <w:tcW w:w="1056" w:type="dxa"/>
            <w:tcMar>
              <w:top w:w="0" w:type="dxa"/>
              <w:left w:w="108" w:type="dxa"/>
              <w:bottom w:w="0" w:type="dxa"/>
              <w:right w:w="108" w:type="dxa"/>
            </w:tcMar>
            <w:hideMark/>
          </w:tcPr>
          <w:p w14:paraId="139E6E0D"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rPr>
              <w:t>1984</w:t>
            </w:r>
          </w:p>
        </w:tc>
        <w:tc>
          <w:tcPr>
            <w:tcW w:w="1243" w:type="dxa"/>
            <w:tcMar>
              <w:top w:w="0" w:type="dxa"/>
              <w:left w:w="108" w:type="dxa"/>
              <w:bottom w:w="0" w:type="dxa"/>
              <w:right w:w="108" w:type="dxa"/>
            </w:tcMar>
            <w:hideMark/>
          </w:tcPr>
          <w:p w14:paraId="3FF0AF4E"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rPr>
              <w:t>292</w:t>
            </w:r>
            <w:r w:rsidRPr="006A3794">
              <w:rPr>
                <w:rFonts w:ascii="Times New Roman" w:hAnsi="Times New Roman" w:cs="Times New Roman"/>
              </w:rPr>
              <w:br/>
            </w:r>
          </w:p>
        </w:tc>
        <w:tc>
          <w:tcPr>
            <w:tcW w:w="1148" w:type="dxa"/>
            <w:tcMar>
              <w:top w:w="0" w:type="dxa"/>
              <w:left w:w="108" w:type="dxa"/>
              <w:bottom w:w="0" w:type="dxa"/>
              <w:right w:w="108" w:type="dxa"/>
            </w:tcMar>
            <w:hideMark/>
          </w:tcPr>
          <w:p w14:paraId="0F822CBA"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rPr>
              <w:t>333</w:t>
            </w:r>
            <w:r w:rsidRPr="006A3794">
              <w:rPr>
                <w:rFonts w:ascii="Times New Roman" w:hAnsi="Times New Roman" w:cs="Times New Roman"/>
              </w:rPr>
              <w:br/>
            </w:r>
          </w:p>
        </w:tc>
        <w:tc>
          <w:tcPr>
            <w:tcW w:w="1181" w:type="dxa"/>
            <w:tcMar>
              <w:top w:w="0" w:type="dxa"/>
              <w:left w:w="108" w:type="dxa"/>
              <w:bottom w:w="0" w:type="dxa"/>
              <w:right w:w="108" w:type="dxa"/>
            </w:tcMar>
            <w:hideMark/>
          </w:tcPr>
          <w:p w14:paraId="0FFA8E3A"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rPr>
              <w:t>151</w:t>
            </w:r>
            <w:r w:rsidRPr="006A3794">
              <w:rPr>
                <w:rFonts w:ascii="Times New Roman" w:hAnsi="Times New Roman" w:cs="Times New Roman"/>
              </w:rPr>
              <w:br/>
            </w:r>
          </w:p>
        </w:tc>
        <w:tc>
          <w:tcPr>
            <w:tcW w:w="1104" w:type="dxa"/>
            <w:tcMar>
              <w:top w:w="0" w:type="dxa"/>
              <w:left w:w="108" w:type="dxa"/>
              <w:bottom w:w="0" w:type="dxa"/>
              <w:right w:w="108" w:type="dxa"/>
            </w:tcMar>
            <w:hideMark/>
          </w:tcPr>
          <w:p w14:paraId="1A2EF275"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rPr>
              <w:t>86</w:t>
            </w:r>
            <w:r w:rsidRPr="006A3794">
              <w:rPr>
                <w:rFonts w:ascii="Times New Roman" w:hAnsi="Times New Roman" w:cs="Times New Roman"/>
              </w:rPr>
              <w:br/>
            </w:r>
          </w:p>
        </w:tc>
        <w:tc>
          <w:tcPr>
            <w:tcW w:w="967" w:type="dxa"/>
            <w:tcMar>
              <w:top w:w="0" w:type="dxa"/>
              <w:left w:w="108" w:type="dxa"/>
              <w:bottom w:w="0" w:type="dxa"/>
              <w:right w:w="108" w:type="dxa"/>
            </w:tcMar>
            <w:hideMark/>
          </w:tcPr>
          <w:p w14:paraId="16182C80"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rPr>
              <w:t>126</w:t>
            </w:r>
            <w:r w:rsidRPr="006A3794">
              <w:rPr>
                <w:rFonts w:ascii="Times New Roman" w:hAnsi="Times New Roman" w:cs="Times New Roman"/>
              </w:rPr>
              <w:br/>
            </w:r>
          </w:p>
        </w:tc>
        <w:tc>
          <w:tcPr>
            <w:tcW w:w="1217" w:type="dxa"/>
            <w:tcMar>
              <w:top w:w="0" w:type="dxa"/>
              <w:left w:w="108" w:type="dxa"/>
              <w:bottom w:w="0" w:type="dxa"/>
              <w:right w:w="108" w:type="dxa"/>
            </w:tcMar>
            <w:hideMark/>
          </w:tcPr>
          <w:p w14:paraId="386FF49B"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rPr>
              <w:t>2972</w:t>
            </w:r>
            <w:r w:rsidRPr="006A3794">
              <w:rPr>
                <w:rFonts w:ascii="Times New Roman" w:hAnsi="Times New Roman" w:cs="Times New Roman"/>
              </w:rPr>
              <w:br/>
            </w:r>
          </w:p>
        </w:tc>
      </w:tr>
      <w:tr w:rsidR="006A3794" w14:paraId="733CA43A" w14:textId="77777777" w:rsidTr="006A3794">
        <w:tc>
          <w:tcPr>
            <w:tcW w:w="1444" w:type="dxa"/>
            <w:tcBorders>
              <w:top w:val="nil"/>
              <w:left w:val="nil"/>
              <w:bottom w:val="nil"/>
              <w:right w:val="single" w:sz="8" w:space="0" w:color="7F7F7F"/>
            </w:tcBorders>
            <w:shd w:val="clear" w:color="auto" w:fill="FFFFFF"/>
            <w:tcMar>
              <w:top w:w="0" w:type="dxa"/>
              <w:left w:w="108" w:type="dxa"/>
              <w:bottom w:w="0" w:type="dxa"/>
              <w:right w:w="108" w:type="dxa"/>
            </w:tcMar>
            <w:hideMark/>
          </w:tcPr>
          <w:p w14:paraId="53225324" w14:textId="77777777" w:rsidR="006A3794" w:rsidRPr="006A3794" w:rsidRDefault="006A3794" w:rsidP="006A3794">
            <w:pPr>
              <w:spacing w:line="240" w:lineRule="auto"/>
              <w:jc w:val="right"/>
              <w:rPr>
                <w:rFonts w:ascii="Times New Roman" w:hAnsi="Times New Roman" w:cs="Times New Roman"/>
              </w:rPr>
            </w:pPr>
            <w:r w:rsidRPr="006A3794">
              <w:rPr>
                <w:rFonts w:ascii="Times New Roman" w:hAnsi="Times New Roman" w:cs="Times New Roman"/>
                <w:i/>
                <w:iCs/>
                <w:color w:val="000000"/>
              </w:rPr>
              <w:t xml:space="preserve">TRAVANJ </w:t>
            </w:r>
          </w:p>
        </w:tc>
        <w:tc>
          <w:tcPr>
            <w:tcW w:w="1056" w:type="dxa"/>
            <w:shd w:val="clear" w:color="auto" w:fill="F2F2F2"/>
            <w:tcMar>
              <w:top w:w="0" w:type="dxa"/>
              <w:left w:w="108" w:type="dxa"/>
              <w:bottom w:w="0" w:type="dxa"/>
              <w:right w:w="108" w:type="dxa"/>
            </w:tcMar>
            <w:hideMark/>
          </w:tcPr>
          <w:p w14:paraId="66DC7EB7"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color w:val="000000"/>
              </w:rPr>
              <w:t>1776</w:t>
            </w:r>
          </w:p>
        </w:tc>
        <w:tc>
          <w:tcPr>
            <w:tcW w:w="1243" w:type="dxa"/>
            <w:shd w:val="clear" w:color="auto" w:fill="F2F2F2"/>
            <w:tcMar>
              <w:top w:w="0" w:type="dxa"/>
              <w:left w:w="108" w:type="dxa"/>
              <w:bottom w:w="0" w:type="dxa"/>
              <w:right w:w="108" w:type="dxa"/>
            </w:tcMar>
            <w:hideMark/>
          </w:tcPr>
          <w:p w14:paraId="33F62F3D"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color w:val="000000"/>
              </w:rPr>
              <w:t>327</w:t>
            </w:r>
          </w:p>
        </w:tc>
        <w:tc>
          <w:tcPr>
            <w:tcW w:w="1148" w:type="dxa"/>
            <w:shd w:val="clear" w:color="auto" w:fill="F2F2F2"/>
            <w:tcMar>
              <w:top w:w="0" w:type="dxa"/>
              <w:left w:w="108" w:type="dxa"/>
              <w:bottom w:w="0" w:type="dxa"/>
              <w:right w:w="108" w:type="dxa"/>
            </w:tcMar>
            <w:hideMark/>
          </w:tcPr>
          <w:p w14:paraId="067EFB33"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color w:val="000000"/>
              </w:rPr>
              <w:t>358</w:t>
            </w:r>
            <w:r w:rsidRPr="006A3794">
              <w:rPr>
                <w:rFonts w:ascii="Times New Roman" w:hAnsi="Times New Roman" w:cs="Times New Roman"/>
                <w:color w:val="000000"/>
              </w:rPr>
              <w:br/>
            </w:r>
          </w:p>
        </w:tc>
        <w:tc>
          <w:tcPr>
            <w:tcW w:w="1181" w:type="dxa"/>
            <w:shd w:val="clear" w:color="auto" w:fill="F2F2F2"/>
            <w:tcMar>
              <w:top w:w="0" w:type="dxa"/>
              <w:left w:w="108" w:type="dxa"/>
              <w:bottom w:w="0" w:type="dxa"/>
              <w:right w:w="108" w:type="dxa"/>
            </w:tcMar>
            <w:hideMark/>
          </w:tcPr>
          <w:p w14:paraId="5077844E"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color w:val="000000"/>
              </w:rPr>
              <w:t>159</w:t>
            </w:r>
            <w:r w:rsidRPr="006A3794">
              <w:rPr>
                <w:rFonts w:ascii="Times New Roman" w:hAnsi="Times New Roman" w:cs="Times New Roman"/>
                <w:color w:val="000000"/>
              </w:rPr>
              <w:br/>
            </w:r>
          </w:p>
        </w:tc>
        <w:tc>
          <w:tcPr>
            <w:tcW w:w="1104" w:type="dxa"/>
            <w:shd w:val="clear" w:color="auto" w:fill="F2F2F2"/>
            <w:tcMar>
              <w:top w:w="0" w:type="dxa"/>
              <w:left w:w="108" w:type="dxa"/>
              <w:bottom w:w="0" w:type="dxa"/>
              <w:right w:w="108" w:type="dxa"/>
            </w:tcMar>
            <w:hideMark/>
          </w:tcPr>
          <w:p w14:paraId="141B87B2"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color w:val="000000"/>
              </w:rPr>
              <w:t>84</w:t>
            </w:r>
            <w:r w:rsidRPr="006A3794">
              <w:rPr>
                <w:rFonts w:ascii="Times New Roman" w:hAnsi="Times New Roman" w:cs="Times New Roman"/>
                <w:color w:val="000000"/>
              </w:rPr>
              <w:br/>
            </w:r>
          </w:p>
        </w:tc>
        <w:tc>
          <w:tcPr>
            <w:tcW w:w="967" w:type="dxa"/>
            <w:shd w:val="clear" w:color="auto" w:fill="F2F2F2"/>
            <w:tcMar>
              <w:top w:w="0" w:type="dxa"/>
              <w:left w:w="108" w:type="dxa"/>
              <w:bottom w:w="0" w:type="dxa"/>
              <w:right w:w="108" w:type="dxa"/>
            </w:tcMar>
            <w:hideMark/>
          </w:tcPr>
          <w:p w14:paraId="7F316597"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color w:val="000000"/>
              </w:rPr>
              <w:t>175</w:t>
            </w:r>
          </w:p>
        </w:tc>
        <w:tc>
          <w:tcPr>
            <w:tcW w:w="1217" w:type="dxa"/>
            <w:shd w:val="clear" w:color="auto" w:fill="F2F2F2"/>
            <w:tcMar>
              <w:top w:w="0" w:type="dxa"/>
              <w:left w:w="108" w:type="dxa"/>
              <w:bottom w:w="0" w:type="dxa"/>
              <w:right w:w="108" w:type="dxa"/>
            </w:tcMar>
            <w:hideMark/>
          </w:tcPr>
          <w:p w14:paraId="25135F52"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color w:val="000000"/>
              </w:rPr>
              <w:t>2879</w:t>
            </w:r>
          </w:p>
        </w:tc>
      </w:tr>
      <w:tr w:rsidR="006A3794" w14:paraId="135282D1" w14:textId="77777777" w:rsidTr="006A3794">
        <w:tc>
          <w:tcPr>
            <w:tcW w:w="1444" w:type="dxa"/>
            <w:tcBorders>
              <w:top w:val="nil"/>
              <w:left w:val="nil"/>
              <w:bottom w:val="nil"/>
              <w:right w:val="single" w:sz="8" w:space="0" w:color="7F7F7F"/>
            </w:tcBorders>
            <w:shd w:val="clear" w:color="auto" w:fill="FFFFFF"/>
            <w:tcMar>
              <w:top w:w="0" w:type="dxa"/>
              <w:left w:w="108" w:type="dxa"/>
              <w:bottom w:w="0" w:type="dxa"/>
              <w:right w:w="108" w:type="dxa"/>
            </w:tcMar>
            <w:hideMark/>
          </w:tcPr>
          <w:p w14:paraId="7875444C" w14:textId="77777777" w:rsidR="006A3794" w:rsidRPr="006A3794" w:rsidRDefault="006A3794" w:rsidP="006A3794">
            <w:pPr>
              <w:spacing w:line="240" w:lineRule="auto"/>
              <w:jc w:val="right"/>
              <w:rPr>
                <w:rFonts w:ascii="Times New Roman" w:hAnsi="Times New Roman" w:cs="Times New Roman"/>
              </w:rPr>
            </w:pPr>
            <w:r w:rsidRPr="006A3794">
              <w:rPr>
                <w:rFonts w:ascii="Times New Roman" w:hAnsi="Times New Roman" w:cs="Times New Roman"/>
                <w:i/>
                <w:iCs/>
                <w:color w:val="000000"/>
              </w:rPr>
              <w:t xml:space="preserve">SVIBANJ </w:t>
            </w:r>
          </w:p>
        </w:tc>
        <w:tc>
          <w:tcPr>
            <w:tcW w:w="1056" w:type="dxa"/>
            <w:tcMar>
              <w:top w:w="0" w:type="dxa"/>
              <w:left w:w="108" w:type="dxa"/>
              <w:bottom w:w="0" w:type="dxa"/>
              <w:right w:w="108" w:type="dxa"/>
            </w:tcMar>
            <w:hideMark/>
          </w:tcPr>
          <w:p w14:paraId="45CA01EF"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rPr>
              <w:t>2025</w:t>
            </w:r>
            <w:r w:rsidRPr="006A3794">
              <w:rPr>
                <w:rFonts w:ascii="Times New Roman" w:hAnsi="Times New Roman" w:cs="Times New Roman"/>
              </w:rPr>
              <w:br/>
            </w:r>
          </w:p>
        </w:tc>
        <w:tc>
          <w:tcPr>
            <w:tcW w:w="1243" w:type="dxa"/>
            <w:tcMar>
              <w:top w:w="0" w:type="dxa"/>
              <w:left w:w="108" w:type="dxa"/>
              <w:bottom w:w="0" w:type="dxa"/>
              <w:right w:w="108" w:type="dxa"/>
            </w:tcMar>
            <w:hideMark/>
          </w:tcPr>
          <w:p w14:paraId="71B8FE12"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rPr>
              <w:t>262</w:t>
            </w:r>
            <w:r w:rsidRPr="006A3794">
              <w:rPr>
                <w:rFonts w:ascii="Times New Roman" w:hAnsi="Times New Roman" w:cs="Times New Roman"/>
              </w:rPr>
              <w:br/>
            </w:r>
          </w:p>
        </w:tc>
        <w:tc>
          <w:tcPr>
            <w:tcW w:w="1148" w:type="dxa"/>
            <w:tcMar>
              <w:top w:w="0" w:type="dxa"/>
              <w:left w:w="108" w:type="dxa"/>
              <w:bottom w:w="0" w:type="dxa"/>
              <w:right w:w="108" w:type="dxa"/>
            </w:tcMar>
            <w:hideMark/>
          </w:tcPr>
          <w:p w14:paraId="60F7E6FB"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rPr>
              <w:t>325</w:t>
            </w:r>
            <w:r w:rsidRPr="006A3794">
              <w:rPr>
                <w:rFonts w:ascii="Times New Roman" w:hAnsi="Times New Roman" w:cs="Times New Roman"/>
              </w:rPr>
              <w:br/>
            </w:r>
          </w:p>
        </w:tc>
        <w:tc>
          <w:tcPr>
            <w:tcW w:w="1181" w:type="dxa"/>
            <w:tcMar>
              <w:top w:w="0" w:type="dxa"/>
              <w:left w:w="108" w:type="dxa"/>
              <w:bottom w:w="0" w:type="dxa"/>
              <w:right w:w="108" w:type="dxa"/>
            </w:tcMar>
            <w:hideMark/>
          </w:tcPr>
          <w:p w14:paraId="2165217F"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rPr>
              <w:t>127</w:t>
            </w:r>
            <w:r w:rsidRPr="006A3794">
              <w:rPr>
                <w:rFonts w:ascii="Times New Roman" w:hAnsi="Times New Roman" w:cs="Times New Roman"/>
              </w:rPr>
              <w:br/>
            </w:r>
          </w:p>
        </w:tc>
        <w:tc>
          <w:tcPr>
            <w:tcW w:w="1104" w:type="dxa"/>
            <w:tcMar>
              <w:top w:w="0" w:type="dxa"/>
              <w:left w:w="108" w:type="dxa"/>
              <w:bottom w:w="0" w:type="dxa"/>
              <w:right w:w="108" w:type="dxa"/>
            </w:tcMar>
            <w:hideMark/>
          </w:tcPr>
          <w:p w14:paraId="3FC2D7B5"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rPr>
              <w:t>69</w:t>
            </w:r>
            <w:r w:rsidRPr="006A3794">
              <w:rPr>
                <w:rFonts w:ascii="Times New Roman" w:hAnsi="Times New Roman" w:cs="Times New Roman"/>
              </w:rPr>
              <w:br/>
            </w:r>
          </w:p>
        </w:tc>
        <w:tc>
          <w:tcPr>
            <w:tcW w:w="967" w:type="dxa"/>
            <w:tcMar>
              <w:top w:w="0" w:type="dxa"/>
              <w:left w:w="108" w:type="dxa"/>
              <w:bottom w:w="0" w:type="dxa"/>
              <w:right w:w="108" w:type="dxa"/>
            </w:tcMar>
            <w:hideMark/>
          </w:tcPr>
          <w:p w14:paraId="30DA1B0A"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rPr>
              <w:t>117</w:t>
            </w:r>
          </w:p>
        </w:tc>
        <w:tc>
          <w:tcPr>
            <w:tcW w:w="1217" w:type="dxa"/>
            <w:tcMar>
              <w:top w:w="0" w:type="dxa"/>
              <w:left w:w="108" w:type="dxa"/>
              <w:bottom w:w="0" w:type="dxa"/>
              <w:right w:w="108" w:type="dxa"/>
            </w:tcMar>
            <w:hideMark/>
          </w:tcPr>
          <w:p w14:paraId="3A4C11C5"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rPr>
              <w:t>2925</w:t>
            </w:r>
          </w:p>
        </w:tc>
      </w:tr>
      <w:tr w:rsidR="006A3794" w14:paraId="315C669B" w14:textId="77777777" w:rsidTr="006A3794">
        <w:tc>
          <w:tcPr>
            <w:tcW w:w="1444" w:type="dxa"/>
            <w:tcBorders>
              <w:top w:val="nil"/>
              <w:left w:val="nil"/>
              <w:bottom w:val="nil"/>
              <w:right w:val="single" w:sz="8" w:space="0" w:color="7F7F7F"/>
            </w:tcBorders>
            <w:shd w:val="clear" w:color="auto" w:fill="FFFFFF"/>
            <w:tcMar>
              <w:top w:w="0" w:type="dxa"/>
              <w:left w:w="108" w:type="dxa"/>
              <w:bottom w:w="0" w:type="dxa"/>
              <w:right w:w="108" w:type="dxa"/>
            </w:tcMar>
            <w:hideMark/>
          </w:tcPr>
          <w:p w14:paraId="5F715401" w14:textId="77777777" w:rsidR="006A3794" w:rsidRPr="006A3794" w:rsidRDefault="006A3794" w:rsidP="006A3794">
            <w:pPr>
              <w:spacing w:line="240" w:lineRule="auto"/>
              <w:jc w:val="right"/>
              <w:rPr>
                <w:rFonts w:ascii="Times New Roman" w:hAnsi="Times New Roman" w:cs="Times New Roman"/>
              </w:rPr>
            </w:pPr>
            <w:r w:rsidRPr="006A3794">
              <w:rPr>
                <w:rFonts w:ascii="Times New Roman" w:hAnsi="Times New Roman" w:cs="Times New Roman"/>
                <w:i/>
                <w:iCs/>
                <w:color w:val="000000"/>
              </w:rPr>
              <w:t xml:space="preserve">LIPANJ </w:t>
            </w:r>
          </w:p>
        </w:tc>
        <w:tc>
          <w:tcPr>
            <w:tcW w:w="1056" w:type="dxa"/>
            <w:shd w:val="clear" w:color="auto" w:fill="F2F2F2"/>
            <w:tcMar>
              <w:top w:w="0" w:type="dxa"/>
              <w:left w:w="108" w:type="dxa"/>
              <w:bottom w:w="0" w:type="dxa"/>
              <w:right w:w="108" w:type="dxa"/>
            </w:tcMar>
            <w:hideMark/>
          </w:tcPr>
          <w:p w14:paraId="19B0A087"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color w:val="000000"/>
              </w:rPr>
              <w:t>1856</w:t>
            </w:r>
          </w:p>
        </w:tc>
        <w:tc>
          <w:tcPr>
            <w:tcW w:w="1243" w:type="dxa"/>
            <w:shd w:val="clear" w:color="auto" w:fill="F2F2F2"/>
            <w:tcMar>
              <w:top w:w="0" w:type="dxa"/>
              <w:left w:w="108" w:type="dxa"/>
              <w:bottom w:w="0" w:type="dxa"/>
              <w:right w:w="108" w:type="dxa"/>
            </w:tcMar>
            <w:hideMark/>
          </w:tcPr>
          <w:p w14:paraId="280B1FAE"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color w:val="000000"/>
              </w:rPr>
              <w:t>264</w:t>
            </w:r>
            <w:r w:rsidRPr="006A3794">
              <w:rPr>
                <w:rFonts w:ascii="Times New Roman" w:hAnsi="Times New Roman" w:cs="Times New Roman"/>
                <w:color w:val="000000"/>
              </w:rPr>
              <w:br/>
            </w:r>
          </w:p>
        </w:tc>
        <w:tc>
          <w:tcPr>
            <w:tcW w:w="1148" w:type="dxa"/>
            <w:shd w:val="clear" w:color="auto" w:fill="F2F2F2"/>
            <w:tcMar>
              <w:top w:w="0" w:type="dxa"/>
              <w:left w:w="108" w:type="dxa"/>
              <w:bottom w:w="0" w:type="dxa"/>
              <w:right w:w="108" w:type="dxa"/>
            </w:tcMar>
            <w:hideMark/>
          </w:tcPr>
          <w:p w14:paraId="4DCB185F"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color w:val="000000"/>
              </w:rPr>
              <w:t>246</w:t>
            </w:r>
          </w:p>
        </w:tc>
        <w:tc>
          <w:tcPr>
            <w:tcW w:w="1181" w:type="dxa"/>
            <w:shd w:val="clear" w:color="auto" w:fill="F2F2F2"/>
            <w:tcMar>
              <w:top w:w="0" w:type="dxa"/>
              <w:left w:w="108" w:type="dxa"/>
              <w:bottom w:w="0" w:type="dxa"/>
              <w:right w:w="108" w:type="dxa"/>
            </w:tcMar>
            <w:hideMark/>
          </w:tcPr>
          <w:p w14:paraId="0372DD44"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color w:val="000000"/>
              </w:rPr>
              <w:t>125</w:t>
            </w:r>
            <w:r w:rsidRPr="006A3794">
              <w:rPr>
                <w:rFonts w:ascii="Times New Roman" w:hAnsi="Times New Roman" w:cs="Times New Roman"/>
                <w:color w:val="000000"/>
              </w:rPr>
              <w:br/>
            </w:r>
          </w:p>
        </w:tc>
        <w:tc>
          <w:tcPr>
            <w:tcW w:w="1104" w:type="dxa"/>
            <w:shd w:val="clear" w:color="auto" w:fill="F2F2F2"/>
            <w:tcMar>
              <w:top w:w="0" w:type="dxa"/>
              <w:left w:w="108" w:type="dxa"/>
              <w:bottom w:w="0" w:type="dxa"/>
              <w:right w:w="108" w:type="dxa"/>
            </w:tcMar>
            <w:hideMark/>
          </w:tcPr>
          <w:p w14:paraId="689F2AA1"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color w:val="000000"/>
              </w:rPr>
              <w:t>23</w:t>
            </w:r>
            <w:r w:rsidRPr="006A3794">
              <w:rPr>
                <w:rFonts w:ascii="Times New Roman" w:hAnsi="Times New Roman" w:cs="Times New Roman"/>
                <w:color w:val="000000"/>
              </w:rPr>
              <w:br/>
            </w:r>
          </w:p>
        </w:tc>
        <w:tc>
          <w:tcPr>
            <w:tcW w:w="967" w:type="dxa"/>
            <w:shd w:val="clear" w:color="auto" w:fill="F2F2F2"/>
            <w:tcMar>
              <w:top w:w="0" w:type="dxa"/>
              <w:left w:w="108" w:type="dxa"/>
              <w:bottom w:w="0" w:type="dxa"/>
              <w:right w:w="108" w:type="dxa"/>
            </w:tcMar>
            <w:hideMark/>
          </w:tcPr>
          <w:p w14:paraId="3D3353C8"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color w:val="000000"/>
              </w:rPr>
              <w:t>132</w:t>
            </w:r>
          </w:p>
        </w:tc>
        <w:tc>
          <w:tcPr>
            <w:tcW w:w="1217" w:type="dxa"/>
            <w:shd w:val="clear" w:color="auto" w:fill="F2F2F2"/>
            <w:tcMar>
              <w:top w:w="0" w:type="dxa"/>
              <w:left w:w="108" w:type="dxa"/>
              <w:bottom w:w="0" w:type="dxa"/>
              <w:right w:w="108" w:type="dxa"/>
            </w:tcMar>
            <w:hideMark/>
          </w:tcPr>
          <w:p w14:paraId="7521EBB5"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color w:val="000000"/>
              </w:rPr>
              <w:t>2646</w:t>
            </w:r>
          </w:p>
        </w:tc>
      </w:tr>
      <w:tr w:rsidR="006A3794" w14:paraId="179FFF65" w14:textId="77777777" w:rsidTr="006A3794">
        <w:tc>
          <w:tcPr>
            <w:tcW w:w="1444" w:type="dxa"/>
            <w:tcBorders>
              <w:top w:val="nil"/>
              <w:left w:val="nil"/>
              <w:bottom w:val="nil"/>
              <w:right w:val="single" w:sz="8" w:space="0" w:color="7F7F7F"/>
            </w:tcBorders>
            <w:shd w:val="clear" w:color="auto" w:fill="FFFFFF"/>
            <w:tcMar>
              <w:top w:w="0" w:type="dxa"/>
              <w:left w:w="108" w:type="dxa"/>
              <w:bottom w:w="0" w:type="dxa"/>
              <w:right w:w="108" w:type="dxa"/>
            </w:tcMar>
            <w:hideMark/>
          </w:tcPr>
          <w:p w14:paraId="40D918DB" w14:textId="77777777" w:rsidR="006A3794" w:rsidRPr="006A3794" w:rsidRDefault="006A3794" w:rsidP="006A3794">
            <w:pPr>
              <w:spacing w:line="240" w:lineRule="auto"/>
              <w:jc w:val="right"/>
              <w:rPr>
                <w:rFonts w:ascii="Times New Roman" w:hAnsi="Times New Roman" w:cs="Times New Roman"/>
              </w:rPr>
            </w:pPr>
            <w:r w:rsidRPr="006A3794">
              <w:rPr>
                <w:rFonts w:ascii="Times New Roman" w:hAnsi="Times New Roman" w:cs="Times New Roman"/>
                <w:i/>
                <w:iCs/>
                <w:color w:val="000000"/>
              </w:rPr>
              <w:t>SRPANJ</w:t>
            </w:r>
          </w:p>
        </w:tc>
        <w:tc>
          <w:tcPr>
            <w:tcW w:w="1056" w:type="dxa"/>
            <w:tcMar>
              <w:top w:w="0" w:type="dxa"/>
              <w:left w:w="108" w:type="dxa"/>
              <w:bottom w:w="0" w:type="dxa"/>
              <w:right w:w="108" w:type="dxa"/>
            </w:tcMar>
            <w:hideMark/>
          </w:tcPr>
          <w:p w14:paraId="639B6D83"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rPr>
              <w:t>1864</w:t>
            </w:r>
          </w:p>
        </w:tc>
        <w:tc>
          <w:tcPr>
            <w:tcW w:w="1243" w:type="dxa"/>
            <w:tcMar>
              <w:top w:w="0" w:type="dxa"/>
              <w:left w:w="108" w:type="dxa"/>
              <w:bottom w:w="0" w:type="dxa"/>
              <w:right w:w="108" w:type="dxa"/>
            </w:tcMar>
            <w:hideMark/>
          </w:tcPr>
          <w:p w14:paraId="5CC52044"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rPr>
              <w:t>282</w:t>
            </w:r>
          </w:p>
        </w:tc>
        <w:tc>
          <w:tcPr>
            <w:tcW w:w="1148" w:type="dxa"/>
            <w:tcMar>
              <w:top w:w="0" w:type="dxa"/>
              <w:left w:w="108" w:type="dxa"/>
              <w:bottom w:w="0" w:type="dxa"/>
              <w:right w:w="108" w:type="dxa"/>
            </w:tcMar>
            <w:hideMark/>
          </w:tcPr>
          <w:p w14:paraId="1173BD34"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rPr>
              <w:t>287</w:t>
            </w:r>
            <w:r w:rsidRPr="006A3794">
              <w:rPr>
                <w:rFonts w:ascii="Times New Roman" w:hAnsi="Times New Roman" w:cs="Times New Roman"/>
              </w:rPr>
              <w:br/>
            </w:r>
          </w:p>
        </w:tc>
        <w:tc>
          <w:tcPr>
            <w:tcW w:w="1181" w:type="dxa"/>
            <w:tcMar>
              <w:top w:w="0" w:type="dxa"/>
              <w:left w:w="108" w:type="dxa"/>
              <w:bottom w:w="0" w:type="dxa"/>
              <w:right w:w="108" w:type="dxa"/>
            </w:tcMar>
            <w:hideMark/>
          </w:tcPr>
          <w:p w14:paraId="202E27F8"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rPr>
              <w:t>170</w:t>
            </w:r>
            <w:r w:rsidRPr="006A3794">
              <w:rPr>
                <w:rFonts w:ascii="Times New Roman" w:hAnsi="Times New Roman" w:cs="Times New Roman"/>
              </w:rPr>
              <w:br/>
            </w:r>
          </w:p>
        </w:tc>
        <w:tc>
          <w:tcPr>
            <w:tcW w:w="1104" w:type="dxa"/>
            <w:tcMar>
              <w:top w:w="0" w:type="dxa"/>
              <w:left w:w="108" w:type="dxa"/>
              <w:bottom w:w="0" w:type="dxa"/>
              <w:right w:w="108" w:type="dxa"/>
            </w:tcMar>
            <w:hideMark/>
          </w:tcPr>
          <w:p w14:paraId="25C011CA"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rPr>
              <w:t>40</w:t>
            </w:r>
            <w:r w:rsidRPr="006A3794">
              <w:rPr>
                <w:rFonts w:ascii="Times New Roman" w:hAnsi="Times New Roman" w:cs="Times New Roman"/>
              </w:rPr>
              <w:br/>
            </w:r>
          </w:p>
        </w:tc>
        <w:tc>
          <w:tcPr>
            <w:tcW w:w="967" w:type="dxa"/>
            <w:tcMar>
              <w:top w:w="0" w:type="dxa"/>
              <w:left w:w="108" w:type="dxa"/>
              <w:bottom w:w="0" w:type="dxa"/>
              <w:right w:w="108" w:type="dxa"/>
            </w:tcMar>
            <w:hideMark/>
          </w:tcPr>
          <w:p w14:paraId="54772ACE"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rPr>
              <w:t>127</w:t>
            </w:r>
          </w:p>
        </w:tc>
        <w:tc>
          <w:tcPr>
            <w:tcW w:w="1217" w:type="dxa"/>
            <w:tcMar>
              <w:top w:w="0" w:type="dxa"/>
              <w:left w:w="108" w:type="dxa"/>
              <w:bottom w:w="0" w:type="dxa"/>
              <w:right w:w="108" w:type="dxa"/>
            </w:tcMar>
            <w:hideMark/>
          </w:tcPr>
          <w:p w14:paraId="7AB1F20E"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rPr>
              <w:t>2770</w:t>
            </w:r>
          </w:p>
        </w:tc>
      </w:tr>
      <w:tr w:rsidR="006A3794" w14:paraId="0658573D" w14:textId="77777777" w:rsidTr="006A3794">
        <w:tc>
          <w:tcPr>
            <w:tcW w:w="1444" w:type="dxa"/>
            <w:tcBorders>
              <w:top w:val="nil"/>
              <w:left w:val="nil"/>
              <w:bottom w:val="nil"/>
              <w:right w:val="single" w:sz="8" w:space="0" w:color="7F7F7F"/>
            </w:tcBorders>
            <w:shd w:val="clear" w:color="auto" w:fill="FFFFFF"/>
            <w:tcMar>
              <w:top w:w="0" w:type="dxa"/>
              <w:left w:w="108" w:type="dxa"/>
              <w:bottom w:w="0" w:type="dxa"/>
              <w:right w:w="108" w:type="dxa"/>
            </w:tcMar>
            <w:hideMark/>
          </w:tcPr>
          <w:p w14:paraId="7015865A" w14:textId="77777777" w:rsidR="006A3794" w:rsidRPr="006A3794" w:rsidRDefault="006A3794" w:rsidP="006A3794">
            <w:pPr>
              <w:spacing w:line="240" w:lineRule="auto"/>
              <w:jc w:val="right"/>
              <w:rPr>
                <w:rFonts w:ascii="Times New Roman" w:hAnsi="Times New Roman" w:cs="Times New Roman"/>
              </w:rPr>
            </w:pPr>
            <w:r w:rsidRPr="006A3794">
              <w:rPr>
                <w:rFonts w:ascii="Times New Roman" w:hAnsi="Times New Roman" w:cs="Times New Roman"/>
                <w:i/>
                <w:iCs/>
                <w:color w:val="000000"/>
              </w:rPr>
              <w:t xml:space="preserve">KOLOVOZ </w:t>
            </w:r>
          </w:p>
        </w:tc>
        <w:tc>
          <w:tcPr>
            <w:tcW w:w="1056" w:type="dxa"/>
            <w:shd w:val="clear" w:color="auto" w:fill="F2F2F2"/>
            <w:tcMar>
              <w:top w:w="0" w:type="dxa"/>
              <w:left w:w="108" w:type="dxa"/>
              <w:bottom w:w="0" w:type="dxa"/>
              <w:right w:w="108" w:type="dxa"/>
            </w:tcMar>
            <w:hideMark/>
          </w:tcPr>
          <w:p w14:paraId="04D02189"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color w:val="000000"/>
              </w:rPr>
              <w:t>1644</w:t>
            </w:r>
          </w:p>
        </w:tc>
        <w:tc>
          <w:tcPr>
            <w:tcW w:w="1243" w:type="dxa"/>
            <w:shd w:val="clear" w:color="auto" w:fill="F2F2F2"/>
            <w:tcMar>
              <w:top w:w="0" w:type="dxa"/>
              <w:left w:w="108" w:type="dxa"/>
              <w:bottom w:w="0" w:type="dxa"/>
              <w:right w:w="108" w:type="dxa"/>
            </w:tcMar>
            <w:hideMark/>
          </w:tcPr>
          <w:p w14:paraId="3FA33B8B"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color w:val="000000"/>
              </w:rPr>
              <w:t>251</w:t>
            </w:r>
          </w:p>
        </w:tc>
        <w:tc>
          <w:tcPr>
            <w:tcW w:w="1148" w:type="dxa"/>
            <w:shd w:val="clear" w:color="auto" w:fill="F2F2F2"/>
            <w:tcMar>
              <w:top w:w="0" w:type="dxa"/>
              <w:left w:w="108" w:type="dxa"/>
              <w:bottom w:w="0" w:type="dxa"/>
              <w:right w:w="108" w:type="dxa"/>
            </w:tcMar>
            <w:hideMark/>
          </w:tcPr>
          <w:p w14:paraId="743014DE"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color w:val="000000"/>
              </w:rPr>
              <w:t>247</w:t>
            </w:r>
          </w:p>
        </w:tc>
        <w:tc>
          <w:tcPr>
            <w:tcW w:w="1181" w:type="dxa"/>
            <w:shd w:val="clear" w:color="auto" w:fill="F2F2F2"/>
            <w:tcMar>
              <w:top w:w="0" w:type="dxa"/>
              <w:left w:w="108" w:type="dxa"/>
              <w:bottom w:w="0" w:type="dxa"/>
              <w:right w:w="108" w:type="dxa"/>
            </w:tcMar>
            <w:hideMark/>
          </w:tcPr>
          <w:p w14:paraId="739D6C86"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color w:val="000000"/>
              </w:rPr>
              <w:t>197</w:t>
            </w:r>
            <w:r w:rsidRPr="006A3794">
              <w:rPr>
                <w:rFonts w:ascii="Times New Roman" w:hAnsi="Times New Roman" w:cs="Times New Roman"/>
                <w:color w:val="000000"/>
              </w:rPr>
              <w:br/>
            </w:r>
          </w:p>
        </w:tc>
        <w:tc>
          <w:tcPr>
            <w:tcW w:w="1104" w:type="dxa"/>
            <w:shd w:val="clear" w:color="auto" w:fill="F2F2F2"/>
            <w:tcMar>
              <w:top w:w="0" w:type="dxa"/>
              <w:left w:w="108" w:type="dxa"/>
              <w:bottom w:w="0" w:type="dxa"/>
              <w:right w:w="108" w:type="dxa"/>
            </w:tcMar>
            <w:hideMark/>
          </w:tcPr>
          <w:p w14:paraId="795955D3"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color w:val="000000"/>
              </w:rPr>
              <w:t>24</w:t>
            </w:r>
            <w:r w:rsidRPr="006A3794">
              <w:rPr>
                <w:rFonts w:ascii="Times New Roman" w:hAnsi="Times New Roman" w:cs="Times New Roman"/>
                <w:color w:val="000000"/>
              </w:rPr>
              <w:br/>
            </w:r>
          </w:p>
        </w:tc>
        <w:tc>
          <w:tcPr>
            <w:tcW w:w="967" w:type="dxa"/>
            <w:shd w:val="clear" w:color="auto" w:fill="F2F2F2"/>
            <w:tcMar>
              <w:top w:w="0" w:type="dxa"/>
              <w:left w:w="108" w:type="dxa"/>
              <w:bottom w:w="0" w:type="dxa"/>
              <w:right w:w="108" w:type="dxa"/>
            </w:tcMar>
            <w:hideMark/>
          </w:tcPr>
          <w:p w14:paraId="733E774F"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color w:val="000000"/>
              </w:rPr>
              <w:t>103</w:t>
            </w:r>
          </w:p>
        </w:tc>
        <w:tc>
          <w:tcPr>
            <w:tcW w:w="1217" w:type="dxa"/>
            <w:shd w:val="clear" w:color="auto" w:fill="F2F2F2"/>
            <w:tcMar>
              <w:top w:w="0" w:type="dxa"/>
              <w:left w:w="108" w:type="dxa"/>
              <w:bottom w:w="0" w:type="dxa"/>
              <w:right w:w="108" w:type="dxa"/>
            </w:tcMar>
            <w:hideMark/>
          </w:tcPr>
          <w:p w14:paraId="3E74150D"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color w:val="000000"/>
              </w:rPr>
              <w:t>2466</w:t>
            </w:r>
          </w:p>
        </w:tc>
      </w:tr>
      <w:tr w:rsidR="006A3794" w14:paraId="69F3B834" w14:textId="77777777" w:rsidTr="006A3794">
        <w:tc>
          <w:tcPr>
            <w:tcW w:w="1444" w:type="dxa"/>
            <w:tcBorders>
              <w:top w:val="nil"/>
              <w:left w:val="nil"/>
              <w:bottom w:val="nil"/>
              <w:right w:val="single" w:sz="8" w:space="0" w:color="7F7F7F"/>
            </w:tcBorders>
            <w:shd w:val="clear" w:color="auto" w:fill="FFFFFF"/>
            <w:tcMar>
              <w:top w:w="0" w:type="dxa"/>
              <w:left w:w="108" w:type="dxa"/>
              <w:bottom w:w="0" w:type="dxa"/>
              <w:right w:w="108" w:type="dxa"/>
            </w:tcMar>
            <w:hideMark/>
          </w:tcPr>
          <w:p w14:paraId="06176587" w14:textId="77777777" w:rsidR="006A3794" w:rsidRPr="006A3794" w:rsidRDefault="006A3794" w:rsidP="006A3794">
            <w:pPr>
              <w:spacing w:line="240" w:lineRule="auto"/>
              <w:jc w:val="right"/>
              <w:rPr>
                <w:rFonts w:ascii="Times New Roman" w:hAnsi="Times New Roman" w:cs="Times New Roman"/>
              </w:rPr>
            </w:pPr>
            <w:r w:rsidRPr="006A3794">
              <w:rPr>
                <w:rFonts w:ascii="Times New Roman" w:hAnsi="Times New Roman" w:cs="Times New Roman"/>
                <w:i/>
                <w:iCs/>
                <w:color w:val="000000"/>
              </w:rPr>
              <w:t xml:space="preserve">RUJAN </w:t>
            </w:r>
          </w:p>
        </w:tc>
        <w:tc>
          <w:tcPr>
            <w:tcW w:w="1056" w:type="dxa"/>
            <w:tcMar>
              <w:top w:w="0" w:type="dxa"/>
              <w:left w:w="108" w:type="dxa"/>
              <w:bottom w:w="0" w:type="dxa"/>
              <w:right w:w="108" w:type="dxa"/>
            </w:tcMar>
            <w:hideMark/>
          </w:tcPr>
          <w:p w14:paraId="4A9E9F85"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rPr>
              <w:t>1734</w:t>
            </w:r>
          </w:p>
        </w:tc>
        <w:tc>
          <w:tcPr>
            <w:tcW w:w="1243" w:type="dxa"/>
            <w:tcMar>
              <w:top w:w="0" w:type="dxa"/>
              <w:left w:w="108" w:type="dxa"/>
              <w:bottom w:w="0" w:type="dxa"/>
              <w:right w:w="108" w:type="dxa"/>
            </w:tcMar>
            <w:hideMark/>
          </w:tcPr>
          <w:p w14:paraId="425A82FD"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rPr>
              <w:t>315</w:t>
            </w:r>
            <w:r w:rsidRPr="006A3794">
              <w:rPr>
                <w:rFonts w:ascii="Times New Roman" w:hAnsi="Times New Roman" w:cs="Times New Roman"/>
              </w:rPr>
              <w:br/>
            </w:r>
          </w:p>
        </w:tc>
        <w:tc>
          <w:tcPr>
            <w:tcW w:w="1148" w:type="dxa"/>
            <w:tcMar>
              <w:top w:w="0" w:type="dxa"/>
              <w:left w:w="108" w:type="dxa"/>
              <w:bottom w:w="0" w:type="dxa"/>
              <w:right w:w="108" w:type="dxa"/>
            </w:tcMar>
            <w:hideMark/>
          </w:tcPr>
          <w:p w14:paraId="255FFD4D"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rPr>
              <w:t>261</w:t>
            </w:r>
          </w:p>
        </w:tc>
        <w:tc>
          <w:tcPr>
            <w:tcW w:w="1181" w:type="dxa"/>
            <w:tcMar>
              <w:top w:w="0" w:type="dxa"/>
              <w:left w:w="108" w:type="dxa"/>
              <w:bottom w:w="0" w:type="dxa"/>
              <w:right w:w="108" w:type="dxa"/>
            </w:tcMar>
            <w:hideMark/>
          </w:tcPr>
          <w:p w14:paraId="6E854132"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rPr>
              <w:t>199</w:t>
            </w:r>
            <w:r w:rsidRPr="006A3794">
              <w:rPr>
                <w:rFonts w:ascii="Times New Roman" w:hAnsi="Times New Roman" w:cs="Times New Roman"/>
              </w:rPr>
              <w:br/>
            </w:r>
          </w:p>
        </w:tc>
        <w:tc>
          <w:tcPr>
            <w:tcW w:w="1104" w:type="dxa"/>
            <w:tcMar>
              <w:top w:w="0" w:type="dxa"/>
              <w:left w:w="108" w:type="dxa"/>
              <w:bottom w:w="0" w:type="dxa"/>
              <w:right w:w="108" w:type="dxa"/>
            </w:tcMar>
            <w:hideMark/>
          </w:tcPr>
          <w:p w14:paraId="09230D49"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rPr>
              <w:t>57</w:t>
            </w:r>
            <w:r w:rsidRPr="006A3794">
              <w:rPr>
                <w:rFonts w:ascii="Times New Roman" w:hAnsi="Times New Roman" w:cs="Times New Roman"/>
              </w:rPr>
              <w:br/>
            </w:r>
          </w:p>
        </w:tc>
        <w:tc>
          <w:tcPr>
            <w:tcW w:w="967" w:type="dxa"/>
            <w:tcMar>
              <w:top w:w="0" w:type="dxa"/>
              <w:left w:w="108" w:type="dxa"/>
              <w:bottom w:w="0" w:type="dxa"/>
              <w:right w:w="108" w:type="dxa"/>
            </w:tcMar>
            <w:hideMark/>
          </w:tcPr>
          <w:p w14:paraId="20C14F36"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rPr>
              <w:t>87</w:t>
            </w:r>
            <w:r w:rsidRPr="006A3794">
              <w:rPr>
                <w:rFonts w:ascii="Times New Roman" w:hAnsi="Times New Roman" w:cs="Times New Roman"/>
              </w:rPr>
              <w:br/>
            </w:r>
          </w:p>
        </w:tc>
        <w:tc>
          <w:tcPr>
            <w:tcW w:w="1217" w:type="dxa"/>
            <w:tcMar>
              <w:top w:w="0" w:type="dxa"/>
              <w:left w:w="108" w:type="dxa"/>
              <w:bottom w:w="0" w:type="dxa"/>
              <w:right w:w="108" w:type="dxa"/>
            </w:tcMar>
            <w:hideMark/>
          </w:tcPr>
          <w:p w14:paraId="33088C1B"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rPr>
              <w:t>2653</w:t>
            </w:r>
          </w:p>
        </w:tc>
      </w:tr>
      <w:tr w:rsidR="006A3794" w14:paraId="145E54A5" w14:textId="77777777" w:rsidTr="006A3794">
        <w:tc>
          <w:tcPr>
            <w:tcW w:w="1444" w:type="dxa"/>
            <w:tcBorders>
              <w:top w:val="nil"/>
              <w:left w:val="nil"/>
              <w:bottom w:val="nil"/>
              <w:right w:val="single" w:sz="8" w:space="0" w:color="7F7F7F"/>
            </w:tcBorders>
            <w:shd w:val="clear" w:color="auto" w:fill="FFFFFF"/>
            <w:tcMar>
              <w:top w:w="0" w:type="dxa"/>
              <w:left w:w="108" w:type="dxa"/>
              <w:bottom w:w="0" w:type="dxa"/>
              <w:right w:w="108" w:type="dxa"/>
            </w:tcMar>
            <w:hideMark/>
          </w:tcPr>
          <w:p w14:paraId="45EE9F46" w14:textId="77777777" w:rsidR="006A3794" w:rsidRPr="006A3794" w:rsidRDefault="006A3794" w:rsidP="006A3794">
            <w:pPr>
              <w:spacing w:line="240" w:lineRule="auto"/>
              <w:jc w:val="right"/>
              <w:rPr>
                <w:rFonts w:ascii="Times New Roman" w:hAnsi="Times New Roman" w:cs="Times New Roman"/>
              </w:rPr>
            </w:pPr>
            <w:r w:rsidRPr="006A3794">
              <w:rPr>
                <w:rFonts w:ascii="Times New Roman" w:hAnsi="Times New Roman" w:cs="Times New Roman"/>
                <w:i/>
                <w:iCs/>
                <w:color w:val="000000"/>
              </w:rPr>
              <w:t>LISTOPAD</w:t>
            </w:r>
          </w:p>
        </w:tc>
        <w:tc>
          <w:tcPr>
            <w:tcW w:w="1056" w:type="dxa"/>
            <w:shd w:val="clear" w:color="auto" w:fill="F2F2F2"/>
            <w:tcMar>
              <w:top w:w="0" w:type="dxa"/>
              <w:left w:w="108" w:type="dxa"/>
              <w:bottom w:w="0" w:type="dxa"/>
              <w:right w:w="108" w:type="dxa"/>
            </w:tcMar>
            <w:hideMark/>
          </w:tcPr>
          <w:p w14:paraId="6E6107FC"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color w:val="000000"/>
              </w:rPr>
              <w:t>1902</w:t>
            </w:r>
          </w:p>
        </w:tc>
        <w:tc>
          <w:tcPr>
            <w:tcW w:w="1243" w:type="dxa"/>
            <w:shd w:val="clear" w:color="auto" w:fill="F2F2F2"/>
            <w:tcMar>
              <w:top w:w="0" w:type="dxa"/>
              <w:left w:w="108" w:type="dxa"/>
              <w:bottom w:w="0" w:type="dxa"/>
              <w:right w:w="108" w:type="dxa"/>
            </w:tcMar>
            <w:hideMark/>
          </w:tcPr>
          <w:p w14:paraId="1B7C3A4C"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color w:val="000000"/>
              </w:rPr>
              <w:t>349</w:t>
            </w:r>
          </w:p>
        </w:tc>
        <w:tc>
          <w:tcPr>
            <w:tcW w:w="1148" w:type="dxa"/>
            <w:shd w:val="clear" w:color="auto" w:fill="F2F2F2"/>
            <w:tcMar>
              <w:top w:w="0" w:type="dxa"/>
              <w:left w:w="108" w:type="dxa"/>
              <w:bottom w:w="0" w:type="dxa"/>
              <w:right w:w="108" w:type="dxa"/>
            </w:tcMar>
            <w:hideMark/>
          </w:tcPr>
          <w:p w14:paraId="07D530E2"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color w:val="000000"/>
              </w:rPr>
              <w:t>244</w:t>
            </w:r>
          </w:p>
        </w:tc>
        <w:tc>
          <w:tcPr>
            <w:tcW w:w="1181" w:type="dxa"/>
            <w:shd w:val="clear" w:color="auto" w:fill="F2F2F2"/>
            <w:tcMar>
              <w:top w:w="0" w:type="dxa"/>
              <w:left w:w="108" w:type="dxa"/>
              <w:bottom w:w="0" w:type="dxa"/>
              <w:right w:w="108" w:type="dxa"/>
            </w:tcMar>
            <w:hideMark/>
          </w:tcPr>
          <w:p w14:paraId="18C0F538"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color w:val="000000"/>
              </w:rPr>
              <w:t>203</w:t>
            </w:r>
            <w:r w:rsidRPr="006A3794">
              <w:rPr>
                <w:rFonts w:ascii="Times New Roman" w:hAnsi="Times New Roman" w:cs="Times New Roman"/>
                <w:color w:val="000000"/>
              </w:rPr>
              <w:br/>
            </w:r>
          </w:p>
        </w:tc>
        <w:tc>
          <w:tcPr>
            <w:tcW w:w="1104" w:type="dxa"/>
            <w:shd w:val="clear" w:color="auto" w:fill="F2F2F2"/>
            <w:tcMar>
              <w:top w:w="0" w:type="dxa"/>
              <w:left w:w="108" w:type="dxa"/>
              <w:bottom w:w="0" w:type="dxa"/>
              <w:right w:w="108" w:type="dxa"/>
            </w:tcMar>
            <w:hideMark/>
          </w:tcPr>
          <w:p w14:paraId="3D8C11C7"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color w:val="000000"/>
              </w:rPr>
              <w:t>58</w:t>
            </w:r>
            <w:r w:rsidRPr="006A3794">
              <w:rPr>
                <w:rFonts w:ascii="Times New Roman" w:hAnsi="Times New Roman" w:cs="Times New Roman"/>
                <w:color w:val="000000"/>
              </w:rPr>
              <w:br/>
            </w:r>
          </w:p>
        </w:tc>
        <w:tc>
          <w:tcPr>
            <w:tcW w:w="967" w:type="dxa"/>
            <w:shd w:val="clear" w:color="auto" w:fill="F2F2F2"/>
            <w:tcMar>
              <w:top w:w="0" w:type="dxa"/>
              <w:left w:w="108" w:type="dxa"/>
              <w:bottom w:w="0" w:type="dxa"/>
              <w:right w:w="108" w:type="dxa"/>
            </w:tcMar>
            <w:hideMark/>
          </w:tcPr>
          <w:p w14:paraId="4192CE1E"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color w:val="000000"/>
              </w:rPr>
              <w:t>92</w:t>
            </w:r>
          </w:p>
        </w:tc>
        <w:tc>
          <w:tcPr>
            <w:tcW w:w="1217" w:type="dxa"/>
            <w:shd w:val="clear" w:color="auto" w:fill="F2F2F2"/>
            <w:tcMar>
              <w:top w:w="0" w:type="dxa"/>
              <w:left w:w="108" w:type="dxa"/>
              <w:bottom w:w="0" w:type="dxa"/>
              <w:right w:w="108" w:type="dxa"/>
            </w:tcMar>
            <w:hideMark/>
          </w:tcPr>
          <w:p w14:paraId="37FA3209"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color w:val="000000"/>
              </w:rPr>
              <w:t>2848</w:t>
            </w:r>
          </w:p>
        </w:tc>
      </w:tr>
      <w:tr w:rsidR="006A3794" w14:paraId="2594AFAB" w14:textId="77777777" w:rsidTr="006A3794">
        <w:tc>
          <w:tcPr>
            <w:tcW w:w="1444" w:type="dxa"/>
            <w:tcBorders>
              <w:top w:val="nil"/>
              <w:left w:val="nil"/>
              <w:bottom w:val="nil"/>
              <w:right w:val="single" w:sz="8" w:space="0" w:color="7F7F7F"/>
            </w:tcBorders>
            <w:shd w:val="clear" w:color="auto" w:fill="FFFFFF"/>
            <w:tcMar>
              <w:top w:w="0" w:type="dxa"/>
              <w:left w:w="108" w:type="dxa"/>
              <w:bottom w:w="0" w:type="dxa"/>
              <w:right w:w="108" w:type="dxa"/>
            </w:tcMar>
            <w:hideMark/>
          </w:tcPr>
          <w:p w14:paraId="01E1FB76" w14:textId="77777777" w:rsidR="006A3794" w:rsidRPr="006A3794" w:rsidRDefault="006A3794" w:rsidP="006A3794">
            <w:pPr>
              <w:spacing w:line="240" w:lineRule="auto"/>
              <w:jc w:val="right"/>
              <w:rPr>
                <w:rFonts w:ascii="Times New Roman" w:hAnsi="Times New Roman" w:cs="Times New Roman"/>
              </w:rPr>
            </w:pPr>
            <w:r w:rsidRPr="006A3794">
              <w:rPr>
                <w:rFonts w:ascii="Times New Roman" w:hAnsi="Times New Roman" w:cs="Times New Roman"/>
                <w:i/>
                <w:iCs/>
                <w:color w:val="000000"/>
              </w:rPr>
              <w:t xml:space="preserve">STUDENI </w:t>
            </w:r>
          </w:p>
        </w:tc>
        <w:tc>
          <w:tcPr>
            <w:tcW w:w="1056" w:type="dxa"/>
            <w:tcMar>
              <w:top w:w="0" w:type="dxa"/>
              <w:left w:w="108" w:type="dxa"/>
              <w:bottom w:w="0" w:type="dxa"/>
              <w:right w:w="108" w:type="dxa"/>
            </w:tcMar>
            <w:hideMark/>
          </w:tcPr>
          <w:p w14:paraId="55789636"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rPr>
              <w:t>1790</w:t>
            </w:r>
          </w:p>
        </w:tc>
        <w:tc>
          <w:tcPr>
            <w:tcW w:w="1243" w:type="dxa"/>
            <w:tcMar>
              <w:top w:w="0" w:type="dxa"/>
              <w:left w:w="108" w:type="dxa"/>
              <w:bottom w:w="0" w:type="dxa"/>
              <w:right w:w="108" w:type="dxa"/>
            </w:tcMar>
            <w:hideMark/>
          </w:tcPr>
          <w:p w14:paraId="0E27863D"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rPr>
              <w:t>245</w:t>
            </w:r>
          </w:p>
        </w:tc>
        <w:tc>
          <w:tcPr>
            <w:tcW w:w="1148" w:type="dxa"/>
            <w:tcMar>
              <w:top w:w="0" w:type="dxa"/>
              <w:left w:w="108" w:type="dxa"/>
              <w:bottom w:w="0" w:type="dxa"/>
              <w:right w:w="108" w:type="dxa"/>
            </w:tcMar>
            <w:hideMark/>
          </w:tcPr>
          <w:p w14:paraId="1D559CDE"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rPr>
              <w:t>261</w:t>
            </w:r>
          </w:p>
        </w:tc>
        <w:tc>
          <w:tcPr>
            <w:tcW w:w="1181" w:type="dxa"/>
            <w:tcMar>
              <w:top w:w="0" w:type="dxa"/>
              <w:left w:w="108" w:type="dxa"/>
              <w:bottom w:w="0" w:type="dxa"/>
              <w:right w:w="108" w:type="dxa"/>
            </w:tcMar>
            <w:hideMark/>
          </w:tcPr>
          <w:p w14:paraId="786FA7CB"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rPr>
              <w:t>163</w:t>
            </w:r>
            <w:r w:rsidRPr="006A3794">
              <w:rPr>
                <w:rFonts w:ascii="Times New Roman" w:hAnsi="Times New Roman" w:cs="Times New Roman"/>
              </w:rPr>
              <w:br/>
            </w:r>
          </w:p>
        </w:tc>
        <w:tc>
          <w:tcPr>
            <w:tcW w:w="1104" w:type="dxa"/>
            <w:tcMar>
              <w:top w:w="0" w:type="dxa"/>
              <w:left w:w="108" w:type="dxa"/>
              <w:bottom w:w="0" w:type="dxa"/>
              <w:right w:w="108" w:type="dxa"/>
            </w:tcMar>
            <w:hideMark/>
          </w:tcPr>
          <w:p w14:paraId="6E850AF5"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rPr>
              <w:t>30</w:t>
            </w:r>
            <w:r w:rsidRPr="006A3794">
              <w:rPr>
                <w:rFonts w:ascii="Times New Roman" w:hAnsi="Times New Roman" w:cs="Times New Roman"/>
              </w:rPr>
              <w:br/>
            </w:r>
          </w:p>
        </w:tc>
        <w:tc>
          <w:tcPr>
            <w:tcW w:w="967" w:type="dxa"/>
            <w:tcMar>
              <w:top w:w="0" w:type="dxa"/>
              <w:left w:w="108" w:type="dxa"/>
              <w:bottom w:w="0" w:type="dxa"/>
              <w:right w:w="108" w:type="dxa"/>
            </w:tcMar>
            <w:hideMark/>
          </w:tcPr>
          <w:p w14:paraId="01024EB8"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rPr>
              <w:t>159</w:t>
            </w:r>
          </w:p>
        </w:tc>
        <w:tc>
          <w:tcPr>
            <w:tcW w:w="1217" w:type="dxa"/>
            <w:tcMar>
              <w:top w:w="0" w:type="dxa"/>
              <w:left w:w="108" w:type="dxa"/>
              <w:bottom w:w="0" w:type="dxa"/>
              <w:right w:w="108" w:type="dxa"/>
            </w:tcMar>
            <w:hideMark/>
          </w:tcPr>
          <w:p w14:paraId="5092AA1B"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rPr>
              <w:t>2648</w:t>
            </w:r>
          </w:p>
        </w:tc>
      </w:tr>
      <w:tr w:rsidR="006A3794" w14:paraId="3126D4F3" w14:textId="77777777" w:rsidTr="006A3794">
        <w:tc>
          <w:tcPr>
            <w:tcW w:w="1444" w:type="dxa"/>
            <w:tcBorders>
              <w:top w:val="nil"/>
              <w:left w:val="nil"/>
              <w:bottom w:val="nil"/>
              <w:right w:val="single" w:sz="8" w:space="0" w:color="7F7F7F"/>
            </w:tcBorders>
            <w:shd w:val="clear" w:color="auto" w:fill="FFFFFF"/>
            <w:tcMar>
              <w:top w:w="0" w:type="dxa"/>
              <w:left w:w="108" w:type="dxa"/>
              <w:bottom w:w="0" w:type="dxa"/>
              <w:right w:w="108" w:type="dxa"/>
            </w:tcMar>
            <w:hideMark/>
          </w:tcPr>
          <w:p w14:paraId="5423FA9A" w14:textId="77777777" w:rsidR="006A3794" w:rsidRPr="006A3794" w:rsidRDefault="006A3794" w:rsidP="006A3794">
            <w:pPr>
              <w:spacing w:line="240" w:lineRule="auto"/>
              <w:jc w:val="right"/>
              <w:rPr>
                <w:rFonts w:ascii="Times New Roman" w:hAnsi="Times New Roman" w:cs="Times New Roman"/>
              </w:rPr>
            </w:pPr>
            <w:r w:rsidRPr="006A3794">
              <w:rPr>
                <w:rFonts w:ascii="Times New Roman" w:hAnsi="Times New Roman" w:cs="Times New Roman"/>
                <w:i/>
                <w:iCs/>
                <w:color w:val="000000"/>
              </w:rPr>
              <w:t xml:space="preserve">PROSINAC </w:t>
            </w:r>
          </w:p>
        </w:tc>
        <w:tc>
          <w:tcPr>
            <w:tcW w:w="1056" w:type="dxa"/>
            <w:shd w:val="clear" w:color="auto" w:fill="F2F2F2"/>
            <w:tcMar>
              <w:top w:w="0" w:type="dxa"/>
              <w:left w:w="108" w:type="dxa"/>
              <w:bottom w:w="0" w:type="dxa"/>
              <w:right w:w="108" w:type="dxa"/>
            </w:tcMar>
            <w:hideMark/>
          </w:tcPr>
          <w:p w14:paraId="0351CABA" w14:textId="321B0BF9"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color w:val="000000"/>
              </w:rPr>
              <w:t>182</w:t>
            </w:r>
            <w:r w:rsidR="00C77B69">
              <w:rPr>
                <w:rFonts w:ascii="Times New Roman" w:hAnsi="Times New Roman" w:cs="Times New Roman"/>
                <w:color w:val="000000"/>
              </w:rPr>
              <w:t>9</w:t>
            </w:r>
          </w:p>
        </w:tc>
        <w:tc>
          <w:tcPr>
            <w:tcW w:w="1243" w:type="dxa"/>
            <w:shd w:val="clear" w:color="auto" w:fill="F2F2F2"/>
            <w:tcMar>
              <w:top w:w="0" w:type="dxa"/>
              <w:left w:w="108" w:type="dxa"/>
              <w:bottom w:w="0" w:type="dxa"/>
              <w:right w:w="108" w:type="dxa"/>
            </w:tcMar>
            <w:hideMark/>
          </w:tcPr>
          <w:p w14:paraId="73DB00CF"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color w:val="000000"/>
              </w:rPr>
              <w:t>277</w:t>
            </w:r>
          </w:p>
        </w:tc>
        <w:tc>
          <w:tcPr>
            <w:tcW w:w="1148" w:type="dxa"/>
            <w:shd w:val="clear" w:color="auto" w:fill="F2F2F2"/>
            <w:tcMar>
              <w:top w:w="0" w:type="dxa"/>
              <w:left w:w="108" w:type="dxa"/>
              <w:bottom w:w="0" w:type="dxa"/>
              <w:right w:w="108" w:type="dxa"/>
            </w:tcMar>
            <w:hideMark/>
          </w:tcPr>
          <w:p w14:paraId="33BAEABB"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color w:val="000000"/>
              </w:rPr>
              <w:t>231</w:t>
            </w:r>
          </w:p>
        </w:tc>
        <w:tc>
          <w:tcPr>
            <w:tcW w:w="1181" w:type="dxa"/>
            <w:shd w:val="clear" w:color="auto" w:fill="F2F2F2"/>
            <w:tcMar>
              <w:top w:w="0" w:type="dxa"/>
              <w:left w:w="108" w:type="dxa"/>
              <w:bottom w:w="0" w:type="dxa"/>
              <w:right w:w="108" w:type="dxa"/>
            </w:tcMar>
            <w:hideMark/>
          </w:tcPr>
          <w:p w14:paraId="24CBD723"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color w:val="000000"/>
              </w:rPr>
              <w:t>125</w:t>
            </w:r>
          </w:p>
        </w:tc>
        <w:tc>
          <w:tcPr>
            <w:tcW w:w="1104" w:type="dxa"/>
            <w:shd w:val="clear" w:color="auto" w:fill="F2F2F2"/>
            <w:tcMar>
              <w:top w:w="0" w:type="dxa"/>
              <w:left w:w="108" w:type="dxa"/>
              <w:bottom w:w="0" w:type="dxa"/>
              <w:right w:w="108" w:type="dxa"/>
            </w:tcMar>
            <w:hideMark/>
          </w:tcPr>
          <w:p w14:paraId="3B090CF7"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color w:val="000000"/>
              </w:rPr>
              <w:t>49</w:t>
            </w:r>
            <w:r w:rsidRPr="006A3794">
              <w:rPr>
                <w:rFonts w:ascii="Times New Roman" w:hAnsi="Times New Roman" w:cs="Times New Roman"/>
                <w:color w:val="000000"/>
              </w:rPr>
              <w:br/>
            </w:r>
          </w:p>
        </w:tc>
        <w:tc>
          <w:tcPr>
            <w:tcW w:w="967" w:type="dxa"/>
            <w:shd w:val="clear" w:color="auto" w:fill="F2F2F2"/>
            <w:tcMar>
              <w:top w:w="0" w:type="dxa"/>
              <w:left w:w="108" w:type="dxa"/>
              <w:bottom w:w="0" w:type="dxa"/>
              <w:right w:w="108" w:type="dxa"/>
            </w:tcMar>
            <w:hideMark/>
          </w:tcPr>
          <w:p w14:paraId="654342DC"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color w:val="000000"/>
              </w:rPr>
              <w:t>179</w:t>
            </w:r>
          </w:p>
        </w:tc>
        <w:tc>
          <w:tcPr>
            <w:tcW w:w="1217" w:type="dxa"/>
            <w:shd w:val="clear" w:color="auto" w:fill="F2F2F2"/>
            <w:tcMar>
              <w:top w:w="0" w:type="dxa"/>
              <w:left w:w="108" w:type="dxa"/>
              <w:bottom w:w="0" w:type="dxa"/>
              <w:right w:w="108" w:type="dxa"/>
            </w:tcMar>
            <w:hideMark/>
          </w:tcPr>
          <w:p w14:paraId="6068D7AC" w14:textId="37166AEA"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color w:val="000000"/>
              </w:rPr>
              <w:t>26</w:t>
            </w:r>
            <w:r w:rsidR="00C77B69">
              <w:rPr>
                <w:rFonts w:ascii="Times New Roman" w:hAnsi="Times New Roman" w:cs="Times New Roman"/>
                <w:color w:val="000000"/>
              </w:rPr>
              <w:t>90</w:t>
            </w:r>
          </w:p>
        </w:tc>
      </w:tr>
      <w:tr w:rsidR="006A3794" w14:paraId="08FBA8B0" w14:textId="77777777" w:rsidTr="006A3794">
        <w:tc>
          <w:tcPr>
            <w:tcW w:w="1444" w:type="dxa"/>
            <w:tcBorders>
              <w:top w:val="nil"/>
              <w:left w:val="nil"/>
              <w:bottom w:val="nil"/>
              <w:right w:val="single" w:sz="8" w:space="0" w:color="7F7F7F"/>
            </w:tcBorders>
            <w:shd w:val="clear" w:color="auto" w:fill="FFFFFF"/>
            <w:tcMar>
              <w:top w:w="0" w:type="dxa"/>
              <w:left w:w="108" w:type="dxa"/>
              <w:bottom w:w="0" w:type="dxa"/>
              <w:right w:w="108" w:type="dxa"/>
            </w:tcMar>
            <w:hideMark/>
          </w:tcPr>
          <w:p w14:paraId="39C44498" w14:textId="77777777" w:rsidR="006A3794" w:rsidRPr="006A3794" w:rsidRDefault="006A3794" w:rsidP="006A3794">
            <w:pPr>
              <w:spacing w:line="240" w:lineRule="auto"/>
              <w:jc w:val="right"/>
              <w:rPr>
                <w:rFonts w:ascii="Times New Roman" w:hAnsi="Times New Roman" w:cs="Times New Roman"/>
              </w:rPr>
            </w:pPr>
            <w:r w:rsidRPr="006A3794">
              <w:rPr>
                <w:rFonts w:ascii="Times New Roman" w:hAnsi="Times New Roman" w:cs="Times New Roman"/>
                <w:i/>
                <w:iCs/>
                <w:color w:val="000000"/>
              </w:rPr>
              <w:t>UKUPNO</w:t>
            </w:r>
          </w:p>
        </w:tc>
        <w:tc>
          <w:tcPr>
            <w:tcW w:w="1056" w:type="dxa"/>
            <w:tcMar>
              <w:top w:w="0" w:type="dxa"/>
              <w:left w:w="108" w:type="dxa"/>
              <w:bottom w:w="0" w:type="dxa"/>
              <w:right w:w="108" w:type="dxa"/>
            </w:tcMar>
            <w:hideMark/>
          </w:tcPr>
          <w:p w14:paraId="39885EA6"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rPr>
              <w:t>22148</w:t>
            </w:r>
          </w:p>
        </w:tc>
        <w:tc>
          <w:tcPr>
            <w:tcW w:w="1243" w:type="dxa"/>
            <w:tcMar>
              <w:top w:w="0" w:type="dxa"/>
              <w:left w:w="108" w:type="dxa"/>
              <w:bottom w:w="0" w:type="dxa"/>
              <w:right w:w="108" w:type="dxa"/>
            </w:tcMar>
            <w:hideMark/>
          </w:tcPr>
          <w:p w14:paraId="3FA3E191"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rPr>
              <w:t>3497</w:t>
            </w:r>
            <w:r w:rsidRPr="006A3794">
              <w:rPr>
                <w:rFonts w:ascii="Times New Roman" w:hAnsi="Times New Roman" w:cs="Times New Roman"/>
              </w:rPr>
              <w:br/>
            </w:r>
          </w:p>
        </w:tc>
        <w:tc>
          <w:tcPr>
            <w:tcW w:w="1148" w:type="dxa"/>
            <w:tcMar>
              <w:top w:w="0" w:type="dxa"/>
              <w:left w:w="108" w:type="dxa"/>
              <w:bottom w:w="0" w:type="dxa"/>
              <w:right w:w="108" w:type="dxa"/>
            </w:tcMar>
            <w:hideMark/>
          </w:tcPr>
          <w:p w14:paraId="0D115AA9"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rPr>
              <w:t>3300</w:t>
            </w:r>
            <w:r w:rsidRPr="006A3794">
              <w:rPr>
                <w:rFonts w:ascii="Times New Roman" w:hAnsi="Times New Roman" w:cs="Times New Roman"/>
              </w:rPr>
              <w:br/>
            </w:r>
          </w:p>
        </w:tc>
        <w:tc>
          <w:tcPr>
            <w:tcW w:w="1181" w:type="dxa"/>
            <w:tcMar>
              <w:top w:w="0" w:type="dxa"/>
              <w:left w:w="108" w:type="dxa"/>
              <w:bottom w:w="0" w:type="dxa"/>
              <w:right w:w="108" w:type="dxa"/>
            </w:tcMar>
            <w:hideMark/>
          </w:tcPr>
          <w:p w14:paraId="6DCFB6D8"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rPr>
              <w:t>1968</w:t>
            </w:r>
            <w:r w:rsidRPr="006A3794">
              <w:rPr>
                <w:rFonts w:ascii="Times New Roman" w:hAnsi="Times New Roman" w:cs="Times New Roman"/>
              </w:rPr>
              <w:br/>
            </w:r>
          </w:p>
        </w:tc>
        <w:tc>
          <w:tcPr>
            <w:tcW w:w="1104" w:type="dxa"/>
            <w:tcMar>
              <w:top w:w="0" w:type="dxa"/>
              <w:left w:w="108" w:type="dxa"/>
              <w:bottom w:w="0" w:type="dxa"/>
              <w:right w:w="108" w:type="dxa"/>
            </w:tcMar>
            <w:hideMark/>
          </w:tcPr>
          <w:p w14:paraId="54A6782D"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rPr>
              <w:t>734</w:t>
            </w:r>
            <w:r w:rsidRPr="006A3794">
              <w:rPr>
                <w:rFonts w:ascii="Times New Roman" w:hAnsi="Times New Roman" w:cs="Times New Roman"/>
              </w:rPr>
              <w:br/>
            </w:r>
          </w:p>
        </w:tc>
        <w:tc>
          <w:tcPr>
            <w:tcW w:w="967" w:type="dxa"/>
            <w:tcMar>
              <w:top w:w="0" w:type="dxa"/>
              <w:left w:w="108" w:type="dxa"/>
              <w:bottom w:w="0" w:type="dxa"/>
              <w:right w:w="108" w:type="dxa"/>
            </w:tcMar>
            <w:hideMark/>
          </w:tcPr>
          <w:p w14:paraId="115D2BFE" w14:textId="77777777" w:rsidR="006A3794" w:rsidRPr="006A3794" w:rsidRDefault="006A3794" w:rsidP="006A3794">
            <w:pPr>
              <w:spacing w:line="240" w:lineRule="auto"/>
              <w:rPr>
                <w:rFonts w:ascii="Times New Roman" w:hAnsi="Times New Roman" w:cs="Times New Roman"/>
              </w:rPr>
            </w:pPr>
            <w:r w:rsidRPr="006A3794">
              <w:rPr>
                <w:rFonts w:ascii="Times New Roman" w:hAnsi="Times New Roman" w:cs="Times New Roman"/>
              </w:rPr>
              <w:t>1469</w:t>
            </w:r>
          </w:p>
        </w:tc>
        <w:tc>
          <w:tcPr>
            <w:tcW w:w="1217" w:type="dxa"/>
            <w:tcMar>
              <w:top w:w="0" w:type="dxa"/>
              <w:left w:w="108" w:type="dxa"/>
              <w:bottom w:w="0" w:type="dxa"/>
              <w:right w:w="108" w:type="dxa"/>
            </w:tcMar>
            <w:hideMark/>
          </w:tcPr>
          <w:p w14:paraId="3E6D7A5A" w14:textId="5F7CF534" w:rsidR="006A3794" w:rsidRPr="00C77B69" w:rsidRDefault="006A3794" w:rsidP="006A3794">
            <w:pPr>
              <w:spacing w:line="240" w:lineRule="auto"/>
              <w:rPr>
                <w:rFonts w:ascii="Times New Roman" w:hAnsi="Times New Roman" w:cs="Times New Roman"/>
                <w:color w:val="FF0000"/>
              </w:rPr>
            </w:pPr>
            <w:r w:rsidRPr="00C77B69">
              <w:rPr>
                <w:rFonts w:ascii="Times New Roman" w:hAnsi="Times New Roman" w:cs="Times New Roman"/>
              </w:rPr>
              <w:t>3311</w:t>
            </w:r>
            <w:r w:rsidR="00C77B69" w:rsidRPr="00C77B69">
              <w:rPr>
                <w:rFonts w:ascii="Times New Roman" w:hAnsi="Times New Roman" w:cs="Times New Roman"/>
              </w:rPr>
              <w:t>8</w:t>
            </w:r>
          </w:p>
        </w:tc>
      </w:tr>
      <w:bookmarkEnd w:id="36"/>
    </w:tbl>
    <w:p w14:paraId="100F4A01" w14:textId="77777777" w:rsidR="006A3794" w:rsidRDefault="006A3794" w:rsidP="0054317A">
      <w:pPr>
        <w:jc w:val="both"/>
        <w:rPr>
          <w:rFonts w:ascii="Times New Roman" w:hAnsi="Times New Roman" w:cs="Times New Roman"/>
          <w:sz w:val="24"/>
          <w:szCs w:val="24"/>
        </w:rPr>
      </w:pPr>
    </w:p>
    <w:p w14:paraId="691752DB" w14:textId="0BECD608" w:rsidR="007748D2" w:rsidRPr="007748D2" w:rsidRDefault="007748D2" w:rsidP="007748D2">
      <w:pPr>
        <w:spacing w:line="259" w:lineRule="auto"/>
        <w:rPr>
          <w:rFonts w:ascii="Times New Roman" w:hAnsi="Times New Roman" w:cs="Times New Roman"/>
        </w:rPr>
      </w:pPr>
      <w:r w:rsidRPr="007748D2">
        <w:rPr>
          <w:rFonts w:ascii="Times New Roman" w:hAnsi="Times New Roman" w:cs="Times New Roman"/>
          <w:b/>
          <w:bCs/>
        </w:rPr>
        <w:t xml:space="preserve">Tablica </w:t>
      </w:r>
      <w:r w:rsidR="00A61458">
        <w:rPr>
          <w:rFonts w:ascii="Times New Roman" w:hAnsi="Times New Roman" w:cs="Times New Roman"/>
          <w:b/>
          <w:bCs/>
        </w:rPr>
        <w:t>58</w:t>
      </w:r>
      <w:r w:rsidRPr="007748D2">
        <w:rPr>
          <w:rFonts w:ascii="Times New Roman" w:hAnsi="Times New Roman" w:cs="Times New Roman"/>
        </w:rPr>
        <w:t>.  Ukupan broj sanitetskih prijevoza po Radnoj jedinici od 01.01.</w:t>
      </w:r>
      <w:r w:rsidR="00500559">
        <w:rPr>
          <w:rFonts w:ascii="Times New Roman" w:hAnsi="Times New Roman" w:cs="Times New Roman"/>
        </w:rPr>
        <w:t>2023.</w:t>
      </w:r>
      <w:r w:rsidRPr="007748D2">
        <w:rPr>
          <w:rFonts w:ascii="Times New Roman" w:hAnsi="Times New Roman" w:cs="Times New Roman"/>
        </w:rPr>
        <w:t>-31.12.2023.</w:t>
      </w:r>
    </w:p>
    <w:tbl>
      <w:tblPr>
        <w:tblStyle w:val="PlainTable5"/>
        <w:tblW w:w="0" w:type="auto"/>
        <w:tblLook w:val="04A0" w:firstRow="1" w:lastRow="0" w:firstColumn="1" w:lastColumn="0" w:noHBand="0" w:noVBand="1"/>
      </w:tblPr>
      <w:tblGrid>
        <w:gridCol w:w="1444"/>
        <w:gridCol w:w="992"/>
        <w:gridCol w:w="1225"/>
        <w:gridCol w:w="1106"/>
        <w:gridCol w:w="1144"/>
        <w:gridCol w:w="1049"/>
        <w:gridCol w:w="895"/>
        <w:gridCol w:w="1217"/>
      </w:tblGrid>
      <w:tr w:rsidR="007748D2" w:rsidRPr="007748D2" w14:paraId="308EBAEF" w14:textId="77777777" w:rsidTr="00D6537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88" w:type="dxa"/>
            <w:gridSpan w:val="8"/>
          </w:tcPr>
          <w:p w14:paraId="3ED29AF0" w14:textId="712ADA85" w:rsidR="007748D2" w:rsidRPr="007748D2" w:rsidRDefault="007748D2" w:rsidP="007748D2">
            <w:pPr>
              <w:spacing w:line="240" w:lineRule="auto"/>
              <w:jc w:val="center"/>
              <w:rPr>
                <w:rFonts w:ascii="Times New Roman" w:hAnsi="Times New Roman" w:cs="Times New Roman"/>
                <w:b/>
                <w:bCs/>
                <w:sz w:val="24"/>
                <w:szCs w:val="24"/>
              </w:rPr>
            </w:pPr>
            <w:r w:rsidRPr="007748D2">
              <w:rPr>
                <w:rFonts w:ascii="Times New Roman" w:hAnsi="Times New Roman" w:cs="Times New Roman"/>
                <w:b/>
                <w:bCs/>
                <w:sz w:val="24"/>
                <w:szCs w:val="24"/>
              </w:rPr>
              <w:t>SANITETSKI PRIJEVOZ OD 01.01.</w:t>
            </w:r>
            <w:r w:rsidR="00C73446">
              <w:rPr>
                <w:rFonts w:ascii="Times New Roman" w:hAnsi="Times New Roman" w:cs="Times New Roman"/>
                <w:b/>
                <w:bCs/>
                <w:sz w:val="24"/>
                <w:szCs w:val="24"/>
              </w:rPr>
              <w:t xml:space="preserve">2024. DO </w:t>
            </w:r>
            <w:r w:rsidRPr="007748D2">
              <w:rPr>
                <w:rFonts w:ascii="Times New Roman" w:hAnsi="Times New Roman" w:cs="Times New Roman"/>
                <w:b/>
                <w:bCs/>
                <w:sz w:val="24"/>
                <w:szCs w:val="24"/>
              </w:rPr>
              <w:t>31.12.2023. PO RADNOJ JEDINICI</w:t>
            </w:r>
          </w:p>
        </w:tc>
      </w:tr>
      <w:tr w:rsidR="007748D2" w:rsidRPr="007748D2" w14:paraId="09DA9E63" w14:textId="77777777" w:rsidTr="00D653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tcPr>
          <w:p w14:paraId="6EA6432E" w14:textId="77777777" w:rsidR="007748D2" w:rsidRPr="007748D2" w:rsidRDefault="007748D2" w:rsidP="007748D2">
            <w:pPr>
              <w:spacing w:line="240" w:lineRule="auto"/>
              <w:rPr>
                <w:rFonts w:ascii="Times New Roman" w:hAnsi="Times New Roman" w:cs="Times New Roman"/>
              </w:rPr>
            </w:pPr>
            <w:r w:rsidRPr="007748D2">
              <w:rPr>
                <w:rFonts w:ascii="Times New Roman" w:hAnsi="Times New Roman" w:cs="Times New Roman"/>
              </w:rPr>
              <w:t>MJESEC</w:t>
            </w:r>
          </w:p>
        </w:tc>
        <w:tc>
          <w:tcPr>
            <w:tcW w:w="1116" w:type="dxa"/>
          </w:tcPr>
          <w:p w14:paraId="7B6C2C2D" w14:textId="77777777" w:rsidR="007748D2" w:rsidRPr="007748D2" w:rsidRDefault="007748D2" w:rsidP="007748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R.J Zadar</w:t>
            </w:r>
          </w:p>
        </w:tc>
        <w:tc>
          <w:tcPr>
            <w:tcW w:w="1260" w:type="dxa"/>
          </w:tcPr>
          <w:p w14:paraId="7FE7ACE9" w14:textId="77777777" w:rsidR="007748D2" w:rsidRPr="007748D2" w:rsidRDefault="007748D2" w:rsidP="007748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R.J. Benkovac</w:t>
            </w:r>
          </w:p>
        </w:tc>
        <w:tc>
          <w:tcPr>
            <w:tcW w:w="1187" w:type="dxa"/>
          </w:tcPr>
          <w:p w14:paraId="75E15C81" w14:textId="77777777" w:rsidR="007748D2" w:rsidRPr="007748D2" w:rsidRDefault="007748D2" w:rsidP="007748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R.J Biograd na Moru</w:t>
            </w:r>
          </w:p>
        </w:tc>
        <w:tc>
          <w:tcPr>
            <w:tcW w:w="1215" w:type="dxa"/>
          </w:tcPr>
          <w:p w14:paraId="61A6B66D" w14:textId="77777777" w:rsidR="007748D2" w:rsidRPr="007748D2" w:rsidRDefault="007748D2" w:rsidP="007748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R.J. Obrovac</w:t>
            </w:r>
          </w:p>
        </w:tc>
        <w:tc>
          <w:tcPr>
            <w:tcW w:w="1156" w:type="dxa"/>
          </w:tcPr>
          <w:p w14:paraId="53B14D49" w14:textId="77777777" w:rsidR="007748D2" w:rsidRPr="007748D2" w:rsidRDefault="007748D2" w:rsidP="007748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 xml:space="preserve">R.J. Gračac </w:t>
            </w:r>
          </w:p>
        </w:tc>
        <w:tc>
          <w:tcPr>
            <w:tcW w:w="1034" w:type="dxa"/>
          </w:tcPr>
          <w:p w14:paraId="53EED39E" w14:textId="77777777" w:rsidR="007748D2" w:rsidRPr="007748D2" w:rsidRDefault="007748D2" w:rsidP="007748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R.J. Pag</w:t>
            </w:r>
          </w:p>
        </w:tc>
        <w:tc>
          <w:tcPr>
            <w:tcW w:w="1087" w:type="dxa"/>
          </w:tcPr>
          <w:p w14:paraId="0C393609" w14:textId="77777777" w:rsidR="007748D2" w:rsidRPr="007748D2" w:rsidRDefault="007748D2" w:rsidP="007748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UKUPNO</w:t>
            </w:r>
          </w:p>
        </w:tc>
      </w:tr>
      <w:tr w:rsidR="007748D2" w:rsidRPr="007748D2" w14:paraId="65206B3D" w14:textId="77777777" w:rsidTr="00D65373">
        <w:tc>
          <w:tcPr>
            <w:cnfStyle w:val="001000000000" w:firstRow="0" w:lastRow="0" w:firstColumn="1" w:lastColumn="0" w:oddVBand="0" w:evenVBand="0" w:oddHBand="0" w:evenHBand="0" w:firstRowFirstColumn="0" w:firstRowLastColumn="0" w:lastRowFirstColumn="0" w:lastRowLastColumn="0"/>
            <w:tcW w:w="1233" w:type="dxa"/>
          </w:tcPr>
          <w:p w14:paraId="22FAE866" w14:textId="77777777" w:rsidR="007748D2" w:rsidRPr="007748D2" w:rsidRDefault="007748D2" w:rsidP="007748D2">
            <w:pPr>
              <w:spacing w:line="240" w:lineRule="auto"/>
              <w:rPr>
                <w:rFonts w:ascii="Times New Roman" w:hAnsi="Times New Roman" w:cs="Times New Roman"/>
              </w:rPr>
            </w:pPr>
            <w:r w:rsidRPr="007748D2">
              <w:rPr>
                <w:rFonts w:ascii="Times New Roman" w:hAnsi="Times New Roman" w:cs="Times New Roman"/>
              </w:rPr>
              <w:t xml:space="preserve">SIJEČANJ </w:t>
            </w:r>
          </w:p>
        </w:tc>
        <w:tc>
          <w:tcPr>
            <w:tcW w:w="1116" w:type="dxa"/>
          </w:tcPr>
          <w:p w14:paraId="0EB25FE2" w14:textId="77777777" w:rsidR="007748D2" w:rsidRPr="007748D2" w:rsidRDefault="007748D2" w:rsidP="007748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1862</w:t>
            </w:r>
          </w:p>
        </w:tc>
        <w:tc>
          <w:tcPr>
            <w:tcW w:w="1260" w:type="dxa"/>
          </w:tcPr>
          <w:p w14:paraId="6C1517DF" w14:textId="77777777" w:rsidR="007748D2" w:rsidRPr="007748D2" w:rsidRDefault="007748D2" w:rsidP="007748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357</w:t>
            </w:r>
          </w:p>
        </w:tc>
        <w:tc>
          <w:tcPr>
            <w:tcW w:w="1187" w:type="dxa"/>
          </w:tcPr>
          <w:p w14:paraId="0041BDC0" w14:textId="77777777" w:rsidR="007748D2" w:rsidRPr="007748D2" w:rsidRDefault="007748D2" w:rsidP="007748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216</w:t>
            </w:r>
          </w:p>
        </w:tc>
        <w:tc>
          <w:tcPr>
            <w:tcW w:w="1215" w:type="dxa"/>
          </w:tcPr>
          <w:p w14:paraId="75192C6A" w14:textId="77777777" w:rsidR="007748D2" w:rsidRPr="007748D2" w:rsidRDefault="007748D2" w:rsidP="007748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281</w:t>
            </w:r>
          </w:p>
        </w:tc>
        <w:tc>
          <w:tcPr>
            <w:tcW w:w="1156" w:type="dxa"/>
          </w:tcPr>
          <w:p w14:paraId="61C9CB27" w14:textId="77777777" w:rsidR="007748D2" w:rsidRPr="007748D2" w:rsidRDefault="007748D2" w:rsidP="007748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110</w:t>
            </w:r>
          </w:p>
        </w:tc>
        <w:tc>
          <w:tcPr>
            <w:tcW w:w="1034" w:type="dxa"/>
          </w:tcPr>
          <w:p w14:paraId="15838DEF" w14:textId="77777777" w:rsidR="007748D2" w:rsidRPr="007748D2" w:rsidRDefault="007748D2" w:rsidP="007748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148</w:t>
            </w:r>
          </w:p>
        </w:tc>
        <w:tc>
          <w:tcPr>
            <w:tcW w:w="1087" w:type="dxa"/>
          </w:tcPr>
          <w:p w14:paraId="72E8B97A" w14:textId="77777777" w:rsidR="007748D2" w:rsidRPr="007748D2" w:rsidRDefault="007748D2" w:rsidP="007748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2974</w:t>
            </w:r>
          </w:p>
        </w:tc>
      </w:tr>
      <w:tr w:rsidR="007748D2" w:rsidRPr="007748D2" w14:paraId="26EF811C" w14:textId="77777777" w:rsidTr="00D653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tcPr>
          <w:p w14:paraId="27BEEEFC" w14:textId="77777777" w:rsidR="007748D2" w:rsidRPr="007748D2" w:rsidRDefault="007748D2" w:rsidP="007748D2">
            <w:pPr>
              <w:spacing w:line="240" w:lineRule="auto"/>
              <w:rPr>
                <w:rFonts w:ascii="Times New Roman" w:hAnsi="Times New Roman" w:cs="Times New Roman"/>
              </w:rPr>
            </w:pPr>
            <w:r w:rsidRPr="007748D2">
              <w:rPr>
                <w:rFonts w:ascii="Times New Roman" w:hAnsi="Times New Roman" w:cs="Times New Roman"/>
              </w:rPr>
              <w:t xml:space="preserve">VELJAČA </w:t>
            </w:r>
          </w:p>
        </w:tc>
        <w:tc>
          <w:tcPr>
            <w:tcW w:w="1116" w:type="dxa"/>
          </w:tcPr>
          <w:p w14:paraId="62E2FBA2" w14:textId="77777777" w:rsidR="007748D2" w:rsidRPr="007748D2" w:rsidRDefault="007748D2" w:rsidP="007748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1818</w:t>
            </w:r>
          </w:p>
        </w:tc>
        <w:tc>
          <w:tcPr>
            <w:tcW w:w="1260" w:type="dxa"/>
          </w:tcPr>
          <w:p w14:paraId="38DC57A2" w14:textId="77777777" w:rsidR="007748D2" w:rsidRPr="007748D2" w:rsidRDefault="007748D2" w:rsidP="007748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316</w:t>
            </w:r>
          </w:p>
        </w:tc>
        <w:tc>
          <w:tcPr>
            <w:tcW w:w="1187" w:type="dxa"/>
          </w:tcPr>
          <w:p w14:paraId="781ABD43" w14:textId="77777777" w:rsidR="007748D2" w:rsidRPr="007748D2" w:rsidRDefault="007748D2" w:rsidP="007748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182</w:t>
            </w:r>
          </w:p>
        </w:tc>
        <w:tc>
          <w:tcPr>
            <w:tcW w:w="1215" w:type="dxa"/>
          </w:tcPr>
          <w:p w14:paraId="34DBA442" w14:textId="77777777" w:rsidR="007748D2" w:rsidRPr="007748D2" w:rsidRDefault="007748D2" w:rsidP="007748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261</w:t>
            </w:r>
          </w:p>
        </w:tc>
        <w:tc>
          <w:tcPr>
            <w:tcW w:w="1156" w:type="dxa"/>
          </w:tcPr>
          <w:p w14:paraId="693947A0" w14:textId="77777777" w:rsidR="007748D2" w:rsidRPr="007748D2" w:rsidRDefault="007748D2" w:rsidP="007748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87</w:t>
            </w:r>
          </w:p>
        </w:tc>
        <w:tc>
          <w:tcPr>
            <w:tcW w:w="1034" w:type="dxa"/>
          </w:tcPr>
          <w:p w14:paraId="557DA22F" w14:textId="77777777" w:rsidR="007748D2" w:rsidRPr="007748D2" w:rsidRDefault="007748D2" w:rsidP="007748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106</w:t>
            </w:r>
          </w:p>
        </w:tc>
        <w:tc>
          <w:tcPr>
            <w:tcW w:w="1087" w:type="dxa"/>
          </w:tcPr>
          <w:p w14:paraId="4FC3D5D7" w14:textId="77777777" w:rsidR="007748D2" w:rsidRPr="007748D2" w:rsidRDefault="007748D2" w:rsidP="007748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2770</w:t>
            </w:r>
          </w:p>
        </w:tc>
      </w:tr>
      <w:tr w:rsidR="007748D2" w:rsidRPr="007748D2" w14:paraId="5E77FA90" w14:textId="77777777" w:rsidTr="00D65373">
        <w:tc>
          <w:tcPr>
            <w:cnfStyle w:val="001000000000" w:firstRow="0" w:lastRow="0" w:firstColumn="1" w:lastColumn="0" w:oddVBand="0" w:evenVBand="0" w:oddHBand="0" w:evenHBand="0" w:firstRowFirstColumn="0" w:firstRowLastColumn="0" w:lastRowFirstColumn="0" w:lastRowLastColumn="0"/>
            <w:tcW w:w="1233" w:type="dxa"/>
          </w:tcPr>
          <w:p w14:paraId="4D38C725" w14:textId="77777777" w:rsidR="007748D2" w:rsidRPr="007748D2" w:rsidRDefault="007748D2" w:rsidP="007748D2">
            <w:pPr>
              <w:spacing w:line="240" w:lineRule="auto"/>
              <w:rPr>
                <w:rFonts w:ascii="Times New Roman" w:hAnsi="Times New Roman" w:cs="Times New Roman"/>
              </w:rPr>
            </w:pPr>
            <w:r w:rsidRPr="007748D2">
              <w:rPr>
                <w:rFonts w:ascii="Times New Roman" w:hAnsi="Times New Roman" w:cs="Times New Roman"/>
              </w:rPr>
              <w:lastRenderedPageBreak/>
              <w:t xml:space="preserve">OŽUJAK </w:t>
            </w:r>
          </w:p>
        </w:tc>
        <w:tc>
          <w:tcPr>
            <w:tcW w:w="1116" w:type="dxa"/>
          </w:tcPr>
          <w:p w14:paraId="163CA438" w14:textId="77777777" w:rsidR="007748D2" w:rsidRPr="007748D2" w:rsidRDefault="007748D2" w:rsidP="007748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1990</w:t>
            </w:r>
          </w:p>
        </w:tc>
        <w:tc>
          <w:tcPr>
            <w:tcW w:w="1260" w:type="dxa"/>
          </w:tcPr>
          <w:p w14:paraId="2F74C0A7" w14:textId="77777777" w:rsidR="007748D2" w:rsidRPr="007748D2" w:rsidRDefault="007748D2" w:rsidP="007748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404</w:t>
            </w:r>
          </w:p>
        </w:tc>
        <w:tc>
          <w:tcPr>
            <w:tcW w:w="1187" w:type="dxa"/>
          </w:tcPr>
          <w:p w14:paraId="2D0F8503" w14:textId="77777777" w:rsidR="007748D2" w:rsidRPr="007748D2" w:rsidRDefault="007748D2" w:rsidP="007748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224</w:t>
            </w:r>
          </w:p>
        </w:tc>
        <w:tc>
          <w:tcPr>
            <w:tcW w:w="1215" w:type="dxa"/>
          </w:tcPr>
          <w:p w14:paraId="476E7C5C" w14:textId="77777777" w:rsidR="007748D2" w:rsidRPr="007748D2" w:rsidRDefault="007748D2" w:rsidP="007748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324</w:t>
            </w:r>
          </w:p>
        </w:tc>
        <w:tc>
          <w:tcPr>
            <w:tcW w:w="1156" w:type="dxa"/>
          </w:tcPr>
          <w:p w14:paraId="74A5BF11" w14:textId="77777777" w:rsidR="007748D2" w:rsidRPr="007748D2" w:rsidRDefault="007748D2" w:rsidP="007748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94</w:t>
            </w:r>
          </w:p>
        </w:tc>
        <w:tc>
          <w:tcPr>
            <w:tcW w:w="1034" w:type="dxa"/>
          </w:tcPr>
          <w:p w14:paraId="159FF3BA" w14:textId="77777777" w:rsidR="007748D2" w:rsidRPr="007748D2" w:rsidRDefault="007748D2" w:rsidP="007748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97</w:t>
            </w:r>
          </w:p>
        </w:tc>
        <w:tc>
          <w:tcPr>
            <w:tcW w:w="1087" w:type="dxa"/>
          </w:tcPr>
          <w:p w14:paraId="3455E67C" w14:textId="77777777" w:rsidR="007748D2" w:rsidRPr="007748D2" w:rsidRDefault="007748D2" w:rsidP="007748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3133</w:t>
            </w:r>
          </w:p>
        </w:tc>
      </w:tr>
      <w:tr w:rsidR="007748D2" w:rsidRPr="007748D2" w14:paraId="483ED4C7" w14:textId="77777777" w:rsidTr="00D653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tcPr>
          <w:p w14:paraId="3BD44625" w14:textId="77777777" w:rsidR="007748D2" w:rsidRPr="007748D2" w:rsidRDefault="007748D2" w:rsidP="007748D2">
            <w:pPr>
              <w:spacing w:line="240" w:lineRule="auto"/>
              <w:rPr>
                <w:rFonts w:ascii="Times New Roman" w:hAnsi="Times New Roman" w:cs="Times New Roman"/>
              </w:rPr>
            </w:pPr>
            <w:r w:rsidRPr="007748D2">
              <w:rPr>
                <w:rFonts w:ascii="Times New Roman" w:hAnsi="Times New Roman" w:cs="Times New Roman"/>
              </w:rPr>
              <w:t xml:space="preserve">TRAVANJ </w:t>
            </w:r>
          </w:p>
        </w:tc>
        <w:tc>
          <w:tcPr>
            <w:tcW w:w="1116" w:type="dxa"/>
          </w:tcPr>
          <w:p w14:paraId="5993DF7E" w14:textId="77777777" w:rsidR="007748D2" w:rsidRPr="007748D2" w:rsidRDefault="007748D2" w:rsidP="007748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1837</w:t>
            </w:r>
          </w:p>
        </w:tc>
        <w:tc>
          <w:tcPr>
            <w:tcW w:w="1260" w:type="dxa"/>
          </w:tcPr>
          <w:p w14:paraId="18F1CDC0" w14:textId="77777777" w:rsidR="007748D2" w:rsidRPr="007748D2" w:rsidRDefault="007748D2" w:rsidP="007748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330</w:t>
            </w:r>
          </w:p>
        </w:tc>
        <w:tc>
          <w:tcPr>
            <w:tcW w:w="1187" w:type="dxa"/>
          </w:tcPr>
          <w:p w14:paraId="0F6F0496" w14:textId="77777777" w:rsidR="007748D2" w:rsidRPr="007748D2" w:rsidRDefault="007748D2" w:rsidP="007748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199</w:t>
            </w:r>
          </w:p>
        </w:tc>
        <w:tc>
          <w:tcPr>
            <w:tcW w:w="1215" w:type="dxa"/>
          </w:tcPr>
          <w:p w14:paraId="310FAD0F" w14:textId="77777777" w:rsidR="007748D2" w:rsidRPr="007748D2" w:rsidRDefault="007748D2" w:rsidP="007748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279</w:t>
            </w:r>
          </w:p>
        </w:tc>
        <w:tc>
          <w:tcPr>
            <w:tcW w:w="1156" w:type="dxa"/>
          </w:tcPr>
          <w:p w14:paraId="416EE5A0" w14:textId="77777777" w:rsidR="007748D2" w:rsidRPr="007748D2" w:rsidRDefault="007748D2" w:rsidP="007748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61</w:t>
            </w:r>
          </w:p>
        </w:tc>
        <w:tc>
          <w:tcPr>
            <w:tcW w:w="1034" w:type="dxa"/>
          </w:tcPr>
          <w:p w14:paraId="566C0869" w14:textId="77777777" w:rsidR="007748D2" w:rsidRPr="007748D2" w:rsidRDefault="007748D2" w:rsidP="007748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112</w:t>
            </w:r>
          </w:p>
        </w:tc>
        <w:tc>
          <w:tcPr>
            <w:tcW w:w="1087" w:type="dxa"/>
          </w:tcPr>
          <w:p w14:paraId="098B8375" w14:textId="77777777" w:rsidR="007748D2" w:rsidRPr="007748D2" w:rsidRDefault="007748D2" w:rsidP="007748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2818</w:t>
            </w:r>
          </w:p>
        </w:tc>
      </w:tr>
      <w:tr w:rsidR="007748D2" w:rsidRPr="007748D2" w14:paraId="4EB48CA5" w14:textId="77777777" w:rsidTr="00D65373">
        <w:tc>
          <w:tcPr>
            <w:cnfStyle w:val="001000000000" w:firstRow="0" w:lastRow="0" w:firstColumn="1" w:lastColumn="0" w:oddVBand="0" w:evenVBand="0" w:oddHBand="0" w:evenHBand="0" w:firstRowFirstColumn="0" w:firstRowLastColumn="0" w:lastRowFirstColumn="0" w:lastRowLastColumn="0"/>
            <w:tcW w:w="1233" w:type="dxa"/>
          </w:tcPr>
          <w:p w14:paraId="2D75B5C1" w14:textId="77777777" w:rsidR="007748D2" w:rsidRPr="007748D2" w:rsidRDefault="007748D2" w:rsidP="007748D2">
            <w:pPr>
              <w:spacing w:line="240" w:lineRule="auto"/>
              <w:rPr>
                <w:rFonts w:ascii="Times New Roman" w:hAnsi="Times New Roman" w:cs="Times New Roman"/>
              </w:rPr>
            </w:pPr>
            <w:r w:rsidRPr="007748D2">
              <w:rPr>
                <w:rFonts w:ascii="Times New Roman" w:hAnsi="Times New Roman" w:cs="Times New Roman"/>
              </w:rPr>
              <w:t xml:space="preserve">SVIBANJ </w:t>
            </w:r>
          </w:p>
        </w:tc>
        <w:tc>
          <w:tcPr>
            <w:tcW w:w="1116" w:type="dxa"/>
          </w:tcPr>
          <w:p w14:paraId="17CA7054" w14:textId="77777777" w:rsidR="007748D2" w:rsidRPr="007748D2" w:rsidRDefault="007748D2" w:rsidP="007748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1879</w:t>
            </w:r>
          </w:p>
        </w:tc>
        <w:tc>
          <w:tcPr>
            <w:tcW w:w="1260" w:type="dxa"/>
          </w:tcPr>
          <w:p w14:paraId="4C43F75E" w14:textId="77777777" w:rsidR="007748D2" w:rsidRPr="007748D2" w:rsidRDefault="007748D2" w:rsidP="007748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325</w:t>
            </w:r>
          </w:p>
        </w:tc>
        <w:tc>
          <w:tcPr>
            <w:tcW w:w="1187" w:type="dxa"/>
          </w:tcPr>
          <w:p w14:paraId="6675BB78" w14:textId="77777777" w:rsidR="007748D2" w:rsidRPr="007748D2" w:rsidRDefault="007748D2" w:rsidP="007748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223</w:t>
            </w:r>
          </w:p>
        </w:tc>
        <w:tc>
          <w:tcPr>
            <w:tcW w:w="1215" w:type="dxa"/>
          </w:tcPr>
          <w:p w14:paraId="4DA5E121" w14:textId="77777777" w:rsidR="007748D2" w:rsidRPr="007748D2" w:rsidRDefault="007748D2" w:rsidP="007748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271</w:t>
            </w:r>
          </w:p>
        </w:tc>
        <w:tc>
          <w:tcPr>
            <w:tcW w:w="1156" w:type="dxa"/>
          </w:tcPr>
          <w:p w14:paraId="6FBA9676" w14:textId="77777777" w:rsidR="007748D2" w:rsidRPr="007748D2" w:rsidRDefault="007748D2" w:rsidP="007748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70</w:t>
            </w:r>
          </w:p>
        </w:tc>
        <w:tc>
          <w:tcPr>
            <w:tcW w:w="1034" w:type="dxa"/>
          </w:tcPr>
          <w:p w14:paraId="642B2726" w14:textId="77777777" w:rsidR="007748D2" w:rsidRPr="007748D2" w:rsidRDefault="007748D2" w:rsidP="007748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135</w:t>
            </w:r>
          </w:p>
        </w:tc>
        <w:tc>
          <w:tcPr>
            <w:tcW w:w="1087" w:type="dxa"/>
          </w:tcPr>
          <w:p w14:paraId="6689C76D" w14:textId="77777777" w:rsidR="007748D2" w:rsidRPr="007748D2" w:rsidRDefault="007748D2" w:rsidP="007748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2903</w:t>
            </w:r>
          </w:p>
        </w:tc>
      </w:tr>
      <w:tr w:rsidR="007748D2" w:rsidRPr="007748D2" w14:paraId="5563B4E3" w14:textId="77777777" w:rsidTr="00D653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tcPr>
          <w:p w14:paraId="7F846CEE" w14:textId="77777777" w:rsidR="007748D2" w:rsidRPr="007748D2" w:rsidRDefault="007748D2" w:rsidP="007748D2">
            <w:pPr>
              <w:spacing w:line="240" w:lineRule="auto"/>
              <w:rPr>
                <w:rFonts w:ascii="Times New Roman" w:hAnsi="Times New Roman" w:cs="Times New Roman"/>
              </w:rPr>
            </w:pPr>
            <w:r w:rsidRPr="007748D2">
              <w:rPr>
                <w:rFonts w:ascii="Times New Roman" w:hAnsi="Times New Roman" w:cs="Times New Roman"/>
              </w:rPr>
              <w:t xml:space="preserve">LIPANJ </w:t>
            </w:r>
          </w:p>
        </w:tc>
        <w:tc>
          <w:tcPr>
            <w:tcW w:w="1116" w:type="dxa"/>
          </w:tcPr>
          <w:p w14:paraId="1653E23F" w14:textId="77777777" w:rsidR="007748D2" w:rsidRPr="007748D2" w:rsidRDefault="007748D2" w:rsidP="007748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1730</w:t>
            </w:r>
          </w:p>
        </w:tc>
        <w:tc>
          <w:tcPr>
            <w:tcW w:w="1260" w:type="dxa"/>
          </w:tcPr>
          <w:p w14:paraId="2B1B4110" w14:textId="77777777" w:rsidR="007748D2" w:rsidRPr="007748D2" w:rsidRDefault="007748D2" w:rsidP="007748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307</w:t>
            </w:r>
          </w:p>
        </w:tc>
        <w:tc>
          <w:tcPr>
            <w:tcW w:w="1187" w:type="dxa"/>
          </w:tcPr>
          <w:p w14:paraId="4F9BC2CD" w14:textId="77777777" w:rsidR="007748D2" w:rsidRPr="007748D2" w:rsidRDefault="007748D2" w:rsidP="007748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223</w:t>
            </w:r>
          </w:p>
        </w:tc>
        <w:tc>
          <w:tcPr>
            <w:tcW w:w="1215" w:type="dxa"/>
          </w:tcPr>
          <w:p w14:paraId="258D10F6" w14:textId="77777777" w:rsidR="007748D2" w:rsidRPr="007748D2" w:rsidRDefault="007748D2" w:rsidP="007748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263</w:t>
            </w:r>
          </w:p>
        </w:tc>
        <w:tc>
          <w:tcPr>
            <w:tcW w:w="1156" w:type="dxa"/>
          </w:tcPr>
          <w:p w14:paraId="2FD062B8" w14:textId="77777777" w:rsidR="007748D2" w:rsidRPr="007748D2" w:rsidRDefault="007748D2" w:rsidP="007748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81</w:t>
            </w:r>
          </w:p>
        </w:tc>
        <w:tc>
          <w:tcPr>
            <w:tcW w:w="1034" w:type="dxa"/>
          </w:tcPr>
          <w:p w14:paraId="6867ECE8" w14:textId="77777777" w:rsidR="007748D2" w:rsidRPr="007748D2" w:rsidRDefault="007748D2" w:rsidP="007748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155</w:t>
            </w:r>
          </w:p>
        </w:tc>
        <w:tc>
          <w:tcPr>
            <w:tcW w:w="1087" w:type="dxa"/>
          </w:tcPr>
          <w:p w14:paraId="75F865BB" w14:textId="77777777" w:rsidR="007748D2" w:rsidRPr="007748D2" w:rsidRDefault="007748D2" w:rsidP="007748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2759</w:t>
            </w:r>
          </w:p>
        </w:tc>
      </w:tr>
      <w:tr w:rsidR="007748D2" w:rsidRPr="007748D2" w14:paraId="0033C895" w14:textId="77777777" w:rsidTr="00D65373">
        <w:tc>
          <w:tcPr>
            <w:cnfStyle w:val="001000000000" w:firstRow="0" w:lastRow="0" w:firstColumn="1" w:lastColumn="0" w:oddVBand="0" w:evenVBand="0" w:oddHBand="0" w:evenHBand="0" w:firstRowFirstColumn="0" w:firstRowLastColumn="0" w:lastRowFirstColumn="0" w:lastRowLastColumn="0"/>
            <w:tcW w:w="1233" w:type="dxa"/>
          </w:tcPr>
          <w:p w14:paraId="6D1F4F57" w14:textId="77777777" w:rsidR="007748D2" w:rsidRPr="007748D2" w:rsidRDefault="007748D2" w:rsidP="007748D2">
            <w:pPr>
              <w:spacing w:line="240" w:lineRule="auto"/>
              <w:rPr>
                <w:rFonts w:ascii="Times New Roman" w:hAnsi="Times New Roman" w:cs="Times New Roman"/>
              </w:rPr>
            </w:pPr>
            <w:r w:rsidRPr="007748D2">
              <w:rPr>
                <w:rFonts w:ascii="Times New Roman" w:hAnsi="Times New Roman" w:cs="Times New Roman"/>
              </w:rPr>
              <w:t>SRPANJ</w:t>
            </w:r>
          </w:p>
        </w:tc>
        <w:tc>
          <w:tcPr>
            <w:tcW w:w="1116" w:type="dxa"/>
          </w:tcPr>
          <w:p w14:paraId="6533A581" w14:textId="77777777" w:rsidR="007748D2" w:rsidRPr="007748D2" w:rsidRDefault="007748D2" w:rsidP="007748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1799</w:t>
            </w:r>
          </w:p>
        </w:tc>
        <w:tc>
          <w:tcPr>
            <w:tcW w:w="1260" w:type="dxa"/>
          </w:tcPr>
          <w:p w14:paraId="09612B18" w14:textId="77777777" w:rsidR="007748D2" w:rsidRPr="007748D2" w:rsidRDefault="007748D2" w:rsidP="007748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222</w:t>
            </w:r>
          </w:p>
        </w:tc>
        <w:tc>
          <w:tcPr>
            <w:tcW w:w="1187" w:type="dxa"/>
          </w:tcPr>
          <w:p w14:paraId="6FBEFA67" w14:textId="77777777" w:rsidR="007748D2" w:rsidRPr="007748D2" w:rsidRDefault="007748D2" w:rsidP="007748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313</w:t>
            </w:r>
          </w:p>
        </w:tc>
        <w:tc>
          <w:tcPr>
            <w:tcW w:w="1215" w:type="dxa"/>
          </w:tcPr>
          <w:p w14:paraId="0C993496" w14:textId="77777777" w:rsidR="007748D2" w:rsidRPr="007748D2" w:rsidRDefault="007748D2" w:rsidP="007748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274</w:t>
            </w:r>
          </w:p>
        </w:tc>
        <w:tc>
          <w:tcPr>
            <w:tcW w:w="1156" w:type="dxa"/>
          </w:tcPr>
          <w:p w14:paraId="6C831902" w14:textId="77777777" w:rsidR="007748D2" w:rsidRPr="007748D2" w:rsidRDefault="007748D2" w:rsidP="007748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92</w:t>
            </w:r>
          </w:p>
        </w:tc>
        <w:tc>
          <w:tcPr>
            <w:tcW w:w="1034" w:type="dxa"/>
          </w:tcPr>
          <w:p w14:paraId="7C635C9B" w14:textId="77777777" w:rsidR="007748D2" w:rsidRPr="007748D2" w:rsidRDefault="007748D2" w:rsidP="007748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151</w:t>
            </w:r>
          </w:p>
        </w:tc>
        <w:tc>
          <w:tcPr>
            <w:tcW w:w="1087" w:type="dxa"/>
          </w:tcPr>
          <w:p w14:paraId="0AE4A252" w14:textId="77777777" w:rsidR="007748D2" w:rsidRPr="007748D2" w:rsidRDefault="007748D2" w:rsidP="007748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2851</w:t>
            </w:r>
          </w:p>
        </w:tc>
      </w:tr>
      <w:tr w:rsidR="007748D2" w:rsidRPr="007748D2" w14:paraId="39A5F2D1" w14:textId="77777777" w:rsidTr="00D653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tcPr>
          <w:p w14:paraId="5DA2B6B9" w14:textId="77777777" w:rsidR="007748D2" w:rsidRPr="007748D2" w:rsidRDefault="007748D2" w:rsidP="007748D2">
            <w:pPr>
              <w:spacing w:line="240" w:lineRule="auto"/>
              <w:rPr>
                <w:rFonts w:ascii="Times New Roman" w:hAnsi="Times New Roman" w:cs="Times New Roman"/>
              </w:rPr>
            </w:pPr>
            <w:r w:rsidRPr="007748D2">
              <w:rPr>
                <w:rFonts w:ascii="Times New Roman" w:hAnsi="Times New Roman" w:cs="Times New Roman"/>
              </w:rPr>
              <w:t xml:space="preserve">KOLOVOZ </w:t>
            </w:r>
          </w:p>
        </w:tc>
        <w:tc>
          <w:tcPr>
            <w:tcW w:w="1116" w:type="dxa"/>
          </w:tcPr>
          <w:p w14:paraId="4648B2B2" w14:textId="77777777" w:rsidR="007748D2" w:rsidRPr="007748D2" w:rsidRDefault="007748D2" w:rsidP="007748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1666</w:t>
            </w:r>
          </w:p>
        </w:tc>
        <w:tc>
          <w:tcPr>
            <w:tcW w:w="1260" w:type="dxa"/>
          </w:tcPr>
          <w:p w14:paraId="6DFC3692" w14:textId="77777777" w:rsidR="007748D2" w:rsidRPr="007748D2" w:rsidRDefault="007748D2" w:rsidP="007748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257</w:t>
            </w:r>
          </w:p>
        </w:tc>
        <w:tc>
          <w:tcPr>
            <w:tcW w:w="1187" w:type="dxa"/>
          </w:tcPr>
          <w:p w14:paraId="7FC66C0E" w14:textId="77777777" w:rsidR="007748D2" w:rsidRPr="007748D2" w:rsidRDefault="007748D2" w:rsidP="007748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231</w:t>
            </w:r>
          </w:p>
        </w:tc>
        <w:tc>
          <w:tcPr>
            <w:tcW w:w="1215" w:type="dxa"/>
          </w:tcPr>
          <w:p w14:paraId="7A2C6060" w14:textId="77777777" w:rsidR="007748D2" w:rsidRPr="007748D2" w:rsidRDefault="007748D2" w:rsidP="007748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257</w:t>
            </w:r>
          </w:p>
        </w:tc>
        <w:tc>
          <w:tcPr>
            <w:tcW w:w="1156" w:type="dxa"/>
          </w:tcPr>
          <w:p w14:paraId="137A367E" w14:textId="77777777" w:rsidR="007748D2" w:rsidRPr="007748D2" w:rsidRDefault="007748D2" w:rsidP="007748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47</w:t>
            </w:r>
          </w:p>
        </w:tc>
        <w:tc>
          <w:tcPr>
            <w:tcW w:w="1034" w:type="dxa"/>
          </w:tcPr>
          <w:p w14:paraId="52893DBD" w14:textId="77777777" w:rsidR="007748D2" w:rsidRPr="007748D2" w:rsidRDefault="007748D2" w:rsidP="007748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161</w:t>
            </w:r>
          </w:p>
        </w:tc>
        <w:tc>
          <w:tcPr>
            <w:tcW w:w="1087" w:type="dxa"/>
          </w:tcPr>
          <w:p w14:paraId="76125DD0" w14:textId="77777777" w:rsidR="007748D2" w:rsidRPr="007748D2" w:rsidRDefault="007748D2" w:rsidP="007748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2619</w:t>
            </w:r>
          </w:p>
        </w:tc>
      </w:tr>
      <w:tr w:rsidR="007748D2" w:rsidRPr="007748D2" w14:paraId="0CF159F8" w14:textId="77777777" w:rsidTr="00D65373">
        <w:tc>
          <w:tcPr>
            <w:cnfStyle w:val="001000000000" w:firstRow="0" w:lastRow="0" w:firstColumn="1" w:lastColumn="0" w:oddVBand="0" w:evenVBand="0" w:oddHBand="0" w:evenHBand="0" w:firstRowFirstColumn="0" w:firstRowLastColumn="0" w:lastRowFirstColumn="0" w:lastRowLastColumn="0"/>
            <w:tcW w:w="1233" w:type="dxa"/>
          </w:tcPr>
          <w:p w14:paraId="2E611850" w14:textId="77777777" w:rsidR="007748D2" w:rsidRPr="007748D2" w:rsidRDefault="007748D2" w:rsidP="007748D2">
            <w:pPr>
              <w:spacing w:line="240" w:lineRule="auto"/>
              <w:rPr>
                <w:rFonts w:ascii="Times New Roman" w:hAnsi="Times New Roman" w:cs="Times New Roman"/>
              </w:rPr>
            </w:pPr>
            <w:r w:rsidRPr="007748D2">
              <w:rPr>
                <w:rFonts w:ascii="Times New Roman" w:hAnsi="Times New Roman" w:cs="Times New Roman"/>
              </w:rPr>
              <w:t xml:space="preserve">RUJAN </w:t>
            </w:r>
          </w:p>
        </w:tc>
        <w:tc>
          <w:tcPr>
            <w:tcW w:w="1116" w:type="dxa"/>
          </w:tcPr>
          <w:p w14:paraId="5DEE8D7A" w14:textId="77777777" w:rsidR="007748D2" w:rsidRPr="007748D2" w:rsidRDefault="007748D2" w:rsidP="007748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1861</w:t>
            </w:r>
          </w:p>
        </w:tc>
        <w:tc>
          <w:tcPr>
            <w:tcW w:w="1260" w:type="dxa"/>
          </w:tcPr>
          <w:p w14:paraId="23B6680D" w14:textId="77777777" w:rsidR="007748D2" w:rsidRPr="007748D2" w:rsidRDefault="007748D2" w:rsidP="007748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275</w:t>
            </w:r>
          </w:p>
        </w:tc>
        <w:tc>
          <w:tcPr>
            <w:tcW w:w="1187" w:type="dxa"/>
          </w:tcPr>
          <w:p w14:paraId="27C26F53" w14:textId="77777777" w:rsidR="007748D2" w:rsidRPr="007748D2" w:rsidRDefault="007748D2" w:rsidP="007748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259</w:t>
            </w:r>
          </w:p>
        </w:tc>
        <w:tc>
          <w:tcPr>
            <w:tcW w:w="1215" w:type="dxa"/>
          </w:tcPr>
          <w:p w14:paraId="69358A42" w14:textId="77777777" w:rsidR="007748D2" w:rsidRPr="007748D2" w:rsidRDefault="007748D2" w:rsidP="007748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255</w:t>
            </w:r>
          </w:p>
        </w:tc>
        <w:tc>
          <w:tcPr>
            <w:tcW w:w="1156" w:type="dxa"/>
          </w:tcPr>
          <w:p w14:paraId="4605EE47" w14:textId="77777777" w:rsidR="007748D2" w:rsidRPr="007748D2" w:rsidRDefault="007748D2" w:rsidP="007748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45</w:t>
            </w:r>
          </w:p>
        </w:tc>
        <w:tc>
          <w:tcPr>
            <w:tcW w:w="1034" w:type="dxa"/>
          </w:tcPr>
          <w:p w14:paraId="6C92EDA3" w14:textId="77777777" w:rsidR="007748D2" w:rsidRPr="007748D2" w:rsidRDefault="007748D2" w:rsidP="007748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103</w:t>
            </w:r>
          </w:p>
        </w:tc>
        <w:tc>
          <w:tcPr>
            <w:tcW w:w="1087" w:type="dxa"/>
          </w:tcPr>
          <w:p w14:paraId="5BB369DE" w14:textId="77777777" w:rsidR="007748D2" w:rsidRPr="007748D2" w:rsidRDefault="007748D2" w:rsidP="007748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2798</w:t>
            </w:r>
          </w:p>
        </w:tc>
      </w:tr>
      <w:tr w:rsidR="007748D2" w:rsidRPr="007748D2" w14:paraId="16E4B0CD" w14:textId="77777777" w:rsidTr="00D653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tcPr>
          <w:p w14:paraId="22153D49" w14:textId="77777777" w:rsidR="007748D2" w:rsidRPr="007748D2" w:rsidRDefault="007748D2" w:rsidP="007748D2">
            <w:pPr>
              <w:spacing w:line="240" w:lineRule="auto"/>
              <w:rPr>
                <w:rFonts w:ascii="Times New Roman" w:hAnsi="Times New Roman" w:cs="Times New Roman"/>
              </w:rPr>
            </w:pPr>
            <w:r w:rsidRPr="007748D2">
              <w:rPr>
                <w:rFonts w:ascii="Times New Roman" w:hAnsi="Times New Roman" w:cs="Times New Roman"/>
              </w:rPr>
              <w:t>LISTOPAD</w:t>
            </w:r>
          </w:p>
        </w:tc>
        <w:tc>
          <w:tcPr>
            <w:tcW w:w="1116" w:type="dxa"/>
          </w:tcPr>
          <w:p w14:paraId="23DCEA38" w14:textId="77777777" w:rsidR="007748D2" w:rsidRPr="007748D2" w:rsidRDefault="007748D2" w:rsidP="007748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1757</w:t>
            </w:r>
          </w:p>
        </w:tc>
        <w:tc>
          <w:tcPr>
            <w:tcW w:w="1260" w:type="dxa"/>
          </w:tcPr>
          <w:p w14:paraId="6D1231DE" w14:textId="77777777" w:rsidR="007748D2" w:rsidRPr="007748D2" w:rsidRDefault="007748D2" w:rsidP="007748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308</w:t>
            </w:r>
          </w:p>
        </w:tc>
        <w:tc>
          <w:tcPr>
            <w:tcW w:w="1187" w:type="dxa"/>
          </w:tcPr>
          <w:p w14:paraId="6E101572" w14:textId="77777777" w:rsidR="007748D2" w:rsidRPr="007748D2" w:rsidRDefault="007748D2" w:rsidP="007748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222</w:t>
            </w:r>
          </w:p>
        </w:tc>
        <w:tc>
          <w:tcPr>
            <w:tcW w:w="1215" w:type="dxa"/>
          </w:tcPr>
          <w:p w14:paraId="7A13A3BB" w14:textId="77777777" w:rsidR="007748D2" w:rsidRPr="007748D2" w:rsidRDefault="007748D2" w:rsidP="007748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354</w:t>
            </w:r>
          </w:p>
        </w:tc>
        <w:tc>
          <w:tcPr>
            <w:tcW w:w="1156" w:type="dxa"/>
          </w:tcPr>
          <w:p w14:paraId="5E7D3DBC" w14:textId="77777777" w:rsidR="007748D2" w:rsidRPr="007748D2" w:rsidRDefault="007748D2" w:rsidP="007748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85</w:t>
            </w:r>
          </w:p>
        </w:tc>
        <w:tc>
          <w:tcPr>
            <w:tcW w:w="1034" w:type="dxa"/>
          </w:tcPr>
          <w:p w14:paraId="05B6386E" w14:textId="77777777" w:rsidR="007748D2" w:rsidRPr="007748D2" w:rsidRDefault="007748D2" w:rsidP="007748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97</w:t>
            </w:r>
          </w:p>
        </w:tc>
        <w:tc>
          <w:tcPr>
            <w:tcW w:w="1087" w:type="dxa"/>
          </w:tcPr>
          <w:p w14:paraId="3A9F935A" w14:textId="77777777" w:rsidR="007748D2" w:rsidRPr="007748D2" w:rsidRDefault="007748D2" w:rsidP="007748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2823</w:t>
            </w:r>
          </w:p>
        </w:tc>
      </w:tr>
      <w:tr w:rsidR="007748D2" w:rsidRPr="007748D2" w14:paraId="2FA6471F" w14:textId="77777777" w:rsidTr="00D65373">
        <w:tc>
          <w:tcPr>
            <w:cnfStyle w:val="001000000000" w:firstRow="0" w:lastRow="0" w:firstColumn="1" w:lastColumn="0" w:oddVBand="0" w:evenVBand="0" w:oddHBand="0" w:evenHBand="0" w:firstRowFirstColumn="0" w:firstRowLastColumn="0" w:lastRowFirstColumn="0" w:lastRowLastColumn="0"/>
            <w:tcW w:w="1233" w:type="dxa"/>
          </w:tcPr>
          <w:p w14:paraId="5E5F586D" w14:textId="77777777" w:rsidR="007748D2" w:rsidRPr="007748D2" w:rsidRDefault="007748D2" w:rsidP="007748D2">
            <w:pPr>
              <w:spacing w:line="240" w:lineRule="auto"/>
              <w:rPr>
                <w:rFonts w:ascii="Times New Roman" w:hAnsi="Times New Roman" w:cs="Times New Roman"/>
              </w:rPr>
            </w:pPr>
            <w:r w:rsidRPr="007748D2">
              <w:rPr>
                <w:rFonts w:ascii="Times New Roman" w:hAnsi="Times New Roman" w:cs="Times New Roman"/>
              </w:rPr>
              <w:t xml:space="preserve">STUDENI </w:t>
            </w:r>
          </w:p>
        </w:tc>
        <w:tc>
          <w:tcPr>
            <w:tcW w:w="1116" w:type="dxa"/>
          </w:tcPr>
          <w:p w14:paraId="0AD03108" w14:textId="77777777" w:rsidR="007748D2" w:rsidRPr="007748D2" w:rsidRDefault="007748D2" w:rsidP="007748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1829</w:t>
            </w:r>
          </w:p>
        </w:tc>
        <w:tc>
          <w:tcPr>
            <w:tcW w:w="1260" w:type="dxa"/>
          </w:tcPr>
          <w:p w14:paraId="6FF5B4CE" w14:textId="77777777" w:rsidR="007748D2" w:rsidRPr="007748D2" w:rsidRDefault="007748D2" w:rsidP="007748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260</w:t>
            </w:r>
          </w:p>
        </w:tc>
        <w:tc>
          <w:tcPr>
            <w:tcW w:w="1187" w:type="dxa"/>
          </w:tcPr>
          <w:p w14:paraId="402625D1" w14:textId="77777777" w:rsidR="007748D2" w:rsidRPr="007748D2" w:rsidRDefault="007748D2" w:rsidP="007748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248</w:t>
            </w:r>
          </w:p>
        </w:tc>
        <w:tc>
          <w:tcPr>
            <w:tcW w:w="1215" w:type="dxa"/>
          </w:tcPr>
          <w:p w14:paraId="12859AD2" w14:textId="77777777" w:rsidR="007748D2" w:rsidRPr="007748D2" w:rsidRDefault="007748D2" w:rsidP="007748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239</w:t>
            </w:r>
          </w:p>
        </w:tc>
        <w:tc>
          <w:tcPr>
            <w:tcW w:w="1156" w:type="dxa"/>
          </w:tcPr>
          <w:p w14:paraId="2A91203D" w14:textId="77777777" w:rsidR="007748D2" w:rsidRPr="007748D2" w:rsidRDefault="007748D2" w:rsidP="007748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134</w:t>
            </w:r>
          </w:p>
        </w:tc>
        <w:tc>
          <w:tcPr>
            <w:tcW w:w="1034" w:type="dxa"/>
          </w:tcPr>
          <w:p w14:paraId="1C8E959C" w14:textId="77777777" w:rsidR="007748D2" w:rsidRPr="007748D2" w:rsidRDefault="007748D2" w:rsidP="007748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114</w:t>
            </w:r>
          </w:p>
        </w:tc>
        <w:tc>
          <w:tcPr>
            <w:tcW w:w="1087" w:type="dxa"/>
          </w:tcPr>
          <w:p w14:paraId="250E4629" w14:textId="77777777" w:rsidR="007748D2" w:rsidRPr="007748D2" w:rsidRDefault="007748D2" w:rsidP="007748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2824</w:t>
            </w:r>
          </w:p>
        </w:tc>
      </w:tr>
      <w:tr w:rsidR="007748D2" w:rsidRPr="007748D2" w14:paraId="0707D590" w14:textId="77777777" w:rsidTr="00D653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tcPr>
          <w:p w14:paraId="19033AE5" w14:textId="77777777" w:rsidR="007748D2" w:rsidRPr="007748D2" w:rsidRDefault="007748D2" w:rsidP="007748D2">
            <w:pPr>
              <w:spacing w:line="240" w:lineRule="auto"/>
              <w:rPr>
                <w:rFonts w:ascii="Times New Roman" w:hAnsi="Times New Roman" w:cs="Times New Roman"/>
              </w:rPr>
            </w:pPr>
            <w:r w:rsidRPr="007748D2">
              <w:rPr>
                <w:rFonts w:ascii="Times New Roman" w:hAnsi="Times New Roman" w:cs="Times New Roman"/>
              </w:rPr>
              <w:t xml:space="preserve">PROSINAC </w:t>
            </w:r>
          </w:p>
        </w:tc>
        <w:tc>
          <w:tcPr>
            <w:tcW w:w="1116" w:type="dxa"/>
          </w:tcPr>
          <w:p w14:paraId="2BF7135F" w14:textId="77777777" w:rsidR="007748D2" w:rsidRPr="007748D2" w:rsidRDefault="007748D2" w:rsidP="007748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1710</w:t>
            </w:r>
          </w:p>
        </w:tc>
        <w:tc>
          <w:tcPr>
            <w:tcW w:w="1260" w:type="dxa"/>
          </w:tcPr>
          <w:p w14:paraId="40AEF57C" w14:textId="77777777" w:rsidR="007748D2" w:rsidRPr="007748D2" w:rsidRDefault="007748D2" w:rsidP="007748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247</w:t>
            </w:r>
          </w:p>
        </w:tc>
        <w:tc>
          <w:tcPr>
            <w:tcW w:w="1187" w:type="dxa"/>
          </w:tcPr>
          <w:p w14:paraId="130C64F3" w14:textId="77777777" w:rsidR="007748D2" w:rsidRPr="007748D2" w:rsidRDefault="007748D2" w:rsidP="007748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267</w:t>
            </w:r>
          </w:p>
        </w:tc>
        <w:tc>
          <w:tcPr>
            <w:tcW w:w="1215" w:type="dxa"/>
          </w:tcPr>
          <w:p w14:paraId="5D897C04" w14:textId="77777777" w:rsidR="007748D2" w:rsidRPr="007748D2" w:rsidRDefault="007748D2" w:rsidP="007748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150</w:t>
            </w:r>
          </w:p>
        </w:tc>
        <w:tc>
          <w:tcPr>
            <w:tcW w:w="1156" w:type="dxa"/>
          </w:tcPr>
          <w:p w14:paraId="7E679910" w14:textId="77777777" w:rsidR="007748D2" w:rsidRPr="007748D2" w:rsidRDefault="007748D2" w:rsidP="007748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75</w:t>
            </w:r>
          </w:p>
        </w:tc>
        <w:tc>
          <w:tcPr>
            <w:tcW w:w="1034" w:type="dxa"/>
          </w:tcPr>
          <w:p w14:paraId="6768056E" w14:textId="77777777" w:rsidR="007748D2" w:rsidRPr="007748D2" w:rsidRDefault="007748D2" w:rsidP="007748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121</w:t>
            </w:r>
          </w:p>
        </w:tc>
        <w:tc>
          <w:tcPr>
            <w:tcW w:w="1087" w:type="dxa"/>
          </w:tcPr>
          <w:p w14:paraId="1CA5284D" w14:textId="77777777" w:rsidR="007748D2" w:rsidRPr="007748D2" w:rsidRDefault="007748D2" w:rsidP="007748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2580</w:t>
            </w:r>
          </w:p>
        </w:tc>
      </w:tr>
      <w:tr w:rsidR="007748D2" w:rsidRPr="007748D2" w14:paraId="12316EC8" w14:textId="77777777" w:rsidTr="00D65373">
        <w:tc>
          <w:tcPr>
            <w:cnfStyle w:val="001000000000" w:firstRow="0" w:lastRow="0" w:firstColumn="1" w:lastColumn="0" w:oddVBand="0" w:evenVBand="0" w:oddHBand="0" w:evenHBand="0" w:firstRowFirstColumn="0" w:firstRowLastColumn="0" w:lastRowFirstColumn="0" w:lastRowLastColumn="0"/>
            <w:tcW w:w="1233" w:type="dxa"/>
          </w:tcPr>
          <w:p w14:paraId="5298A2A5" w14:textId="77777777" w:rsidR="007748D2" w:rsidRPr="007748D2" w:rsidRDefault="007748D2" w:rsidP="007748D2">
            <w:pPr>
              <w:spacing w:line="240" w:lineRule="auto"/>
              <w:rPr>
                <w:rFonts w:ascii="Times New Roman" w:hAnsi="Times New Roman" w:cs="Times New Roman"/>
              </w:rPr>
            </w:pPr>
            <w:r w:rsidRPr="007748D2">
              <w:rPr>
                <w:rFonts w:ascii="Times New Roman" w:hAnsi="Times New Roman" w:cs="Times New Roman"/>
              </w:rPr>
              <w:t>UKUPNO</w:t>
            </w:r>
          </w:p>
        </w:tc>
        <w:tc>
          <w:tcPr>
            <w:tcW w:w="1116" w:type="dxa"/>
          </w:tcPr>
          <w:p w14:paraId="44A469A9" w14:textId="77777777" w:rsidR="007748D2" w:rsidRPr="007748D2" w:rsidRDefault="007748D2" w:rsidP="007748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21748</w:t>
            </w:r>
          </w:p>
        </w:tc>
        <w:tc>
          <w:tcPr>
            <w:tcW w:w="1260" w:type="dxa"/>
          </w:tcPr>
          <w:p w14:paraId="72764A70" w14:textId="77777777" w:rsidR="007748D2" w:rsidRPr="007748D2" w:rsidRDefault="007748D2" w:rsidP="007748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4521</w:t>
            </w:r>
          </w:p>
        </w:tc>
        <w:tc>
          <w:tcPr>
            <w:tcW w:w="1187" w:type="dxa"/>
          </w:tcPr>
          <w:p w14:paraId="3F12A6EB" w14:textId="77777777" w:rsidR="007748D2" w:rsidRPr="007748D2" w:rsidRDefault="007748D2" w:rsidP="007748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2807</w:t>
            </w:r>
          </w:p>
        </w:tc>
        <w:tc>
          <w:tcPr>
            <w:tcW w:w="1215" w:type="dxa"/>
          </w:tcPr>
          <w:p w14:paraId="499A6581" w14:textId="77777777" w:rsidR="007748D2" w:rsidRPr="007748D2" w:rsidRDefault="007748D2" w:rsidP="007748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3208</w:t>
            </w:r>
          </w:p>
        </w:tc>
        <w:tc>
          <w:tcPr>
            <w:tcW w:w="1156" w:type="dxa"/>
          </w:tcPr>
          <w:p w14:paraId="4334E16D" w14:textId="77777777" w:rsidR="007748D2" w:rsidRPr="007748D2" w:rsidRDefault="007748D2" w:rsidP="007748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981</w:t>
            </w:r>
          </w:p>
        </w:tc>
        <w:tc>
          <w:tcPr>
            <w:tcW w:w="1034" w:type="dxa"/>
          </w:tcPr>
          <w:p w14:paraId="5EB8EB16" w14:textId="77777777" w:rsidR="007748D2" w:rsidRPr="007748D2" w:rsidRDefault="007748D2" w:rsidP="007748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1500</w:t>
            </w:r>
          </w:p>
        </w:tc>
        <w:tc>
          <w:tcPr>
            <w:tcW w:w="1087" w:type="dxa"/>
          </w:tcPr>
          <w:p w14:paraId="771F98AF" w14:textId="77777777" w:rsidR="007748D2" w:rsidRPr="007748D2" w:rsidRDefault="007748D2" w:rsidP="007748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748D2">
              <w:rPr>
                <w:rFonts w:ascii="Times New Roman" w:hAnsi="Times New Roman" w:cs="Times New Roman"/>
                <w:sz w:val="24"/>
                <w:szCs w:val="24"/>
              </w:rPr>
              <w:t>33842</w:t>
            </w:r>
          </w:p>
        </w:tc>
      </w:tr>
      <w:bookmarkEnd w:id="35"/>
    </w:tbl>
    <w:p w14:paraId="1677E571" w14:textId="77777777" w:rsidR="007748D2" w:rsidRPr="00151FA7" w:rsidRDefault="007748D2" w:rsidP="0054317A">
      <w:pPr>
        <w:jc w:val="both"/>
        <w:rPr>
          <w:rFonts w:ascii="Times New Roman" w:hAnsi="Times New Roman" w:cs="Times New Roman"/>
          <w:sz w:val="24"/>
          <w:szCs w:val="24"/>
        </w:rPr>
      </w:pPr>
    </w:p>
    <w:p w14:paraId="58DD939D" w14:textId="77777777" w:rsidR="007748D2" w:rsidRDefault="00883B30" w:rsidP="000E0E6E">
      <w:pPr>
        <w:spacing w:line="276" w:lineRule="auto"/>
        <w:jc w:val="both"/>
        <w:rPr>
          <w:rFonts w:ascii="Times New Roman" w:hAnsi="Times New Roman" w:cs="Times New Roman"/>
          <w:sz w:val="24"/>
          <w:szCs w:val="24"/>
        </w:rPr>
      </w:pPr>
      <w:bookmarkStart w:id="37" w:name="_Hlk192748905"/>
      <w:bookmarkStart w:id="38" w:name="_Hlk172274698"/>
      <w:r w:rsidRPr="00151FA7">
        <w:rPr>
          <w:rFonts w:ascii="Times New Roman" w:hAnsi="Times New Roman" w:cs="Times New Roman"/>
          <w:sz w:val="24"/>
          <w:szCs w:val="24"/>
        </w:rPr>
        <w:t>U proteklom razdoblju sanitetski prijevoz je izvršio prijevoza:</w:t>
      </w:r>
    </w:p>
    <w:p w14:paraId="15D10186" w14:textId="5AD70CE5" w:rsidR="00883B30" w:rsidRPr="007748D2" w:rsidRDefault="00D61189" w:rsidP="000E0E6E">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b</w:t>
      </w:r>
      <w:r w:rsidR="00883B30" w:rsidRPr="007748D2">
        <w:rPr>
          <w:rFonts w:ascii="Times New Roman" w:hAnsi="Times New Roman" w:cs="Times New Roman"/>
          <w:sz w:val="24"/>
          <w:szCs w:val="24"/>
        </w:rPr>
        <w:t>olničkih premještaja, hospitalizacija, otpusta i pregleda, ukupno 8</w:t>
      </w:r>
      <w:r w:rsidR="00883B30" w:rsidRPr="007748D2">
        <w:rPr>
          <w:rFonts w:ascii="Times New Roman" w:hAnsi="Times New Roman" w:cs="Times New Roman"/>
          <w:b/>
          <w:bCs/>
          <w:sz w:val="24"/>
          <w:szCs w:val="24"/>
        </w:rPr>
        <w:t xml:space="preserve"> </w:t>
      </w:r>
      <w:r w:rsidR="00883B30" w:rsidRPr="007748D2">
        <w:rPr>
          <w:rFonts w:ascii="Times New Roman" w:hAnsi="Times New Roman" w:cs="Times New Roman"/>
          <w:sz w:val="24"/>
          <w:szCs w:val="24"/>
        </w:rPr>
        <w:t>prijevoza i 1536 prijeđenih kilometara.</w:t>
      </w:r>
    </w:p>
    <w:p w14:paraId="0E3439C4" w14:textId="072185C1" w:rsidR="00883B30" w:rsidRPr="007748D2" w:rsidRDefault="00D61189" w:rsidP="000E0E6E">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p</w:t>
      </w:r>
      <w:r w:rsidR="00883B30" w:rsidRPr="007748D2">
        <w:rPr>
          <w:rFonts w:ascii="Times New Roman" w:hAnsi="Times New Roman" w:cs="Times New Roman"/>
          <w:sz w:val="24"/>
          <w:szCs w:val="24"/>
        </w:rPr>
        <w:t>o nalogu ZHZŽ ukupno 128 prijevoza i 6569 prijeđenih kilometara.</w:t>
      </w:r>
    </w:p>
    <w:p w14:paraId="0498BDA4" w14:textId="462CB44D" w:rsidR="00883B30" w:rsidRPr="007748D2" w:rsidRDefault="00D61189" w:rsidP="000E0E6E">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p</w:t>
      </w:r>
      <w:r w:rsidR="00883B30" w:rsidRPr="007748D2">
        <w:rPr>
          <w:rFonts w:ascii="Times New Roman" w:hAnsi="Times New Roman" w:cs="Times New Roman"/>
          <w:sz w:val="24"/>
          <w:szCs w:val="24"/>
        </w:rPr>
        <w:t>rijevoz  pacijenata za hemodijalizu ukupno 15318 prijevoza i 341605 prijeđenih kilometara.</w:t>
      </w:r>
    </w:p>
    <w:p w14:paraId="72B00136" w14:textId="771C0F37" w:rsidR="00883B30" w:rsidRPr="007748D2" w:rsidRDefault="00D61189" w:rsidP="000E0E6E">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p</w:t>
      </w:r>
      <w:r w:rsidR="00883B30" w:rsidRPr="007748D2">
        <w:rPr>
          <w:rFonts w:ascii="Times New Roman" w:hAnsi="Times New Roman" w:cs="Times New Roman"/>
          <w:sz w:val="24"/>
          <w:szCs w:val="24"/>
        </w:rPr>
        <w:t>ovrataka sa bolničkog hitnog prijema, ukupno 1124 prijevoza i 36000 prijeđenih kilometara.</w:t>
      </w:r>
    </w:p>
    <w:p w14:paraId="652B5D24" w14:textId="04E3B7CB" w:rsidR="00883B30" w:rsidRPr="007748D2" w:rsidRDefault="00D61189" w:rsidP="000E0E6E">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o</w:t>
      </w:r>
      <w:r w:rsidR="00883B30" w:rsidRPr="007748D2">
        <w:rPr>
          <w:rFonts w:ascii="Times New Roman" w:hAnsi="Times New Roman" w:cs="Times New Roman"/>
          <w:sz w:val="24"/>
          <w:szCs w:val="24"/>
        </w:rPr>
        <w:t>stalo 169 prijevoza i 7403 prijeđenih kilometara.</w:t>
      </w:r>
    </w:p>
    <w:p w14:paraId="4BA116E7" w14:textId="5CEEFD82" w:rsidR="00883B30" w:rsidRPr="007748D2" w:rsidRDefault="00D61189" w:rsidP="000E0E6E">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p</w:t>
      </w:r>
      <w:r w:rsidR="00883B30" w:rsidRPr="007748D2">
        <w:rPr>
          <w:rFonts w:ascii="Times New Roman" w:hAnsi="Times New Roman" w:cs="Times New Roman"/>
          <w:sz w:val="24"/>
          <w:szCs w:val="24"/>
        </w:rPr>
        <w:t>rijevozi pacijenata van županije, bolnički premještaji, hospitalizacije, otpusti, terapije, ukupno 4536 prijevoza i 863451  prijeđenih  kilometara.</w:t>
      </w:r>
    </w:p>
    <w:p w14:paraId="7DF87A2D" w14:textId="710D1EFD" w:rsidR="00883B30" w:rsidRPr="007748D2" w:rsidRDefault="00D61189" w:rsidP="000E0E6E">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p</w:t>
      </w:r>
      <w:r w:rsidR="00883B30" w:rsidRPr="007748D2">
        <w:rPr>
          <w:rFonts w:ascii="Times New Roman" w:hAnsi="Times New Roman" w:cs="Times New Roman"/>
          <w:sz w:val="24"/>
          <w:szCs w:val="24"/>
        </w:rPr>
        <w:t>rijevozi unutar županije, bolnički premještaji, hospitalizacije, otpusti, pregledi, terapije, ukupno 11835 prijevoza i 338636 prijeđenih kilometara</w:t>
      </w:r>
    </w:p>
    <w:p w14:paraId="3CD1A3D2" w14:textId="3E2BC10E" w:rsidR="00883B30" w:rsidRPr="00151FA7" w:rsidRDefault="00883B30" w:rsidP="000E0E6E">
      <w:pPr>
        <w:spacing w:line="276" w:lineRule="auto"/>
        <w:jc w:val="both"/>
        <w:rPr>
          <w:rFonts w:ascii="Times New Roman" w:hAnsi="Times New Roman" w:cs="Times New Roman"/>
          <w:sz w:val="24"/>
          <w:szCs w:val="24"/>
        </w:rPr>
      </w:pPr>
      <w:r w:rsidRPr="00151FA7">
        <w:rPr>
          <w:rFonts w:ascii="Times New Roman" w:hAnsi="Times New Roman" w:cs="Times New Roman"/>
          <w:sz w:val="24"/>
          <w:szCs w:val="24"/>
        </w:rPr>
        <w:t xml:space="preserve">Sveukupno u razdoblju od 01.01.2024.-31.12.2024. sanitetski prijevoz Zadar sa ispostavama sanitetskih prijevoza Biograd, Benkovac, Pag, Gračac i Obrovac izvršio je </w:t>
      </w:r>
      <w:r w:rsidRPr="00151FA7">
        <w:rPr>
          <w:rFonts w:ascii="Times New Roman" w:hAnsi="Times New Roman" w:cs="Times New Roman"/>
          <w:b/>
          <w:bCs/>
          <w:sz w:val="24"/>
          <w:szCs w:val="24"/>
        </w:rPr>
        <w:t>33 11</w:t>
      </w:r>
      <w:r w:rsidR="00500559">
        <w:rPr>
          <w:rFonts w:ascii="Times New Roman" w:hAnsi="Times New Roman" w:cs="Times New Roman"/>
          <w:b/>
          <w:bCs/>
          <w:sz w:val="24"/>
          <w:szCs w:val="24"/>
        </w:rPr>
        <w:t xml:space="preserve">8 </w:t>
      </w:r>
      <w:r w:rsidRPr="00151FA7">
        <w:rPr>
          <w:rFonts w:ascii="Times New Roman" w:hAnsi="Times New Roman" w:cs="Times New Roman"/>
          <w:b/>
          <w:bCs/>
          <w:sz w:val="24"/>
          <w:szCs w:val="24"/>
        </w:rPr>
        <w:t>prijevoza pacijenata</w:t>
      </w:r>
      <w:r w:rsidRPr="00151FA7">
        <w:rPr>
          <w:rFonts w:ascii="Times New Roman" w:hAnsi="Times New Roman" w:cs="Times New Roman"/>
          <w:sz w:val="24"/>
          <w:szCs w:val="24"/>
        </w:rPr>
        <w:t xml:space="preserve">. </w:t>
      </w:r>
      <w:r w:rsidR="00893EE3">
        <w:rPr>
          <w:rFonts w:ascii="Times New Roman" w:hAnsi="Times New Roman" w:cs="Times New Roman"/>
          <w:sz w:val="24"/>
          <w:szCs w:val="24"/>
        </w:rPr>
        <w:t xml:space="preserve">Usporedbom podataka iz 2023. godine </w:t>
      </w:r>
      <w:r w:rsidR="00893EE3" w:rsidRPr="00893EE3">
        <w:rPr>
          <w:rFonts w:ascii="Times New Roman" w:hAnsi="Times New Roman" w:cs="Times New Roman"/>
          <w:b/>
          <w:bCs/>
          <w:sz w:val="24"/>
          <w:szCs w:val="24"/>
        </w:rPr>
        <w:t>(Tablica 58.)</w:t>
      </w:r>
      <w:r w:rsidR="00893EE3">
        <w:rPr>
          <w:rFonts w:ascii="Times New Roman" w:hAnsi="Times New Roman" w:cs="Times New Roman"/>
          <w:b/>
          <w:bCs/>
          <w:sz w:val="24"/>
          <w:szCs w:val="24"/>
        </w:rPr>
        <w:t xml:space="preserve"> </w:t>
      </w:r>
      <w:r w:rsidR="00893EE3" w:rsidRPr="00893EE3">
        <w:rPr>
          <w:rFonts w:ascii="Times New Roman" w:hAnsi="Times New Roman" w:cs="Times New Roman"/>
          <w:sz w:val="24"/>
          <w:szCs w:val="24"/>
        </w:rPr>
        <w:t>vidlji</w:t>
      </w:r>
      <w:r w:rsidR="00893EE3">
        <w:rPr>
          <w:rFonts w:ascii="Times New Roman" w:hAnsi="Times New Roman" w:cs="Times New Roman"/>
          <w:sz w:val="24"/>
          <w:szCs w:val="24"/>
        </w:rPr>
        <w:t xml:space="preserve">vo je smanjenje prijevoza </w:t>
      </w:r>
      <w:r w:rsidR="00992046">
        <w:rPr>
          <w:rFonts w:ascii="Times New Roman" w:hAnsi="Times New Roman" w:cs="Times New Roman"/>
          <w:sz w:val="24"/>
          <w:szCs w:val="24"/>
        </w:rPr>
        <w:t xml:space="preserve">u 2024. </w:t>
      </w:r>
      <w:r w:rsidR="00893EE3">
        <w:rPr>
          <w:rFonts w:ascii="Times New Roman" w:hAnsi="Times New Roman" w:cs="Times New Roman"/>
          <w:sz w:val="24"/>
          <w:szCs w:val="24"/>
        </w:rPr>
        <w:t>za 2,1</w:t>
      </w:r>
      <w:r w:rsidR="00B96FCB">
        <w:rPr>
          <w:rFonts w:ascii="Times New Roman" w:hAnsi="Times New Roman" w:cs="Times New Roman"/>
          <w:sz w:val="24"/>
          <w:szCs w:val="24"/>
        </w:rPr>
        <w:t>9</w:t>
      </w:r>
      <w:r w:rsidR="00893EE3">
        <w:rPr>
          <w:rFonts w:ascii="Times New Roman" w:hAnsi="Times New Roman" w:cs="Times New Roman"/>
          <w:sz w:val="24"/>
          <w:szCs w:val="24"/>
        </w:rPr>
        <w:t>%.</w:t>
      </w:r>
    </w:p>
    <w:bookmarkEnd w:id="37"/>
    <w:p w14:paraId="51867439" w14:textId="77777777" w:rsidR="00883B30" w:rsidRPr="00151FA7" w:rsidRDefault="00883B30" w:rsidP="000E0E6E">
      <w:pPr>
        <w:spacing w:line="276" w:lineRule="auto"/>
        <w:jc w:val="both"/>
        <w:rPr>
          <w:rFonts w:ascii="Times New Roman" w:hAnsi="Times New Roman" w:cs="Times New Roman"/>
          <w:sz w:val="24"/>
          <w:szCs w:val="24"/>
        </w:rPr>
      </w:pPr>
      <w:r w:rsidRPr="00151FA7">
        <w:rPr>
          <w:rFonts w:ascii="Times New Roman" w:hAnsi="Times New Roman" w:cs="Times New Roman"/>
          <w:sz w:val="24"/>
          <w:szCs w:val="24"/>
        </w:rPr>
        <w:t xml:space="preserve">Ukupan broj prijeđenih kilometara, sa vozilima sanitetskog prijevoza, u razdoblju od 01.01.2024. – 31.12.2024. iznosi </w:t>
      </w:r>
      <w:r w:rsidRPr="00151FA7">
        <w:rPr>
          <w:rFonts w:ascii="Times New Roman" w:hAnsi="Times New Roman" w:cs="Times New Roman"/>
          <w:b/>
          <w:bCs/>
          <w:sz w:val="24"/>
          <w:szCs w:val="24"/>
        </w:rPr>
        <w:t>1 595 200 km.</w:t>
      </w:r>
    </w:p>
    <w:p w14:paraId="2ABCFDF0" w14:textId="77777777" w:rsidR="00883B30" w:rsidRDefault="00883B30" w:rsidP="00883B30">
      <w:pPr>
        <w:spacing w:line="360" w:lineRule="auto"/>
        <w:jc w:val="both"/>
        <w:rPr>
          <w:rFonts w:ascii="Times New Roman" w:hAnsi="Times New Roman" w:cs="Times New Roman"/>
          <w:sz w:val="24"/>
          <w:szCs w:val="24"/>
        </w:rPr>
      </w:pPr>
    </w:p>
    <w:bookmarkEnd w:id="38"/>
    <w:p w14:paraId="1153E0F0" w14:textId="7DC59662" w:rsidR="00723B0A" w:rsidRPr="00151FA7" w:rsidRDefault="005F29C0" w:rsidP="0054317A">
      <w:pPr>
        <w:spacing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7</w:t>
      </w:r>
      <w:r w:rsidR="007A0945" w:rsidRPr="00151FA7">
        <w:rPr>
          <w:rFonts w:ascii="Times New Roman" w:hAnsi="Times New Roman" w:cs="Times New Roman"/>
          <w:b/>
          <w:bCs/>
          <w:sz w:val="24"/>
          <w:szCs w:val="24"/>
        </w:rPr>
        <w:t xml:space="preserve">.1 </w:t>
      </w:r>
      <w:r w:rsidR="00F50CD2" w:rsidRPr="00151FA7">
        <w:rPr>
          <w:rFonts w:ascii="Times New Roman" w:hAnsi="Times New Roman" w:cs="Times New Roman"/>
          <w:b/>
          <w:bCs/>
          <w:sz w:val="24"/>
          <w:szCs w:val="24"/>
        </w:rPr>
        <w:t xml:space="preserve">Hitni </w:t>
      </w:r>
      <w:r w:rsidR="00185739" w:rsidRPr="00151FA7">
        <w:rPr>
          <w:rFonts w:ascii="Times New Roman" w:hAnsi="Times New Roman" w:cs="Times New Roman"/>
          <w:b/>
          <w:bCs/>
          <w:sz w:val="24"/>
          <w:szCs w:val="24"/>
        </w:rPr>
        <w:t>medicinski</w:t>
      </w:r>
      <w:r w:rsidR="00F50CD2" w:rsidRPr="00151FA7">
        <w:rPr>
          <w:rFonts w:ascii="Times New Roman" w:hAnsi="Times New Roman" w:cs="Times New Roman"/>
          <w:b/>
          <w:bCs/>
          <w:sz w:val="24"/>
          <w:szCs w:val="24"/>
        </w:rPr>
        <w:t xml:space="preserve"> prijevozi od 01.01.</w:t>
      </w:r>
      <w:r w:rsidR="00C73446">
        <w:rPr>
          <w:rFonts w:ascii="Times New Roman" w:hAnsi="Times New Roman" w:cs="Times New Roman"/>
          <w:b/>
          <w:bCs/>
          <w:sz w:val="24"/>
          <w:szCs w:val="24"/>
        </w:rPr>
        <w:t xml:space="preserve">2024. do </w:t>
      </w:r>
      <w:r w:rsidR="00F50CD2" w:rsidRPr="00151FA7">
        <w:rPr>
          <w:rFonts w:ascii="Times New Roman" w:hAnsi="Times New Roman" w:cs="Times New Roman"/>
          <w:b/>
          <w:bCs/>
          <w:sz w:val="24"/>
          <w:szCs w:val="24"/>
        </w:rPr>
        <w:t>3</w:t>
      </w:r>
      <w:r w:rsidR="00204508" w:rsidRPr="00151FA7">
        <w:rPr>
          <w:rFonts w:ascii="Times New Roman" w:hAnsi="Times New Roman" w:cs="Times New Roman"/>
          <w:b/>
          <w:bCs/>
          <w:sz w:val="24"/>
          <w:szCs w:val="24"/>
        </w:rPr>
        <w:t>1.12</w:t>
      </w:r>
      <w:r w:rsidR="00F50CD2" w:rsidRPr="00151FA7">
        <w:rPr>
          <w:rFonts w:ascii="Times New Roman" w:hAnsi="Times New Roman" w:cs="Times New Roman"/>
          <w:b/>
          <w:bCs/>
          <w:sz w:val="24"/>
          <w:szCs w:val="24"/>
        </w:rPr>
        <w:t>.202</w:t>
      </w:r>
      <w:r w:rsidR="00753AEC" w:rsidRPr="00151FA7">
        <w:rPr>
          <w:rFonts w:ascii="Times New Roman" w:hAnsi="Times New Roman" w:cs="Times New Roman"/>
          <w:b/>
          <w:bCs/>
          <w:sz w:val="24"/>
          <w:szCs w:val="24"/>
        </w:rPr>
        <w:t>4</w:t>
      </w:r>
      <w:r w:rsidR="00F50CD2" w:rsidRPr="00151FA7">
        <w:rPr>
          <w:rFonts w:ascii="Times New Roman" w:hAnsi="Times New Roman" w:cs="Times New Roman"/>
          <w:b/>
          <w:bCs/>
          <w:sz w:val="24"/>
          <w:szCs w:val="24"/>
        </w:rPr>
        <w:t>.</w:t>
      </w:r>
    </w:p>
    <w:p w14:paraId="64A9CCB7" w14:textId="79FE1669" w:rsidR="008308BE" w:rsidRPr="00151FA7" w:rsidRDefault="005513E7" w:rsidP="000E0E6E">
      <w:pPr>
        <w:spacing w:line="276" w:lineRule="auto"/>
        <w:jc w:val="both"/>
        <w:rPr>
          <w:rFonts w:ascii="Times New Roman" w:hAnsi="Times New Roman" w:cs="Times New Roman"/>
          <w:sz w:val="24"/>
          <w:szCs w:val="24"/>
        </w:rPr>
      </w:pPr>
      <w:r w:rsidRPr="00151FA7">
        <w:rPr>
          <w:rFonts w:ascii="Times New Roman" w:hAnsi="Times New Roman" w:cs="Times New Roman"/>
          <w:sz w:val="24"/>
          <w:szCs w:val="24"/>
        </w:rPr>
        <w:t>Tijekom 2024. godine ukupno je bilo 241 hitni medicinski prijevoz</w:t>
      </w:r>
      <w:r w:rsidR="00B57488">
        <w:rPr>
          <w:rFonts w:ascii="Times New Roman" w:hAnsi="Times New Roman" w:cs="Times New Roman"/>
          <w:sz w:val="24"/>
          <w:szCs w:val="24"/>
        </w:rPr>
        <w:t xml:space="preserve"> </w:t>
      </w:r>
      <w:r w:rsidRPr="00151FA7">
        <w:rPr>
          <w:rFonts w:ascii="Times New Roman" w:hAnsi="Times New Roman" w:cs="Times New Roman"/>
          <w:sz w:val="24"/>
          <w:szCs w:val="24"/>
        </w:rPr>
        <w:t>dok je u 2023. godine bilo ukupno 183 hitna medicinska prijevoza</w:t>
      </w:r>
      <w:r w:rsidR="00C41F70" w:rsidRPr="00151FA7">
        <w:rPr>
          <w:rFonts w:ascii="Times New Roman" w:hAnsi="Times New Roman" w:cs="Times New Roman"/>
          <w:sz w:val="24"/>
          <w:szCs w:val="24"/>
        </w:rPr>
        <w:t xml:space="preserve"> što u konačnici  u 2024. godini bilo ukupno oko 25% više hitnih medicinskih prijevoza, a u odnosu na 2023. godinu.</w:t>
      </w:r>
    </w:p>
    <w:p w14:paraId="6D46592D" w14:textId="77777777" w:rsidR="001463BF" w:rsidRDefault="001463BF" w:rsidP="005513E7">
      <w:pPr>
        <w:spacing w:line="360" w:lineRule="auto"/>
        <w:jc w:val="both"/>
        <w:rPr>
          <w:rFonts w:ascii="Times New Roman" w:hAnsi="Times New Roman" w:cs="Times New Roman"/>
          <w:sz w:val="24"/>
          <w:szCs w:val="24"/>
        </w:rPr>
      </w:pPr>
    </w:p>
    <w:p w14:paraId="027E46A8" w14:textId="77777777" w:rsidR="003F1CAB" w:rsidRDefault="003F1CAB" w:rsidP="005513E7">
      <w:pPr>
        <w:spacing w:line="360" w:lineRule="auto"/>
        <w:jc w:val="both"/>
        <w:rPr>
          <w:rFonts w:ascii="Times New Roman" w:hAnsi="Times New Roman" w:cs="Times New Roman"/>
          <w:sz w:val="24"/>
          <w:szCs w:val="24"/>
        </w:rPr>
      </w:pPr>
    </w:p>
    <w:p w14:paraId="4191B151" w14:textId="77777777" w:rsidR="003F1CAB" w:rsidRDefault="003F1CAB" w:rsidP="005513E7">
      <w:pPr>
        <w:spacing w:line="360" w:lineRule="auto"/>
        <w:jc w:val="both"/>
        <w:rPr>
          <w:rFonts w:ascii="Times New Roman" w:hAnsi="Times New Roman" w:cs="Times New Roman"/>
          <w:sz w:val="24"/>
          <w:szCs w:val="24"/>
        </w:rPr>
      </w:pPr>
    </w:p>
    <w:p w14:paraId="7089F1D4" w14:textId="77777777" w:rsidR="00010ACD" w:rsidRDefault="00010ACD" w:rsidP="005513E7">
      <w:pPr>
        <w:spacing w:line="360" w:lineRule="auto"/>
        <w:jc w:val="both"/>
        <w:rPr>
          <w:rFonts w:ascii="Times New Roman" w:hAnsi="Times New Roman" w:cs="Times New Roman"/>
          <w:sz w:val="24"/>
          <w:szCs w:val="24"/>
        </w:rPr>
      </w:pPr>
    </w:p>
    <w:p w14:paraId="7354A4F8" w14:textId="77777777" w:rsidR="000E0E6E" w:rsidRDefault="000E0E6E" w:rsidP="005513E7">
      <w:pPr>
        <w:spacing w:line="360" w:lineRule="auto"/>
        <w:jc w:val="both"/>
        <w:rPr>
          <w:rFonts w:ascii="Times New Roman" w:hAnsi="Times New Roman" w:cs="Times New Roman"/>
          <w:sz w:val="24"/>
          <w:szCs w:val="24"/>
        </w:rPr>
      </w:pPr>
    </w:p>
    <w:p w14:paraId="559A7568" w14:textId="77777777" w:rsidR="000E0E6E" w:rsidRDefault="000E0E6E" w:rsidP="005513E7">
      <w:pPr>
        <w:spacing w:line="360" w:lineRule="auto"/>
        <w:jc w:val="both"/>
        <w:rPr>
          <w:rFonts w:ascii="Times New Roman" w:hAnsi="Times New Roman" w:cs="Times New Roman"/>
          <w:sz w:val="24"/>
          <w:szCs w:val="24"/>
        </w:rPr>
      </w:pPr>
    </w:p>
    <w:p w14:paraId="0004C788" w14:textId="77777777" w:rsidR="00B57488" w:rsidRDefault="00B57488" w:rsidP="005513E7">
      <w:pPr>
        <w:spacing w:line="360" w:lineRule="auto"/>
        <w:jc w:val="both"/>
        <w:rPr>
          <w:rFonts w:ascii="Times New Roman" w:hAnsi="Times New Roman" w:cs="Times New Roman"/>
          <w:sz w:val="24"/>
          <w:szCs w:val="24"/>
        </w:rPr>
      </w:pPr>
    </w:p>
    <w:p w14:paraId="64CD3C24" w14:textId="77777777" w:rsidR="00B57488" w:rsidRDefault="00B57488" w:rsidP="005513E7">
      <w:pPr>
        <w:spacing w:line="360" w:lineRule="auto"/>
        <w:jc w:val="both"/>
        <w:rPr>
          <w:rFonts w:ascii="Times New Roman" w:hAnsi="Times New Roman" w:cs="Times New Roman"/>
          <w:sz w:val="24"/>
          <w:szCs w:val="24"/>
        </w:rPr>
      </w:pPr>
    </w:p>
    <w:p w14:paraId="2251E24F" w14:textId="77777777" w:rsidR="00010ACD" w:rsidRDefault="00010ACD" w:rsidP="005513E7">
      <w:pPr>
        <w:spacing w:line="360" w:lineRule="auto"/>
        <w:jc w:val="both"/>
        <w:rPr>
          <w:rFonts w:ascii="Times New Roman" w:hAnsi="Times New Roman" w:cs="Times New Roman"/>
          <w:sz w:val="24"/>
          <w:szCs w:val="24"/>
        </w:rPr>
      </w:pPr>
    </w:p>
    <w:p w14:paraId="787D34C0" w14:textId="4BEC3FB7" w:rsidR="00010ACD" w:rsidRPr="00B57488" w:rsidRDefault="00B57488" w:rsidP="007E12B6">
      <w:pPr>
        <w:spacing w:after="0" w:line="240" w:lineRule="auto"/>
        <w:ind w:right="1738" w:firstLine="708"/>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8. </w:t>
      </w:r>
      <w:r w:rsidR="00010ACD" w:rsidRPr="00B57488">
        <w:rPr>
          <w:rFonts w:ascii="Times New Roman" w:eastAsia="Times New Roman" w:hAnsi="Times New Roman" w:cs="Times New Roman"/>
          <w:b/>
          <w:bCs/>
          <w:sz w:val="24"/>
          <w:szCs w:val="24"/>
          <w:lang w:eastAsia="hr-HR"/>
        </w:rPr>
        <w:t>TURISTIČKA SEZONA 2024. GODINE</w:t>
      </w:r>
      <w:r w:rsidR="00BD5197" w:rsidRPr="00B57488">
        <w:rPr>
          <w:rFonts w:ascii="Times New Roman" w:eastAsia="Times New Roman" w:hAnsi="Times New Roman" w:cs="Times New Roman"/>
          <w:b/>
          <w:bCs/>
          <w:sz w:val="24"/>
          <w:szCs w:val="24"/>
          <w:lang w:eastAsia="hr-HR"/>
        </w:rPr>
        <w:t xml:space="preserve"> I NADSTANDARD U</w:t>
      </w:r>
      <w:r w:rsidR="00A61458">
        <w:rPr>
          <w:rFonts w:ascii="Times New Roman" w:eastAsia="Times New Roman" w:hAnsi="Times New Roman" w:cs="Times New Roman"/>
          <w:b/>
          <w:bCs/>
          <w:sz w:val="24"/>
          <w:szCs w:val="24"/>
          <w:lang w:eastAsia="hr-HR"/>
        </w:rPr>
        <w:t xml:space="preserve"> </w:t>
      </w:r>
      <w:r w:rsidR="00BD5197" w:rsidRPr="00B57488">
        <w:rPr>
          <w:rFonts w:ascii="Times New Roman" w:eastAsia="Times New Roman" w:hAnsi="Times New Roman" w:cs="Times New Roman"/>
          <w:b/>
          <w:bCs/>
          <w:sz w:val="24"/>
          <w:szCs w:val="24"/>
          <w:lang w:eastAsia="hr-HR"/>
        </w:rPr>
        <w:t>PRUŽANJU ZDRAVSTVENE ZAŠTITE</w:t>
      </w:r>
    </w:p>
    <w:p w14:paraId="765DB078" w14:textId="77777777" w:rsidR="00010ACD" w:rsidRPr="00010ACD" w:rsidRDefault="00010ACD" w:rsidP="00010ACD">
      <w:pPr>
        <w:spacing w:after="0" w:line="240" w:lineRule="auto"/>
        <w:ind w:right="1738"/>
        <w:jc w:val="both"/>
        <w:rPr>
          <w:rFonts w:ascii="Times New Roman" w:eastAsia="Times New Roman" w:hAnsi="Times New Roman" w:cs="Times New Roman"/>
          <w:i/>
          <w:color w:val="FF0000"/>
          <w:sz w:val="24"/>
          <w:szCs w:val="24"/>
          <w:lang w:eastAsia="hr-HR"/>
        </w:rPr>
      </w:pPr>
    </w:p>
    <w:p w14:paraId="0347DC37" w14:textId="77777777" w:rsidR="00010ACD" w:rsidRPr="00010ACD" w:rsidRDefault="00010ACD" w:rsidP="00010ACD">
      <w:pPr>
        <w:spacing w:after="0" w:line="240" w:lineRule="auto"/>
        <w:ind w:right="397"/>
        <w:jc w:val="both"/>
        <w:rPr>
          <w:rFonts w:ascii="Times New Roman" w:eastAsia="Times New Roman" w:hAnsi="Times New Roman" w:cs="Times New Roman"/>
          <w:color w:val="FF0000"/>
          <w:sz w:val="24"/>
          <w:szCs w:val="24"/>
          <w:lang w:eastAsia="hr-HR"/>
        </w:rPr>
      </w:pPr>
    </w:p>
    <w:p w14:paraId="76D7DDC1" w14:textId="50230BBC" w:rsidR="00010ACD" w:rsidRPr="00010ACD" w:rsidRDefault="00010ACD" w:rsidP="00CA72B6">
      <w:pPr>
        <w:spacing w:line="276" w:lineRule="auto"/>
        <w:ind w:right="567" w:firstLine="708"/>
        <w:jc w:val="both"/>
        <w:rPr>
          <w:rFonts w:ascii="Times New Roman" w:hAnsi="Times New Roman" w:cs="Times New Roman"/>
          <w:sz w:val="24"/>
          <w:szCs w:val="24"/>
        </w:rPr>
      </w:pPr>
      <w:r w:rsidRPr="00010ACD">
        <w:rPr>
          <w:rFonts w:ascii="Times New Roman" w:hAnsi="Times New Roman" w:cs="Times New Roman"/>
          <w:sz w:val="24"/>
          <w:szCs w:val="24"/>
        </w:rPr>
        <w:t>Nadstandard u Zavodu za hitnu medicinu u 202</w:t>
      </w:r>
      <w:r>
        <w:rPr>
          <w:rFonts w:ascii="Times New Roman" w:hAnsi="Times New Roman" w:cs="Times New Roman"/>
          <w:sz w:val="24"/>
          <w:szCs w:val="24"/>
        </w:rPr>
        <w:t>4</w:t>
      </w:r>
      <w:r w:rsidRPr="00010ACD">
        <w:rPr>
          <w:rFonts w:ascii="Times New Roman" w:hAnsi="Times New Roman" w:cs="Times New Roman"/>
          <w:sz w:val="24"/>
          <w:szCs w:val="24"/>
        </w:rPr>
        <w:t xml:space="preserve">. godini predstavljaju liječnici u Ispostavi Gračac koji rade vikendom, blagdanima i državnim praznicima. Kao i na otocima u Gračacu rade liječnici obiteljske medicine koji zajedno  sa postojećim timovima T2 tih dana postaju T1 tim i koji sa Zavodom imaju ugovor o poslovnoj suradnji.   </w:t>
      </w:r>
    </w:p>
    <w:p w14:paraId="526322A9" w14:textId="77777777" w:rsidR="00010ACD" w:rsidRPr="00010ACD" w:rsidRDefault="00010ACD" w:rsidP="00A61458">
      <w:pPr>
        <w:spacing w:line="276" w:lineRule="auto"/>
        <w:ind w:right="567"/>
        <w:jc w:val="both"/>
        <w:rPr>
          <w:rFonts w:ascii="Times New Roman" w:hAnsi="Times New Roman" w:cs="Times New Roman"/>
          <w:sz w:val="24"/>
          <w:szCs w:val="24"/>
        </w:rPr>
      </w:pPr>
      <w:r w:rsidRPr="00010ACD">
        <w:rPr>
          <w:rFonts w:ascii="Times New Roman" w:hAnsi="Times New Roman" w:cs="Times New Roman"/>
          <w:sz w:val="24"/>
          <w:szCs w:val="24"/>
        </w:rPr>
        <w:t>Zbog povećanog dolaska turista tijekom turističke sezone  angažirani su dodatni timovi te su na terenu formirane ekipe obzirom na očekivani dolazak turista u pojedine djelove županije.</w:t>
      </w:r>
    </w:p>
    <w:p w14:paraId="40358D61" w14:textId="77777777" w:rsidR="00010ACD" w:rsidRPr="00010ACD" w:rsidRDefault="00010ACD" w:rsidP="00A61458">
      <w:pPr>
        <w:spacing w:line="276" w:lineRule="auto"/>
        <w:ind w:right="567"/>
        <w:jc w:val="both"/>
        <w:rPr>
          <w:rFonts w:ascii="Times New Roman" w:hAnsi="Times New Roman" w:cs="Times New Roman"/>
          <w:sz w:val="24"/>
          <w:szCs w:val="24"/>
        </w:rPr>
      </w:pPr>
      <w:r w:rsidRPr="00010ACD">
        <w:rPr>
          <w:rFonts w:ascii="Times New Roman" w:hAnsi="Times New Roman" w:cs="Times New Roman"/>
          <w:sz w:val="24"/>
          <w:szCs w:val="24"/>
        </w:rPr>
        <w:t>Kao dio nadstandarda uveden je i dodatni medicinski dispečer u Medicinsku prijavno-dojavnu jedinicu koji je financiran iz sredstava Zavoda.</w:t>
      </w:r>
    </w:p>
    <w:p w14:paraId="617D8FDD" w14:textId="0FD33DA4" w:rsidR="00010ACD" w:rsidRPr="00010ACD" w:rsidRDefault="00010ACD" w:rsidP="00A61458">
      <w:pPr>
        <w:spacing w:line="276" w:lineRule="auto"/>
        <w:ind w:right="567"/>
        <w:jc w:val="both"/>
        <w:rPr>
          <w:rFonts w:ascii="Times New Roman" w:hAnsi="Times New Roman" w:cs="Times New Roman"/>
          <w:sz w:val="24"/>
          <w:szCs w:val="24"/>
        </w:rPr>
      </w:pPr>
      <w:r w:rsidRPr="00010ACD">
        <w:rPr>
          <w:rFonts w:ascii="Times New Roman" w:hAnsi="Times New Roman" w:cs="Times New Roman"/>
          <w:sz w:val="24"/>
          <w:szCs w:val="24"/>
        </w:rPr>
        <w:t xml:space="preserve">U svrhu </w:t>
      </w:r>
      <w:r>
        <w:rPr>
          <w:rFonts w:ascii="Times New Roman" w:hAnsi="Times New Roman" w:cs="Times New Roman"/>
          <w:sz w:val="24"/>
          <w:szCs w:val="24"/>
        </w:rPr>
        <w:t>osiguravanja</w:t>
      </w:r>
      <w:r w:rsidRPr="00010ACD">
        <w:rPr>
          <w:rFonts w:ascii="Times New Roman" w:hAnsi="Times New Roman" w:cs="Times New Roman"/>
          <w:sz w:val="24"/>
          <w:szCs w:val="24"/>
        </w:rPr>
        <w:t xml:space="preserve"> što boljih uvjeta za pružanje zdravstvene skrbi  primljeni su novi djelatnici, a zapošljavanje se nadomiještao sa liječnicima i medicinskim sestrama iz drugih županija sa kojima su sklopljeni ugovori o poslovnoj suradnji, a jedan dio kadra je preraspodijeljen iz </w:t>
      </w:r>
      <w:r>
        <w:rPr>
          <w:rFonts w:ascii="Times New Roman" w:hAnsi="Times New Roman" w:cs="Times New Roman"/>
          <w:sz w:val="24"/>
          <w:szCs w:val="24"/>
        </w:rPr>
        <w:t xml:space="preserve">službe </w:t>
      </w:r>
      <w:r w:rsidRPr="00010ACD">
        <w:rPr>
          <w:rFonts w:ascii="Times New Roman" w:hAnsi="Times New Roman" w:cs="Times New Roman"/>
          <w:sz w:val="24"/>
          <w:szCs w:val="24"/>
        </w:rPr>
        <w:t xml:space="preserve">sanitetskog prijevoza. Zavod je osigurao i  smještaj za liječnike koji su bili zainteresirani za rad u našoj </w:t>
      </w:r>
      <w:r w:rsidR="00CA72B6">
        <w:rPr>
          <w:rFonts w:ascii="Times New Roman" w:hAnsi="Times New Roman" w:cs="Times New Roman"/>
          <w:sz w:val="24"/>
          <w:szCs w:val="24"/>
        </w:rPr>
        <w:t>U</w:t>
      </w:r>
      <w:r w:rsidRPr="00010ACD">
        <w:rPr>
          <w:rFonts w:ascii="Times New Roman" w:hAnsi="Times New Roman" w:cs="Times New Roman"/>
          <w:sz w:val="24"/>
          <w:szCs w:val="24"/>
        </w:rPr>
        <w:t>stanovi. U tu svrhu korišteni su stanovi u Ninu, Povljani i stan u Biogradu na Moru</w:t>
      </w:r>
      <w:r w:rsidRPr="00010ACD">
        <w:rPr>
          <w:rFonts w:ascii="Times New Roman" w:hAnsi="Times New Roman" w:cs="Times New Roman"/>
          <w:color w:val="FF0000"/>
          <w:sz w:val="24"/>
          <w:szCs w:val="24"/>
        </w:rPr>
        <w:t xml:space="preserve">. </w:t>
      </w:r>
      <w:r w:rsidRPr="00010ACD">
        <w:rPr>
          <w:rFonts w:ascii="Times New Roman" w:hAnsi="Times New Roman" w:cs="Times New Roman"/>
          <w:sz w:val="24"/>
          <w:szCs w:val="24"/>
        </w:rPr>
        <w:t>Isto tako</w:t>
      </w:r>
      <w:r>
        <w:rPr>
          <w:rFonts w:ascii="Times New Roman" w:hAnsi="Times New Roman" w:cs="Times New Roman"/>
          <w:sz w:val="24"/>
          <w:szCs w:val="24"/>
        </w:rPr>
        <w:t>,</w:t>
      </w:r>
      <w:r w:rsidRPr="00010ACD">
        <w:rPr>
          <w:rFonts w:ascii="Times New Roman" w:hAnsi="Times New Roman" w:cs="Times New Roman"/>
          <w:sz w:val="24"/>
          <w:szCs w:val="24"/>
        </w:rPr>
        <w:t xml:space="preserve"> Zadarska županija je sufinancirala smještaj </w:t>
      </w:r>
      <w:r>
        <w:rPr>
          <w:rFonts w:ascii="Times New Roman" w:hAnsi="Times New Roman" w:cs="Times New Roman"/>
          <w:sz w:val="24"/>
          <w:szCs w:val="24"/>
        </w:rPr>
        <w:t>liječnika koji su radili u vrijeme turističke sezone prema Programu poticajnih mjera Zadarske županije za zdravstvene djelatnike za 2024. godinu.</w:t>
      </w:r>
    </w:p>
    <w:p w14:paraId="2904F205" w14:textId="299CBEEC" w:rsidR="00010ACD" w:rsidRPr="00010ACD" w:rsidRDefault="00010ACD" w:rsidP="00A61458">
      <w:pPr>
        <w:spacing w:line="276" w:lineRule="auto"/>
        <w:ind w:right="567"/>
        <w:jc w:val="both"/>
        <w:rPr>
          <w:rFonts w:ascii="Times New Roman" w:hAnsi="Times New Roman" w:cs="Times New Roman"/>
          <w:sz w:val="24"/>
          <w:szCs w:val="24"/>
        </w:rPr>
      </w:pPr>
      <w:r w:rsidRPr="00010ACD">
        <w:rPr>
          <w:rFonts w:ascii="Times New Roman" w:hAnsi="Times New Roman" w:cs="Times New Roman"/>
          <w:sz w:val="24"/>
          <w:szCs w:val="24"/>
        </w:rPr>
        <w:t>Dodatno je za stanovnike Zadarske županije Zavod za hitnu medicinu</w:t>
      </w:r>
      <w:r w:rsidR="00BD5197">
        <w:rPr>
          <w:rFonts w:ascii="Times New Roman" w:hAnsi="Times New Roman" w:cs="Times New Roman"/>
          <w:sz w:val="24"/>
          <w:szCs w:val="24"/>
        </w:rPr>
        <w:t xml:space="preserve"> je </w:t>
      </w:r>
      <w:r w:rsidRPr="00010ACD">
        <w:rPr>
          <w:rFonts w:ascii="Times New Roman" w:hAnsi="Times New Roman" w:cs="Times New Roman"/>
          <w:sz w:val="24"/>
          <w:szCs w:val="24"/>
        </w:rPr>
        <w:t xml:space="preserve">organizirao i  rad </w:t>
      </w:r>
      <w:r w:rsidR="00BD5197">
        <w:rPr>
          <w:rFonts w:ascii="Times New Roman" w:hAnsi="Times New Roman" w:cs="Times New Roman"/>
          <w:sz w:val="24"/>
          <w:szCs w:val="24"/>
        </w:rPr>
        <w:t>pripravnosti za hitne medicinske prijevoze</w:t>
      </w:r>
      <w:r w:rsidRPr="00010ACD">
        <w:rPr>
          <w:rFonts w:ascii="Times New Roman" w:hAnsi="Times New Roman" w:cs="Times New Roman"/>
          <w:sz w:val="24"/>
          <w:szCs w:val="24"/>
        </w:rPr>
        <w:t xml:space="preserve"> u slučajevima kad teško bolesni zahtijevaju skrb koju nije moguće ostvariti u Općoj bolnici Zadar i zaht</w:t>
      </w:r>
      <w:r>
        <w:rPr>
          <w:rFonts w:ascii="Times New Roman" w:hAnsi="Times New Roman" w:cs="Times New Roman"/>
          <w:sz w:val="24"/>
          <w:szCs w:val="24"/>
        </w:rPr>
        <w:t>i</w:t>
      </w:r>
      <w:r w:rsidRPr="00010ACD">
        <w:rPr>
          <w:rFonts w:ascii="Times New Roman" w:hAnsi="Times New Roman" w:cs="Times New Roman"/>
          <w:sz w:val="24"/>
          <w:szCs w:val="24"/>
        </w:rPr>
        <w:t>jevaju hitan transport u veće i opremljenije zdravstvene centre (Rijeka, Zagreb, Split). Pripravnost je organizirana svakodnevno kroz dvadeset četiri sata. Zavod je  osigurao  i dva sanitetska vozila koja zadovoljavaju najviše standarde za prijevoz teških bolesnika.</w:t>
      </w:r>
    </w:p>
    <w:p w14:paraId="3DC57066" w14:textId="77777777" w:rsidR="00010ACD" w:rsidRDefault="00010ACD" w:rsidP="00010ACD">
      <w:pPr>
        <w:pStyle w:val="ListParagraph"/>
        <w:spacing w:line="360" w:lineRule="auto"/>
        <w:jc w:val="both"/>
        <w:rPr>
          <w:rFonts w:ascii="Times New Roman" w:hAnsi="Times New Roman" w:cs="Times New Roman"/>
          <w:sz w:val="24"/>
          <w:szCs w:val="24"/>
        </w:rPr>
      </w:pPr>
    </w:p>
    <w:p w14:paraId="23F49D92" w14:textId="77777777" w:rsidR="00BD5197" w:rsidRDefault="00BD5197" w:rsidP="00010ACD">
      <w:pPr>
        <w:pStyle w:val="ListParagraph"/>
        <w:spacing w:line="360" w:lineRule="auto"/>
        <w:jc w:val="both"/>
        <w:rPr>
          <w:rFonts w:ascii="Times New Roman" w:hAnsi="Times New Roman" w:cs="Times New Roman"/>
          <w:sz w:val="24"/>
          <w:szCs w:val="24"/>
        </w:rPr>
      </w:pPr>
    </w:p>
    <w:p w14:paraId="0EA9423E" w14:textId="77777777" w:rsidR="00BD5197" w:rsidRDefault="00BD5197" w:rsidP="00010ACD">
      <w:pPr>
        <w:pStyle w:val="ListParagraph"/>
        <w:spacing w:line="360" w:lineRule="auto"/>
        <w:jc w:val="both"/>
        <w:rPr>
          <w:rFonts w:ascii="Times New Roman" w:hAnsi="Times New Roman" w:cs="Times New Roman"/>
          <w:sz w:val="24"/>
          <w:szCs w:val="24"/>
        </w:rPr>
      </w:pPr>
    </w:p>
    <w:p w14:paraId="6A743FA8" w14:textId="77777777" w:rsidR="00BD5197" w:rsidRDefault="00BD5197" w:rsidP="00010ACD">
      <w:pPr>
        <w:pStyle w:val="ListParagraph"/>
        <w:spacing w:line="360" w:lineRule="auto"/>
        <w:jc w:val="both"/>
        <w:rPr>
          <w:rFonts w:ascii="Times New Roman" w:hAnsi="Times New Roman" w:cs="Times New Roman"/>
          <w:sz w:val="24"/>
          <w:szCs w:val="24"/>
        </w:rPr>
      </w:pPr>
    </w:p>
    <w:p w14:paraId="071AD122" w14:textId="77777777" w:rsidR="00BD5197" w:rsidRDefault="00BD5197" w:rsidP="00010ACD">
      <w:pPr>
        <w:pStyle w:val="ListParagraph"/>
        <w:spacing w:line="360" w:lineRule="auto"/>
        <w:jc w:val="both"/>
        <w:rPr>
          <w:rFonts w:ascii="Times New Roman" w:hAnsi="Times New Roman" w:cs="Times New Roman"/>
          <w:sz w:val="24"/>
          <w:szCs w:val="24"/>
        </w:rPr>
      </w:pPr>
    </w:p>
    <w:p w14:paraId="657F1EE8" w14:textId="77777777" w:rsidR="00BD5197" w:rsidRDefault="00BD5197" w:rsidP="00010ACD">
      <w:pPr>
        <w:pStyle w:val="ListParagraph"/>
        <w:spacing w:line="360" w:lineRule="auto"/>
        <w:jc w:val="both"/>
        <w:rPr>
          <w:rFonts w:ascii="Times New Roman" w:hAnsi="Times New Roman" w:cs="Times New Roman"/>
          <w:sz w:val="24"/>
          <w:szCs w:val="24"/>
        </w:rPr>
      </w:pPr>
    </w:p>
    <w:p w14:paraId="7DD9B07A" w14:textId="77777777" w:rsidR="00BD5197" w:rsidRDefault="00BD5197" w:rsidP="00010ACD">
      <w:pPr>
        <w:pStyle w:val="ListParagraph"/>
        <w:spacing w:line="360" w:lineRule="auto"/>
        <w:jc w:val="both"/>
        <w:rPr>
          <w:rFonts w:ascii="Times New Roman" w:hAnsi="Times New Roman" w:cs="Times New Roman"/>
          <w:sz w:val="24"/>
          <w:szCs w:val="24"/>
        </w:rPr>
      </w:pPr>
    </w:p>
    <w:p w14:paraId="6DC7A3EE" w14:textId="77777777" w:rsidR="00BD5197" w:rsidRDefault="00BD5197" w:rsidP="00010ACD">
      <w:pPr>
        <w:pStyle w:val="ListParagraph"/>
        <w:spacing w:line="360" w:lineRule="auto"/>
        <w:jc w:val="both"/>
        <w:rPr>
          <w:rFonts w:ascii="Times New Roman" w:hAnsi="Times New Roman" w:cs="Times New Roman"/>
          <w:sz w:val="24"/>
          <w:szCs w:val="24"/>
        </w:rPr>
      </w:pPr>
    </w:p>
    <w:p w14:paraId="6340954E" w14:textId="77777777" w:rsidR="00BD5197" w:rsidRDefault="00BD5197" w:rsidP="00010ACD">
      <w:pPr>
        <w:pStyle w:val="ListParagraph"/>
        <w:spacing w:line="360" w:lineRule="auto"/>
        <w:jc w:val="both"/>
        <w:rPr>
          <w:rFonts w:ascii="Times New Roman" w:hAnsi="Times New Roman" w:cs="Times New Roman"/>
          <w:sz w:val="24"/>
          <w:szCs w:val="24"/>
        </w:rPr>
      </w:pPr>
    </w:p>
    <w:p w14:paraId="5AEBD2D7" w14:textId="77777777" w:rsidR="00992046" w:rsidRPr="00A61458" w:rsidRDefault="00992046" w:rsidP="00992046">
      <w:pPr>
        <w:spacing w:line="360" w:lineRule="auto"/>
        <w:jc w:val="both"/>
        <w:rPr>
          <w:rFonts w:ascii="Times New Roman" w:hAnsi="Times New Roman" w:cs="Times New Roman"/>
          <w:b/>
          <w:bCs/>
          <w:sz w:val="24"/>
          <w:szCs w:val="24"/>
        </w:rPr>
      </w:pPr>
      <w:r w:rsidRPr="00A61458">
        <w:rPr>
          <w:rFonts w:ascii="Times New Roman" w:hAnsi="Times New Roman" w:cs="Times New Roman"/>
          <w:b/>
          <w:bCs/>
          <w:sz w:val="24"/>
          <w:szCs w:val="24"/>
        </w:rPr>
        <w:t>Tablica 59.   Broj zdravstvenih usluga za vrijeme turističke sezone</w:t>
      </w:r>
      <w:r>
        <w:rPr>
          <w:rFonts w:ascii="Times New Roman" w:hAnsi="Times New Roman" w:cs="Times New Roman"/>
          <w:b/>
          <w:bCs/>
          <w:sz w:val="24"/>
          <w:szCs w:val="24"/>
        </w:rPr>
        <w:t xml:space="preserve"> 2024.</w:t>
      </w:r>
    </w:p>
    <w:p w14:paraId="5FB3BD8F" w14:textId="77777777" w:rsidR="00BD5197" w:rsidRDefault="00BD5197" w:rsidP="00010ACD">
      <w:pPr>
        <w:pStyle w:val="ListParagraph"/>
        <w:spacing w:line="360" w:lineRule="auto"/>
        <w:jc w:val="both"/>
        <w:rPr>
          <w:rFonts w:ascii="Times New Roman" w:hAnsi="Times New Roman" w:cs="Times New Roman"/>
          <w:sz w:val="24"/>
          <w:szCs w:val="24"/>
        </w:rPr>
      </w:pPr>
    </w:p>
    <w:p w14:paraId="699D06DA" w14:textId="77777777" w:rsidR="00BD5197" w:rsidRDefault="00BD5197" w:rsidP="00010ACD">
      <w:pPr>
        <w:pStyle w:val="ListParagraph"/>
        <w:spacing w:line="360" w:lineRule="auto"/>
        <w:jc w:val="both"/>
        <w:rPr>
          <w:rFonts w:ascii="Times New Roman" w:hAnsi="Times New Roman" w:cs="Times New Roman"/>
          <w:sz w:val="24"/>
          <w:szCs w:val="24"/>
        </w:rPr>
      </w:pPr>
    </w:p>
    <w:p w14:paraId="3CB14BB7" w14:textId="77777777" w:rsidR="00BD5197" w:rsidRDefault="00BD5197" w:rsidP="00010ACD">
      <w:pPr>
        <w:pStyle w:val="ListParagraph"/>
        <w:spacing w:line="360" w:lineRule="auto"/>
        <w:jc w:val="both"/>
        <w:rPr>
          <w:rFonts w:ascii="Times New Roman" w:hAnsi="Times New Roman" w:cs="Times New Roman"/>
          <w:sz w:val="24"/>
          <w:szCs w:val="24"/>
        </w:rPr>
      </w:pPr>
    </w:p>
    <w:tbl>
      <w:tblPr>
        <w:tblpPr w:leftFromText="180" w:rightFromText="180" w:vertAnchor="page" w:horzAnchor="margin" w:tblpY="1891"/>
        <w:tblW w:w="9153" w:type="dxa"/>
        <w:tblLook w:val="04A0" w:firstRow="1" w:lastRow="0" w:firstColumn="1" w:lastColumn="0" w:noHBand="0" w:noVBand="1"/>
      </w:tblPr>
      <w:tblGrid>
        <w:gridCol w:w="2231"/>
        <w:gridCol w:w="1459"/>
        <w:gridCol w:w="2086"/>
        <w:gridCol w:w="2086"/>
        <w:gridCol w:w="1291"/>
      </w:tblGrid>
      <w:tr w:rsidR="003C4CF5" w:rsidRPr="000D0FAA" w14:paraId="319AF30B" w14:textId="77777777" w:rsidTr="003C4CF5">
        <w:trPr>
          <w:trHeight w:val="1365"/>
        </w:trPr>
        <w:tc>
          <w:tcPr>
            <w:tcW w:w="2231" w:type="dxa"/>
            <w:tcBorders>
              <w:top w:val="single" w:sz="8" w:space="0" w:color="auto"/>
              <w:left w:val="single" w:sz="8" w:space="0" w:color="auto"/>
              <w:bottom w:val="nil"/>
              <w:right w:val="single" w:sz="8" w:space="0" w:color="auto"/>
            </w:tcBorders>
            <w:shd w:val="clear" w:color="auto" w:fill="auto"/>
            <w:noWrap/>
            <w:vAlign w:val="center"/>
            <w:hideMark/>
          </w:tcPr>
          <w:p w14:paraId="5A75D6F0" w14:textId="77777777" w:rsidR="003C4CF5" w:rsidRPr="000D0FAA" w:rsidRDefault="003C4CF5" w:rsidP="00BD5197">
            <w:pPr>
              <w:spacing w:after="0" w:line="240" w:lineRule="auto"/>
              <w:jc w:val="center"/>
              <w:rPr>
                <w:rFonts w:ascii="Times New Roman" w:eastAsia="Times New Roman" w:hAnsi="Times New Roman" w:cs="Times New Roman"/>
                <w:b/>
                <w:bCs/>
                <w:i/>
                <w:iCs/>
                <w:color w:val="000000"/>
                <w:lang w:eastAsia="hr-HR"/>
              </w:rPr>
            </w:pPr>
            <w:r w:rsidRPr="000D0FAA">
              <w:rPr>
                <w:rFonts w:ascii="Times New Roman" w:eastAsia="Times New Roman" w:hAnsi="Times New Roman" w:cs="Times New Roman"/>
                <w:b/>
                <w:bCs/>
                <w:i/>
                <w:iCs/>
                <w:color w:val="000000"/>
                <w:lang w:eastAsia="hr-HR"/>
              </w:rPr>
              <w:lastRenderedPageBreak/>
              <w:t>AMBULANTA</w:t>
            </w:r>
          </w:p>
        </w:tc>
        <w:tc>
          <w:tcPr>
            <w:tcW w:w="1459" w:type="dxa"/>
            <w:tcBorders>
              <w:top w:val="single" w:sz="8" w:space="0" w:color="auto"/>
              <w:left w:val="nil"/>
              <w:bottom w:val="nil"/>
              <w:right w:val="single" w:sz="8" w:space="0" w:color="auto"/>
            </w:tcBorders>
            <w:shd w:val="clear" w:color="auto" w:fill="auto"/>
            <w:noWrap/>
            <w:vAlign w:val="center"/>
            <w:hideMark/>
          </w:tcPr>
          <w:p w14:paraId="75C3A5E0" w14:textId="77777777" w:rsidR="003C4CF5" w:rsidRPr="000D0FAA" w:rsidRDefault="003C4CF5" w:rsidP="00BD5197">
            <w:pPr>
              <w:spacing w:after="0" w:line="240" w:lineRule="auto"/>
              <w:jc w:val="center"/>
              <w:rPr>
                <w:rFonts w:ascii="Times New Roman" w:eastAsia="Times New Roman" w:hAnsi="Times New Roman" w:cs="Times New Roman"/>
                <w:b/>
                <w:bCs/>
                <w:i/>
                <w:iCs/>
                <w:color w:val="000000"/>
                <w:lang w:eastAsia="hr-HR"/>
              </w:rPr>
            </w:pPr>
            <w:r w:rsidRPr="000D0FAA">
              <w:rPr>
                <w:rFonts w:ascii="Times New Roman" w:eastAsia="Times New Roman" w:hAnsi="Times New Roman" w:cs="Times New Roman"/>
                <w:b/>
                <w:bCs/>
                <w:i/>
                <w:iCs/>
                <w:color w:val="000000"/>
                <w:lang w:eastAsia="hr-HR"/>
              </w:rPr>
              <w:t>MJESEC 2024.</w:t>
            </w:r>
          </w:p>
        </w:tc>
        <w:tc>
          <w:tcPr>
            <w:tcW w:w="2086" w:type="dxa"/>
            <w:tcBorders>
              <w:top w:val="single" w:sz="8" w:space="0" w:color="auto"/>
              <w:left w:val="nil"/>
              <w:bottom w:val="nil"/>
              <w:right w:val="single" w:sz="8" w:space="0" w:color="auto"/>
            </w:tcBorders>
            <w:shd w:val="clear" w:color="auto" w:fill="auto"/>
            <w:vAlign w:val="center"/>
            <w:hideMark/>
          </w:tcPr>
          <w:p w14:paraId="6DBF89C5" w14:textId="77777777" w:rsidR="003C4CF5" w:rsidRPr="000D0FAA" w:rsidRDefault="003C4CF5" w:rsidP="00BD5197">
            <w:pPr>
              <w:spacing w:after="0" w:line="240" w:lineRule="auto"/>
              <w:jc w:val="center"/>
              <w:rPr>
                <w:rFonts w:ascii="Times New Roman" w:eastAsia="Times New Roman" w:hAnsi="Times New Roman" w:cs="Times New Roman"/>
                <w:b/>
                <w:bCs/>
                <w:i/>
                <w:iCs/>
                <w:color w:val="000000"/>
                <w:lang w:eastAsia="hr-HR"/>
              </w:rPr>
            </w:pPr>
            <w:r w:rsidRPr="000D0FAA">
              <w:rPr>
                <w:rFonts w:ascii="Times New Roman" w:eastAsia="Times New Roman" w:hAnsi="Times New Roman" w:cs="Times New Roman"/>
                <w:b/>
                <w:bCs/>
                <w:i/>
                <w:iCs/>
                <w:color w:val="000000"/>
                <w:lang w:eastAsia="hr-HR"/>
              </w:rPr>
              <w:t>TERENSKE INTERVENCIJA</w:t>
            </w:r>
          </w:p>
        </w:tc>
        <w:tc>
          <w:tcPr>
            <w:tcW w:w="2086" w:type="dxa"/>
            <w:tcBorders>
              <w:top w:val="single" w:sz="8" w:space="0" w:color="auto"/>
              <w:left w:val="nil"/>
              <w:bottom w:val="nil"/>
              <w:right w:val="single" w:sz="8" w:space="0" w:color="auto"/>
            </w:tcBorders>
            <w:shd w:val="clear" w:color="auto" w:fill="auto"/>
            <w:vAlign w:val="center"/>
            <w:hideMark/>
          </w:tcPr>
          <w:p w14:paraId="68152D18" w14:textId="77777777" w:rsidR="003C4CF5" w:rsidRPr="000D0FAA" w:rsidRDefault="003C4CF5" w:rsidP="00BD5197">
            <w:pPr>
              <w:spacing w:after="0" w:line="240" w:lineRule="auto"/>
              <w:jc w:val="center"/>
              <w:rPr>
                <w:rFonts w:ascii="Times New Roman" w:eastAsia="Times New Roman" w:hAnsi="Times New Roman" w:cs="Times New Roman"/>
                <w:b/>
                <w:bCs/>
                <w:i/>
                <w:iCs/>
                <w:color w:val="000000"/>
                <w:lang w:eastAsia="hr-HR"/>
              </w:rPr>
            </w:pPr>
            <w:r w:rsidRPr="000D0FAA">
              <w:rPr>
                <w:rFonts w:ascii="Times New Roman" w:eastAsia="Times New Roman" w:hAnsi="Times New Roman" w:cs="Times New Roman"/>
                <w:b/>
                <w:bCs/>
                <w:i/>
                <w:iCs/>
                <w:color w:val="000000"/>
                <w:lang w:eastAsia="hr-HR"/>
              </w:rPr>
              <w:t>INTERVENCIJE U SOBI ZA REANIMACIJU</w:t>
            </w:r>
          </w:p>
        </w:tc>
        <w:tc>
          <w:tcPr>
            <w:tcW w:w="1291" w:type="dxa"/>
            <w:tcBorders>
              <w:top w:val="single" w:sz="8" w:space="0" w:color="auto"/>
              <w:left w:val="nil"/>
              <w:bottom w:val="nil"/>
              <w:right w:val="single" w:sz="8" w:space="0" w:color="auto"/>
            </w:tcBorders>
            <w:shd w:val="clear" w:color="auto" w:fill="auto"/>
            <w:vAlign w:val="center"/>
            <w:hideMark/>
          </w:tcPr>
          <w:p w14:paraId="0F6FEC88" w14:textId="77777777" w:rsidR="003C4CF5" w:rsidRPr="000D0FAA" w:rsidRDefault="003C4CF5" w:rsidP="00BD5197">
            <w:pPr>
              <w:spacing w:after="0" w:line="240" w:lineRule="auto"/>
              <w:jc w:val="center"/>
              <w:rPr>
                <w:rFonts w:ascii="Times New Roman" w:eastAsia="Times New Roman" w:hAnsi="Times New Roman" w:cs="Times New Roman"/>
                <w:b/>
                <w:bCs/>
                <w:i/>
                <w:iCs/>
                <w:color w:val="000000"/>
                <w:lang w:eastAsia="hr-HR"/>
              </w:rPr>
            </w:pPr>
            <w:r w:rsidRPr="000D0FAA">
              <w:rPr>
                <w:rFonts w:ascii="Times New Roman" w:eastAsia="Times New Roman" w:hAnsi="Times New Roman" w:cs="Times New Roman"/>
                <w:b/>
                <w:bCs/>
                <w:i/>
                <w:iCs/>
                <w:color w:val="000000"/>
                <w:lang w:eastAsia="hr-HR"/>
              </w:rPr>
              <w:t>UKUPNO</w:t>
            </w:r>
          </w:p>
        </w:tc>
      </w:tr>
      <w:tr w:rsidR="003C4CF5" w:rsidRPr="000D0FAA" w14:paraId="7BBE12AD" w14:textId="77777777" w:rsidTr="003C4CF5">
        <w:trPr>
          <w:trHeight w:val="301"/>
        </w:trPr>
        <w:tc>
          <w:tcPr>
            <w:tcW w:w="2231" w:type="dxa"/>
            <w:vMerge w:val="restart"/>
            <w:tcBorders>
              <w:top w:val="single" w:sz="12" w:space="0" w:color="auto"/>
              <w:left w:val="single" w:sz="8" w:space="0" w:color="auto"/>
              <w:bottom w:val="single" w:sz="12" w:space="0" w:color="000000"/>
              <w:right w:val="single" w:sz="8" w:space="0" w:color="auto"/>
            </w:tcBorders>
            <w:shd w:val="clear" w:color="auto" w:fill="auto"/>
            <w:noWrap/>
            <w:vAlign w:val="center"/>
            <w:hideMark/>
          </w:tcPr>
          <w:p w14:paraId="206AC69D" w14:textId="77777777" w:rsidR="003C4CF5" w:rsidRPr="000D0FAA" w:rsidRDefault="003C4CF5" w:rsidP="00BD5197">
            <w:pPr>
              <w:spacing w:after="0" w:line="240" w:lineRule="auto"/>
              <w:rPr>
                <w:rFonts w:ascii="Times New Roman" w:eastAsia="Times New Roman" w:hAnsi="Times New Roman" w:cs="Times New Roman"/>
                <w:b/>
                <w:bCs/>
                <w:color w:val="000000"/>
                <w:lang w:eastAsia="hr-HR"/>
              </w:rPr>
            </w:pPr>
            <w:r w:rsidRPr="000D0FAA">
              <w:rPr>
                <w:rFonts w:ascii="Times New Roman" w:eastAsia="Times New Roman" w:hAnsi="Times New Roman" w:cs="Times New Roman"/>
                <w:b/>
                <w:bCs/>
                <w:color w:val="000000"/>
                <w:lang w:eastAsia="hr-HR"/>
              </w:rPr>
              <w:t>ZADAR od 15.06.-31.08.2024.</w:t>
            </w:r>
          </w:p>
        </w:tc>
        <w:tc>
          <w:tcPr>
            <w:tcW w:w="1459" w:type="dxa"/>
            <w:tcBorders>
              <w:top w:val="single" w:sz="12" w:space="0" w:color="auto"/>
              <w:left w:val="nil"/>
              <w:bottom w:val="single" w:sz="8" w:space="0" w:color="auto"/>
              <w:right w:val="single" w:sz="8" w:space="0" w:color="auto"/>
            </w:tcBorders>
            <w:shd w:val="clear" w:color="auto" w:fill="auto"/>
            <w:noWrap/>
            <w:vAlign w:val="center"/>
            <w:hideMark/>
          </w:tcPr>
          <w:p w14:paraId="3B5231CD" w14:textId="77777777" w:rsidR="003C4CF5" w:rsidRPr="000D0FAA" w:rsidRDefault="003C4CF5" w:rsidP="00BD5197">
            <w:pPr>
              <w:spacing w:after="0" w:line="240" w:lineRule="auto"/>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LIPANJ</w:t>
            </w:r>
          </w:p>
        </w:tc>
        <w:tc>
          <w:tcPr>
            <w:tcW w:w="2086" w:type="dxa"/>
            <w:tcBorders>
              <w:top w:val="single" w:sz="12" w:space="0" w:color="auto"/>
              <w:left w:val="nil"/>
              <w:bottom w:val="single" w:sz="8" w:space="0" w:color="auto"/>
              <w:right w:val="single" w:sz="8" w:space="0" w:color="auto"/>
            </w:tcBorders>
            <w:shd w:val="clear" w:color="auto" w:fill="auto"/>
            <w:noWrap/>
            <w:vAlign w:val="center"/>
            <w:hideMark/>
          </w:tcPr>
          <w:p w14:paraId="5B4D6B39" w14:textId="77777777" w:rsidR="003C4CF5" w:rsidRPr="000D0FAA" w:rsidRDefault="003C4CF5" w:rsidP="00BD5197">
            <w:pPr>
              <w:spacing w:after="0" w:line="240" w:lineRule="auto"/>
              <w:jc w:val="center"/>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347</w:t>
            </w:r>
          </w:p>
        </w:tc>
        <w:tc>
          <w:tcPr>
            <w:tcW w:w="2086" w:type="dxa"/>
            <w:tcBorders>
              <w:top w:val="single" w:sz="12" w:space="0" w:color="auto"/>
              <w:left w:val="nil"/>
              <w:bottom w:val="single" w:sz="8" w:space="0" w:color="auto"/>
              <w:right w:val="single" w:sz="8" w:space="0" w:color="auto"/>
            </w:tcBorders>
            <w:shd w:val="clear" w:color="auto" w:fill="auto"/>
            <w:noWrap/>
            <w:vAlign w:val="center"/>
            <w:hideMark/>
          </w:tcPr>
          <w:p w14:paraId="44175D2C" w14:textId="77777777" w:rsidR="003C4CF5" w:rsidRPr="000D0FAA" w:rsidRDefault="003C4CF5" w:rsidP="00BD5197">
            <w:pPr>
              <w:spacing w:after="0" w:line="240" w:lineRule="auto"/>
              <w:jc w:val="center"/>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63</w:t>
            </w:r>
          </w:p>
        </w:tc>
        <w:tc>
          <w:tcPr>
            <w:tcW w:w="1291" w:type="dxa"/>
            <w:tcBorders>
              <w:top w:val="single" w:sz="12" w:space="0" w:color="auto"/>
              <w:left w:val="nil"/>
              <w:bottom w:val="single" w:sz="8" w:space="0" w:color="auto"/>
              <w:right w:val="single" w:sz="8" w:space="0" w:color="auto"/>
            </w:tcBorders>
            <w:shd w:val="clear" w:color="auto" w:fill="auto"/>
            <w:noWrap/>
            <w:vAlign w:val="center"/>
            <w:hideMark/>
          </w:tcPr>
          <w:p w14:paraId="4F5E374D" w14:textId="77777777" w:rsidR="003C4CF5" w:rsidRPr="000D0FAA" w:rsidRDefault="003C4CF5" w:rsidP="00BD5197">
            <w:pPr>
              <w:spacing w:after="0" w:line="240" w:lineRule="auto"/>
              <w:jc w:val="center"/>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410</w:t>
            </w:r>
          </w:p>
        </w:tc>
      </w:tr>
      <w:tr w:rsidR="003C4CF5" w:rsidRPr="000D0FAA" w14:paraId="2B948EA7" w14:textId="77777777" w:rsidTr="003C4CF5">
        <w:trPr>
          <w:trHeight w:val="301"/>
        </w:trPr>
        <w:tc>
          <w:tcPr>
            <w:tcW w:w="2231" w:type="dxa"/>
            <w:vMerge/>
            <w:tcBorders>
              <w:top w:val="single" w:sz="12" w:space="0" w:color="auto"/>
              <w:left w:val="single" w:sz="8" w:space="0" w:color="auto"/>
              <w:bottom w:val="single" w:sz="12" w:space="0" w:color="000000"/>
              <w:right w:val="single" w:sz="8" w:space="0" w:color="auto"/>
            </w:tcBorders>
            <w:vAlign w:val="center"/>
            <w:hideMark/>
          </w:tcPr>
          <w:p w14:paraId="45DF8057" w14:textId="77777777" w:rsidR="003C4CF5" w:rsidRPr="000D0FAA" w:rsidRDefault="003C4CF5" w:rsidP="00BD5197">
            <w:pPr>
              <w:spacing w:after="0" w:line="240" w:lineRule="auto"/>
              <w:rPr>
                <w:rFonts w:ascii="Times New Roman" w:eastAsia="Times New Roman" w:hAnsi="Times New Roman" w:cs="Times New Roman"/>
                <w:b/>
                <w:bCs/>
                <w:color w:val="000000"/>
                <w:lang w:eastAsia="hr-HR"/>
              </w:rPr>
            </w:pPr>
          </w:p>
        </w:tc>
        <w:tc>
          <w:tcPr>
            <w:tcW w:w="1459" w:type="dxa"/>
            <w:tcBorders>
              <w:top w:val="nil"/>
              <w:left w:val="nil"/>
              <w:bottom w:val="single" w:sz="8" w:space="0" w:color="auto"/>
              <w:right w:val="single" w:sz="8" w:space="0" w:color="auto"/>
            </w:tcBorders>
            <w:shd w:val="clear" w:color="auto" w:fill="auto"/>
            <w:noWrap/>
            <w:vAlign w:val="center"/>
            <w:hideMark/>
          </w:tcPr>
          <w:p w14:paraId="2A4B6F6F" w14:textId="77777777" w:rsidR="003C4CF5" w:rsidRPr="000D0FAA" w:rsidRDefault="003C4CF5" w:rsidP="00BD5197">
            <w:pPr>
              <w:spacing w:after="0" w:line="240" w:lineRule="auto"/>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SRPANJ</w:t>
            </w:r>
          </w:p>
        </w:tc>
        <w:tc>
          <w:tcPr>
            <w:tcW w:w="2086" w:type="dxa"/>
            <w:tcBorders>
              <w:top w:val="nil"/>
              <w:left w:val="nil"/>
              <w:bottom w:val="single" w:sz="8" w:space="0" w:color="auto"/>
              <w:right w:val="single" w:sz="8" w:space="0" w:color="auto"/>
            </w:tcBorders>
            <w:shd w:val="clear" w:color="auto" w:fill="auto"/>
            <w:noWrap/>
            <w:vAlign w:val="center"/>
            <w:hideMark/>
          </w:tcPr>
          <w:p w14:paraId="2AFEC965" w14:textId="77777777" w:rsidR="003C4CF5" w:rsidRPr="000D0FAA" w:rsidRDefault="003C4CF5" w:rsidP="00BD5197">
            <w:pPr>
              <w:spacing w:after="0" w:line="240" w:lineRule="auto"/>
              <w:jc w:val="center"/>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797</w:t>
            </w:r>
          </w:p>
        </w:tc>
        <w:tc>
          <w:tcPr>
            <w:tcW w:w="2086" w:type="dxa"/>
            <w:tcBorders>
              <w:top w:val="nil"/>
              <w:left w:val="nil"/>
              <w:bottom w:val="single" w:sz="8" w:space="0" w:color="auto"/>
              <w:right w:val="single" w:sz="8" w:space="0" w:color="auto"/>
            </w:tcBorders>
            <w:shd w:val="clear" w:color="auto" w:fill="auto"/>
            <w:noWrap/>
            <w:vAlign w:val="center"/>
            <w:hideMark/>
          </w:tcPr>
          <w:p w14:paraId="0B80F9E4" w14:textId="77777777" w:rsidR="003C4CF5" w:rsidRPr="000D0FAA" w:rsidRDefault="003C4CF5" w:rsidP="00BD5197">
            <w:pPr>
              <w:spacing w:after="0" w:line="240" w:lineRule="auto"/>
              <w:jc w:val="center"/>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211</w:t>
            </w:r>
          </w:p>
        </w:tc>
        <w:tc>
          <w:tcPr>
            <w:tcW w:w="1291" w:type="dxa"/>
            <w:tcBorders>
              <w:top w:val="single" w:sz="12" w:space="0" w:color="auto"/>
              <w:left w:val="nil"/>
              <w:bottom w:val="single" w:sz="8" w:space="0" w:color="auto"/>
              <w:right w:val="single" w:sz="8" w:space="0" w:color="auto"/>
            </w:tcBorders>
            <w:shd w:val="clear" w:color="auto" w:fill="auto"/>
            <w:noWrap/>
            <w:vAlign w:val="center"/>
            <w:hideMark/>
          </w:tcPr>
          <w:p w14:paraId="6DFF5D44" w14:textId="77777777" w:rsidR="003C4CF5" w:rsidRPr="000D0FAA" w:rsidRDefault="003C4CF5" w:rsidP="00BD5197">
            <w:pPr>
              <w:spacing w:after="0" w:line="240" w:lineRule="auto"/>
              <w:jc w:val="center"/>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1008</w:t>
            </w:r>
          </w:p>
        </w:tc>
      </w:tr>
      <w:tr w:rsidR="003C4CF5" w:rsidRPr="000D0FAA" w14:paraId="5EB1A8CE" w14:textId="77777777" w:rsidTr="003C4CF5">
        <w:trPr>
          <w:trHeight w:val="301"/>
        </w:trPr>
        <w:tc>
          <w:tcPr>
            <w:tcW w:w="2231" w:type="dxa"/>
            <w:vMerge/>
            <w:tcBorders>
              <w:top w:val="single" w:sz="12" w:space="0" w:color="auto"/>
              <w:left w:val="single" w:sz="8" w:space="0" w:color="auto"/>
              <w:bottom w:val="single" w:sz="12" w:space="0" w:color="000000"/>
              <w:right w:val="single" w:sz="8" w:space="0" w:color="auto"/>
            </w:tcBorders>
            <w:vAlign w:val="center"/>
            <w:hideMark/>
          </w:tcPr>
          <w:p w14:paraId="7D315709" w14:textId="77777777" w:rsidR="003C4CF5" w:rsidRPr="000D0FAA" w:rsidRDefault="003C4CF5" w:rsidP="00BD5197">
            <w:pPr>
              <w:spacing w:after="0" w:line="240" w:lineRule="auto"/>
              <w:rPr>
                <w:rFonts w:ascii="Times New Roman" w:eastAsia="Times New Roman" w:hAnsi="Times New Roman" w:cs="Times New Roman"/>
                <w:b/>
                <w:bCs/>
                <w:color w:val="000000"/>
                <w:lang w:eastAsia="hr-HR"/>
              </w:rPr>
            </w:pPr>
          </w:p>
        </w:tc>
        <w:tc>
          <w:tcPr>
            <w:tcW w:w="1459" w:type="dxa"/>
            <w:tcBorders>
              <w:top w:val="nil"/>
              <w:left w:val="nil"/>
              <w:bottom w:val="single" w:sz="12" w:space="0" w:color="auto"/>
              <w:right w:val="single" w:sz="8" w:space="0" w:color="auto"/>
            </w:tcBorders>
            <w:shd w:val="clear" w:color="auto" w:fill="auto"/>
            <w:noWrap/>
            <w:vAlign w:val="center"/>
            <w:hideMark/>
          </w:tcPr>
          <w:p w14:paraId="68E4E137" w14:textId="77777777" w:rsidR="003C4CF5" w:rsidRPr="000D0FAA" w:rsidRDefault="003C4CF5" w:rsidP="00BD5197">
            <w:pPr>
              <w:spacing w:after="0" w:line="240" w:lineRule="auto"/>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KOLOVOZ</w:t>
            </w:r>
          </w:p>
        </w:tc>
        <w:tc>
          <w:tcPr>
            <w:tcW w:w="2086" w:type="dxa"/>
            <w:tcBorders>
              <w:top w:val="nil"/>
              <w:left w:val="nil"/>
              <w:bottom w:val="single" w:sz="12" w:space="0" w:color="auto"/>
              <w:right w:val="single" w:sz="8" w:space="0" w:color="auto"/>
            </w:tcBorders>
            <w:shd w:val="clear" w:color="auto" w:fill="auto"/>
            <w:noWrap/>
            <w:vAlign w:val="center"/>
            <w:hideMark/>
          </w:tcPr>
          <w:p w14:paraId="2FA0D904" w14:textId="77777777" w:rsidR="003C4CF5" w:rsidRPr="000D0FAA" w:rsidRDefault="003C4CF5" w:rsidP="00BD5197">
            <w:pPr>
              <w:spacing w:after="0" w:line="240" w:lineRule="auto"/>
              <w:jc w:val="center"/>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819</w:t>
            </w:r>
          </w:p>
        </w:tc>
        <w:tc>
          <w:tcPr>
            <w:tcW w:w="2086" w:type="dxa"/>
            <w:tcBorders>
              <w:top w:val="nil"/>
              <w:left w:val="nil"/>
              <w:bottom w:val="single" w:sz="12" w:space="0" w:color="auto"/>
              <w:right w:val="single" w:sz="8" w:space="0" w:color="auto"/>
            </w:tcBorders>
            <w:shd w:val="clear" w:color="auto" w:fill="auto"/>
            <w:noWrap/>
            <w:vAlign w:val="center"/>
            <w:hideMark/>
          </w:tcPr>
          <w:p w14:paraId="48B246B8" w14:textId="77777777" w:rsidR="003C4CF5" w:rsidRPr="000D0FAA" w:rsidRDefault="003C4CF5" w:rsidP="00BD5197">
            <w:pPr>
              <w:spacing w:after="0" w:line="240" w:lineRule="auto"/>
              <w:jc w:val="center"/>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180</w:t>
            </w:r>
          </w:p>
        </w:tc>
        <w:tc>
          <w:tcPr>
            <w:tcW w:w="1291" w:type="dxa"/>
            <w:tcBorders>
              <w:top w:val="single" w:sz="12" w:space="0" w:color="auto"/>
              <w:left w:val="nil"/>
              <w:bottom w:val="single" w:sz="8" w:space="0" w:color="auto"/>
              <w:right w:val="single" w:sz="8" w:space="0" w:color="auto"/>
            </w:tcBorders>
            <w:shd w:val="clear" w:color="auto" w:fill="auto"/>
            <w:noWrap/>
            <w:vAlign w:val="center"/>
            <w:hideMark/>
          </w:tcPr>
          <w:p w14:paraId="7A4FD9A1" w14:textId="77777777" w:rsidR="003C4CF5" w:rsidRPr="000D0FAA" w:rsidRDefault="003C4CF5" w:rsidP="00BD5197">
            <w:pPr>
              <w:spacing w:after="0" w:line="240" w:lineRule="auto"/>
              <w:jc w:val="center"/>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999</w:t>
            </w:r>
          </w:p>
        </w:tc>
      </w:tr>
      <w:tr w:rsidR="003C4CF5" w:rsidRPr="000D0FAA" w14:paraId="3AB3D578" w14:textId="77777777" w:rsidTr="003C4CF5">
        <w:trPr>
          <w:trHeight w:val="301"/>
        </w:trPr>
        <w:tc>
          <w:tcPr>
            <w:tcW w:w="2231" w:type="dxa"/>
            <w:vMerge w:val="restart"/>
            <w:tcBorders>
              <w:top w:val="nil"/>
              <w:left w:val="single" w:sz="8" w:space="0" w:color="auto"/>
              <w:bottom w:val="single" w:sz="12" w:space="0" w:color="000000"/>
              <w:right w:val="single" w:sz="8" w:space="0" w:color="auto"/>
            </w:tcBorders>
            <w:shd w:val="clear" w:color="auto" w:fill="auto"/>
            <w:noWrap/>
            <w:vAlign w:val="center"/>
            <w:hideMark/>
          </w:tcPr>
          <w:p w14:paraId="6301AF42" w14:textId="77777777" w:rsidR="003C4CF5" w:rsidRDefault="003C4CF5" w:rsidP="00BD5197">
            <w:pPr>
              <w:spacing w:after="0" w:line="240" w:lineRule="auto"/>
              <w:rPr>
                <w:rFonts w:ascii="Times New Roman" w:eastAsia="Times New Roman" w:hAnsi="Times New Roman" w:cs="Times New Roman"/>
                <w:b/>
                <w:bCs/>
                <w:color w:val="000000"/>
                <w:lang w:eastAsia="hr-HR"/>
              </w:rPr>
            </w:pPr>
            <w:r w:rsidRPr="000D0FAA">
              <w:rPr>
                <w:rFonts w:ascii="Times New Roman" w:eastAsia="Times New Roman" w:hAnsi="Times New Roman" w:cs="Times New Roman"/>
                <w:b/>
                <w:bCs/>
                <w:color w:val="000000"/>
                <w:lang w:eastAsia="hr-HR"/>
              </w:rPr>
              <w:t xml:space="preserve">BIOGRAD </w:t>
            </w:r>
          </w:p>
          <w:p w14:paraId="60A5D62D" w14:textId="20652323" w:rsidR="003C4CF5" w:rsidRPr="000D0FAA" w:rsidRDefault="003C4CF5" w:rsidP="00BD5197">
            <w:pPr>
              <w:spacing w:after="0" w:line="240" w:lineRule="auto"/>
              <w:rPr>
                <w:rFonts w:ascii="Times New Roman" w:eastAsia="Times New Roman" w:hAnsi="Times New Roman" w:cs="Times New Roman"/>
                <w:b/>
                <w:bCs/>
                <w:color w:val="000000"/>
                <w:lang w:eastAsia="hr-HR"/>
              </w:rPr>
            </w:pPr>
            <w:r w:rsidRPr="000D0FAA">
              <w:rPr>
                <w:rFonts w:ascii="Times New Roman" w:eastAsia="Times New Roman" w:hAnsi="Times New Roman" w:cs="Times New Roman"/>
                <w:b/>
                <w:bCs/>
                <w:color w:val="000000"/>
                <w:lang w:eastAsia="hr-HR"/>
              </w:rPr>
              <w:t>15.06.-31.08.2024.</w:t>
            </w:r>
          </w:p>
        </w:tc>
        <w:tc>
          <w:tcPr>
            <w:tcW w:w="1459" w:type="dxa"/>
            <w:tcBorders>
              <w:top w:val="nil"/>
              <w:left w:val="nil"/>
              <w:bottom w:val="single" w:sz="8" w:space="0" w:color="auto"/>
              <w:right w:val="single" w:sz="8" w:space="0" w:color="auto"/>
            </w:tcBorders>
            <w:shd w:val="clear" w:color="auto" w:fill="auto"/>
            <w:noWrap/>
            <w:vAlign w:val="center"/>
            <w:hideMark/>
          </w:tcPr>
          <w:p w14:paraId="55167967" w14:textId="77777777" w:rsidR="003C4CF5" w:rsidRPr="000D0FAA" w:rsidRDefault="003C4CF5" w:rsidP="00BD5197">
            <w:pPr>
              <w:spacing w:after="0" w:line="240" w:lineRule="auto"/>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LIPANJ</w:t>
            </w:r>
          </w:p>
        </w:tc>
        <w:tc>
          <w:tcPr>
            <w:tcW w:w="2086" w:type="dxa"/>
            <w:tcBorders>
              <w:top w:val="nil"/>
              <w:left w:val="nil"/>
              <w:bottom w:val="single" w:sz="8" w:space="0" w:color="auto"/>
              <w:right w:val="single" w:sz="8" w:space="0" w:color="auto"/>
            </w:tcBorders>
            <w:shd w:val="clear" w:color="auto" w:fill="auto"/>
            <w:noWrap/>
            <w:vAlign w:val="center"/>
            <w:hideMark/>
          </w:tcPr>
          <w:p w14:paraId="5A3C4453" w14:textId="77777777" w:rsidR="003C4CF5" w:rsidRPr="000D0FAA" w:rsidRDefault="003C4CF5" w:rsidP="00BD5197">
            <w:pPr>
              <w:spacing w:after="0" w:line="240" w:lineRule="auto"/>
              <w:jc w:val="center"/>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108</w:t>
            </w:r>
          </w:p>
        </w:tc>
        <w:tc>
          <w:tcPr>
            <w:tcW w:w="2086" w:type="dxa"/>
            <w:tcBorders>
              <w:top w:val="nil"/>
              <w:left w:val="nil"/>
              <w:bottom w:val="single" w:sz="8" w:space="0" w:color="auto"/>
              <w:right w:val="single" w:sz="8" w:space="0" w:color="auto"/>
            </w:tcBorders>
            <w:shd w:val="clear" w:color="auto" w:fill="auto"/>
            <w:noWrap/>
            <w:vAlign w:val="center"/>
            <w:hideMark/>
          </w:tcPr>
          <w:p w14:paraId="5516112C" w14:textId="77777777" w:rsidR="003C4CF5" w:rsidRPr="000D0FAA" w:rsidRDefault="003C4CF5" w:rsidP="00BD5197">
            <w:pPr>
              <w:spacing w:after="0" w:line="240" w:lineRule="auto"/>
              <w:jc w:val="center"/>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150</w:t>
            </w:r>
          </w:p>
        </w:tc>
        <w:tc>
          <w:tcPr>
            <w:tcW w:w="1291" w:type="dxa"/>
            <w:tcBorders>
              <w:top w:val="single" w:sz="12" w:space="0" w:color="auto"/>
              <w:left w:val="nil"/>
              <w:bottom w:val="single" w:sz="8" w:space="0" w:color="auto"/>
              <w:right w:val="single" w:sz="8" w:space="0" w:color="auto"/>
            </w:tcBorders>
            <w:shd w:val="clear" w:color="auto" w:fill="auto"/>
            <w:noWrap/>
            <w:vAlign w:val="center"/>
            <w:hideMark/>
          </w:tcPr>
          <w:p w14:paraId="4A9DA9D6" w14:textId="77777777" w:rsidR="003C4CF5" w:rsidRPr="000D0FAA" w:rsidRDefault="003C4CF5" w:rsidP="00BD5197">
            <w:pPr>
              <w:spacing w:after="0" w:line="240" w:lineRule="auto"/>
              <w:jc w:val="center"/>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258</w:t>
            </w:r>
          </w:p>
        </w:tc>
      </w:tr>
      <w:tr w:rsidR="003C4CF5" w:rsidRPr="000D0FAA" w14:paraId="36E993BD" w14:textId="77777777" w:rsidTr="003C4CF5">
        <w:trPr>
          <w:trHeight w:val="301"/>
        </w:trPr>
        <w:tc>
          <w:tcPr>
            <w:tcW w:w="2231" w:type="dxa"/>
            <w:vMerge/>
            <w:tcBorders>
              <w:top w:val="nil"/>
              <w:left w:val="single" w:sz="8" w:space="0" w:color="auto"/>
              <w:bottom w:val="single" w:sz="12" w:space="0" w:color="000000"/>
              <w:right w:val="single" w:sz="8" w:space="0" w:color="auto"/>
            </w:tcBorders>
            <w:vAlign w:val="center"/>
            <w:hideMark/>
          </w:tcPr>
          <w:p w14:paraId="20113B88" w14:textId="77777777" w:rsidR="003C4CF5" w:rsidRPr="000D0FAA" w:rsidRDefault="003C4CF5" w:rsidP="00BD5197">
            <w:pPr>
              <w:spacing w:after="0" w:line="240" w:lineRule="auto"/>
              <w:rPr>
                <w:rFonts w:ascii="Times New Roman" w:eastAsia="Times New Roman" w:hAnsi="Times New Roman" w:cs="Times New Roman"/>
                <w:b/>
                <w:bCs/>
                <w:color w:val="000000"/>
                <w:lang w:eastAsia="hr-HR"/>
              </w:rPr>
            </w:pPr>
          </w:p>
        </w:tc>
        <w:tc>
          <w:tcPr>
            <w:tcW w:w="1459" w:type="dxa"/>
            <w:tcBorders>
              <w:top w:val="nil"/>
              <w:left w:val="nil"/>
              <w:bottom w:val="single" w:sz="8" w:space="0" w:color="auto"/>
              <w:right w:val="single" w:sz="8" w:space="0" w:color="auto"/>
            </w:tcBorders>
            <w:shd w:val="clear" w:color="auto" w:fill="auto"/>
            <w:noWrap/>
            <w:vAlign w:val="center"/>
            <w:hideMark/>
          </w:tcPr>
          <w:p w14:paraId="50258934" w14:textId="77777777" w:rsidR="003C4CF5" w:rsidRPr="000D0FAA" w:rsidRDefault="003C4CF5" w:rsidP="00BD5197">
            <w:pPr>
              <w:spacing w:after="0" w:line="240" w:lineRule="auto"/>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SRPANJ</w:t>
            </w:r>
          </w:p>
        </w:tc>
        <w:tc>
          <w:tcPr>
            <w:tcW w:w="2086" w:type="dxa"/>
            <w:tcBorders>
              <w:top w:val="nil"/>
              <w:left w:val="nil"/>
              <w:bottom w:val="single" w:sz="8" w:space="0" w:color="auto"/>
              <w:right w:val="single" w:sz="8" w:space="0" w:color="auto"/>
            </w:tcBorders>
            <w:shd w:val="clear" w:color="auto" w:fill="auto"/>
            <w:noWrap/>
            <w:vAlign w:val="center"/>
            <w:hideMark/>
          </w:tcPr>
          <w:p w14:paraId="4B0D5D97" w14:textId="77777777" w:rsidR="003C4CF5" w:rsidRPr="000D0FAA" w:rsidRDefault="003C4CF5" w:rsidP="00BD5197">
            <w:pPr>
              <w:spacing w:after="0" w:line="240" w:lineRule="auto"/>
              <w:jc w:val="center"/>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260</w:t>
            </w:r>
          </w:p>
        </w:tc>
        <w:tc>
          <w:tcPr>
            <w:tcW w:w="2086" w:type="dxa"/>
            <w:tcBorders>
              <w:top w:val="nil"/>
              <w:left w:val="nil"/>
              <w:bottom w:val="single" w:sz="8" w:space="0" w:color="auto"/>
              <w:right w:val="single" w:sz="8" w:space="0" w:color="auto"/>
            </w:tcBorders>
            <w:shd w:val="clear" w:color="auto" w:fill="auto"/>
            <w:noWrap/>
            <w:vAlign w:val="center"/>
            <w:hideMark/>
          </w:tcPr>
          <w:p w14:paraId="5ACC518E" w14:textId="77777777" w:rsidR="003C4CF5" w:rsidRPr="000D0FAA" w:rsidRDefault="003C4CF5" w:rsidP="00BD5197">
            <w:pPr>
              <w:spacing w:after="0" w:line="240" w:lineRule="auto"/>
              <w:jc w:val="center"/>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564</w:t>
            </w:r>
          </w:p>
        </w:tc>
        <w:tc>
          <w:tcPr>
            <w:tcW w:w="1291" w:type="dxa"/>
            <w:tcBorders>
              <w:top w:val="single" w:sz="12" w:space="0" w:color="auto"/>
              <w:left w:val="nil"/>
              <w:bottom w:val="single" w:sz="8" w:space="0" w:color="auto"/>
              <w:right w:val="single" w:sz="8" w:space="0" w:color="auto"/>
            </w:tcBorders>
            <w:shd w:val="clear" w:color="auto" w:fill="auto"/>
            <w:noWrap/>
            <w:vAlign w:val="center"/>
            <w:hideMark/>
          </w:tcPr>
          <w:p w14:paraId="6B619D69" w14:textId="77777777" w:rsidR="003C4CF5" w:rsidRPr="000D0FAA" w:rsidRDefault="003C4CF5" w:rsidP="00BD5197">
            <w:pPr>
              <w:spacing w:after="0" w:line="240" w:lineRule="auto"/>
              <w:jc w:val="center"/>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824</w:t>
            </w:r>
          </w:p>
        </w:tc>
      </w:tr>
      <w:tr w:rsidR="003C4CF5" w:rsidRPr="000D0FAA" w14:paraId="46E0FA97" w14:textId="77777777" w:rsidTr="003C4CF5">
        <w:trPr>
          <w:trHeight w:val="301"/>
        </w:trPr>
        <w:tc>
          <w:tcPr>
            <w:tcW w:w="2231" w:type="dxa"/>
            <w:vMerge/>
            <w:tcBorders>
              <w:top w:val="nil"/>
              <w:left w:val="single" w:sz="8" w:space="0" w:color="auto"/>
              <w:bottom w:val="single" w:sz="12" w:space="0" w:color="000000"/>
              <w:right w:val="single" w:sz="8" w:space="0" w:color="auto"/>
            </w:tcBorders>
            <w:vAlign w:val="center"/>
            <w:hideMark/>
          </w:tcPr>
          <w:p w14:paraId="39D59406" w14:textId="77777777" w:rsidR="003C4CF5" w:rsidRPr="000D0FAA" w:rsidRDefault="003C4CF5" w:rsidP="00BD5197">
            <w:pPr>
              <w:spacing w:after="0" w:line="240" w:lineRule="auto"/>
              <w:rPr>
                <w:rFonts w:ascii="Times New Roman" w:eastAsia="Times New Roman" w:hAnsi="Times New Roman" w:cs="Times New Roman"/>
                <w:b/>
                <w:bCs/>
                <w:color w:val="000000"/>
                <w:lang w:eastAsia="hr-HR"/>
              </w:rPr>
            </w:pPr>
          </w:p>
        </w:tc>
        <w:tc>
          <w:tcPr>
            <w:tcW w:w="1459" w:type="dxa"/>
            <w:tcBorders>
              <w:top w:val="nil"/>
              <w:left w:val="nil"/>
              <w:bottom w:val="single" w:sz="12" w:space="0" w:color="auto"/>
              <w:right w:val="single" w:sz="8" w:space="0" w:color="auto"/>
            </w:tcBorders>
            <w:shd w:val="clear" w:color="auto" w:fill="auto"/>
            <w:noWrap/>
            <w:vAlign w:val="center"/>
            <w:hideMark/>
          </w:tcPr>
          <w:p w14:paraId="519C8644" w14:textId="77777777" w:rsidR="003C4CF5" w:rsidRPr="000D0FAA" w:rsidRDefault="003C4CF5" w:rsidP="00BD5197">
            <w:pPr>
              <w:spacing w:after="0" w:line="240" w:lineRule="auto"/>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KOLOVOZ</w:t>
            </w:r>
          </w:p>
        </w:tc>
        <w:tc>
          <w:tcPr>
            <w:tcW w:w="2086" w:type="dxa"/>
            <w:tcBorders>
              <w:top w:val="nil"/>
              <w:left w:val="nil"/>
              <w:bottom w:val="single" w:sz="12" w:space="0" w:color="auto"/>
              <w:right w:val="single" w:sz="8" w:space="0" w:color="auto"/>
            </w:tcBorders>
            <w:shd w:val="clear" w:color="auto" w:fill="auto"/>
            <w:noWrap/>
            <w:vAlign w:val="center"/>
            <w:hideMark/>
          </w:tcPr>
          <w:p w14:paraId="7CD7C19B" w14:textId="77777777" w:rsidR="003C4CF5" w:rsidRPr="000D0FAA" w:rsidRDefault="003C4CF5" w:rsidP="00BD5197">
            <w:pPr>
              <w:spacing w:after="0" w:line="240" w:lineRule="auto"/>
              <w:jc w:val="center"/>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275</w:t>
            </w:r>
          </w:p>
        </w:tc>
        <w:tc>
          <w:tcPr>
            <w:tcW w:w="2086" w:type="dxa"/>
            <w:tcBorders>
              <w:top w:val="nil"/>
              <w:left w:val="nil"/>
              <w:bottom w:val="single" w:sz="12" w:space="0" w:color="auto"/>
              <w:right w:val="single" w:sz="8" w:space="0" w:color="auto"/>
            </w:tcBorders>
            <w:shd w:val="clear" w:color="auto" w:fill="auto"/>
            <w:noWrap/>
            <w:vAlign w:val="center"/>
            <w:hideMark/>
          </w:tcPr>
          <w:p w14:paraId="7C2B4E84" w14:textId="77777777" w:rsidR="003C4CF5" w:rsidRPr="000D0FAA" w:rsidRDefault="003C4CF5" w:rsidP="00BD5197">
            <w:pPr>
              <w:spacing w:after="0" w:line="240" w:lineRule="auto"/>
              <w:jc w:val="center"/>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604</w:t>
            </w:r>
          </w:p>
        </w:tc>
        <w:tc>
          <w:tcPr>
            <w:tcW w:w="1291" w:type="dxa"/>
            <w:tcBorders>
              <w:top w:val="single" w:sz="12" w:space="0" w:color="auto"/>
              <w:left w:val="nil"/>
              <w:bottom w:val="single" w:sz="8" w:space="0" w:color="auto"/>
              <w:right w:val="single" w:sz="8" w:space="0" w:color="auto"/>
            </w:tcBorders>
            <w:shd w:val="clear" w:color="auto" w:fill="auto"/>
            <w:noWrap/>
            <w:vAlign w:val="center"/>
            <w:hideMark/>
          </w:tcPr>
          <w:p w14:paraId="24701DDC" w14:textId="77777777" w:rsidR="003C4CF5" w:rsidRPr="000D0FAA" w:rsidRDefault="003C4CF5" w:rsidP="00BD5197">
            <w:pPr>
              <w:spacing w:after="0" w:line="240" w:lineRule="auto"/>
              <w:jc w:val="center"/>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879</w:t>
            </w:r>
          </w:p>
        </w:tc>
      </w:tr>
      <w:tr w:rsidR="003C4CF5" w:rsidRPr="000D0FAA" w14:paraId="5EE0529D" w14:textId="77777777" w:rsidTr="003C4CF5">
        <w:trPr>
          <w:trHeight w:val="301"/>
        </w:trPr>
        <w:tc>
          <w:tcPr>
            <w:tcW w:w="2231" w:type="dxa"/>
            <w:vMerge w:val="restart"/>
            <w:tcBorders>
              <w:top w:val="nil"/>
              <w:left w:val="single" w:sz="8" w:space="0" w:color="auto"/>
              <w:bottom w:val="single" w:sz="12" w:space="0" w:color="000000"/>
              <w:right w:val="single" w:sz="8" w:space="0" w:color="auto"/>
            </w:tcBorders>
            <w:shd w:val="clear" w:color="auto" w:fill="auto"/>
            <w:noWrap/>
            <w:vAlign w:val="center"/>
            <w:hideMark/>
          </w:tcPr>
          <w:p w14:paraId="60E2127D" w14:textId="77777777" w:rsidR="003C4CF5" w:rsidRDefault="003C4CF5" w:rsidP="00BD5197">
            <w:pPr>
              <w:spacing w:after="0" w:line="240" w:lineRule="auto"/>
              <w:rPr>
                <w:rFonts w:ascii="Times New Roman" w:eastAsia="Times New Roman" w:hAnsi="Times New Roman" w:cs="Times New Roman"/>
                <w:b/>
                <w:bCs/>
                <w:color w:val="000000"/>
                <w:lang w:eastAsia="hr-HR"/>
              </w:rPr>
            </w:pPr>
            <w:r w:rsidRPr="000D0FAA">
              <w:rPr>
                <w:rFonts w:ascii="Times New Roman" w:eastAsia="Times New Roman" w:hAnsi="Times New Roman" w:cs="Times New Roman"/>
                <w:b/>
                <w:bCs/>
                <w:color w:val="000000"/>
                <w:lang w:eastAsia="hr-HR"/>
              </w:rPr>
              <w:t xml:space="preserve">PAG </w:t>
            </w:r>
          </w:p>
          <w:p w14:paraId="3FFA3B9C" w14:textId="52AD63FF" w:rsidR="003C4CF5" w:rsidRPr="000D0FAA" w:rsidRDefault="003C4CF5" w:rsidP="00BD5197">
            <w:pPr>
              <w:spacing w:after="0" w:line="240" w:lineRule="auto"/>
              <w:rPr>
                <w:rFonts w:ascii="Times New Roman" w:eastAsia="Times New Roman" w:hAnsi="Times New Roman" w:cs="Times New Roman"/>
                <w:b/>
                <w:bCs/>
                <w:color w:val="000000"/>
                <w:lang w:eastAsia="hr-HR"/>
              </w:rPr>
            </w:pPr>
            <w:r w:rsidRPr="000D0FAA">
              <w:rPr>
                <w:rFonts w:ascii="Times New Roman" w:eastAsia="Times New Roman" w:hAnsi="Times New Roman" w:cs="Times New Roman"/>
                <w:b/>
                <w:bCs/>
                <w:color w:val="000000"/>
                <w:lang w:eastAsia="hr-HR"/>
              </w:rPr>
              <w:t>15.06.-31.08.2024.</w:t>
            </w:r>
          </w:p>
        </w:tc>
        <w:tc>
          <w:tcPr>
            <w:tcW w:w="1459" w:type="dxa"/>
            <w:tcBorders>
              <w:top w:val="nil"/>
              <w:left w:val="nil"/>
              <w:bottom w:val="single" w:sz="8" w:space="0" w:color="auto"/>
              <w:right w:val="single" w:sz="8" w:space="0" w:color="auto"/>
            </w:tcBorders>
            <w:shd w:val="clear" w:color="auto" w:fill="auto"/>
            <w:noWrap/>
            <w:vAlign w:val="center"/>
            <w:hideMark/>
          </w:tcPr>
          <w:p w14:paraId="7DCDB7D2" w14:textId="77777777" w:rsidR="003C4CF5" w:rsidRPr="000D0FAA" w:rsidRDefault="003C4CF5" w:rsidP="00BD5197">
            <w:pPr>
              <w:spacing w:after="0" w:line="240" w:lineRule="auto"/>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LIPANJ</w:t>
            </w:r>
          </w:p>
        </w:tc>
        <w:tc>
          <w:tcPr>
            <w:tcW w:w="2086" w:type="dxa"/>
            <w:tcBorders>
              <w:top w:val="nil"/>
              <w:left w:val="nil"/>
              <w:bottom w:val="single" w:sz="8" w:space="0" w:color="auto"/>
              <w:right w:val="single" w:sz="8" w:space="0" w:color="auto"/>
            </w:tcBorders>
            <w:shd w:val="clear" w:color="auto" w:fill="auto"/>
            <w:noWrap/>
            <w:vAlign w:val="center"/>
            <w:hideMark/>
          </w:tcPr>
          <w:p w14:paraId="5811DF8F" w14:textId="77777777" w:rsidR="003C4CF5" w:rsidRPr="000D0FAA" w:rsidRDefault="003C4CF5" w:rsidP="00BD5197">
            <w:pPr>
              <w:spacing w:after="0" w:line="240" w:lineRule="auto"/>
              <w:jc w:val="center"/>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43</w:t>
            </w:r>
          </w:p>
        </w:tc>
        <w:tc>
          <w:tcPr>
            <w:tcW w:w="2086" w:type="dxa"/>
            <w:tcBorders>
              <w:top w:val="nil"/>
              <w:left w:val="nil"/>
              <w:bottom w:val="single" w:sz="8" w:space="0" w:color="auto"/>
              <w:right w:val="single" w:sz="8" w:space="0" w:color="auto"/>
            </w:tcBorders>
            <w:shd w:val="clear" w:color="auto" w:fill="auto"/>
            <w:noWrap/>
            <w:vAlign w:val="center"/>
            <w:hideMark/>
          </w:tcPr>
          <w:p w14:paraId="40BA5CEC" w14:textId="77777777" w:rsidR="003C4CF5" w:rsidRPr="000D0FAA" w:rsidRDefault="003C4CF5" w:rsidP="00BD5197">
            <w:pPr>
              <w:spacing w:after="0" w:line="240" w:lineRule="auto"/>
              <w:jc w:val="center"/>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55</w:t>
            </w:r>
          </w:p>
        </w:tc>
        <w:tc>
          <w:tcPr>
            <w:tcW w:w="1291" w:type="dxa"/>
            <w:tcBorders>
              <w:top w:val="single" w:sz="12" w:space="0" w:color="auto"/>
              <w:left w:val="nil"/>
              <w:bottom w:val="single" w:sz="8" w:space="0" w:color="auto"/>
              <w:right w:val="single" w:sz="8" w:space="0" w:color="auto"/>
            </w:tcBorders>
            <w:shd w:val="clear" w:color="auto" w:fill="auto"/>
            <w:noWrap/>
            <w:vAlign w:val="center"/>
            <w:hideMark/>
          </w:tcPr>
          <w:p w14:paraId="488B99C2" w14:textId="77777777" w:rsidR="003C4CF5" w:rsidRPr="000D0FAA" w:rsidRDefault="003C4CF5" w:rsidP="00BD5197">
            <w:pPr>
              <w:spacing w:after="0" w:line="240" w:lineRule="auto"/>
              <w:jc w:val="center"/>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98</w:t>
            </w:r>
          </w:p>
        </w:tc>
      </w:tr>
      <w:tr w:rsidR="003C4CF5" w:rsidRPr="000D0FAA" w14:paraId="1A83D92D" w14:textId="77777777" w:rsidTr="003C4CF5">
        <w:trPr>
          <w:trHeight w:val="301"/>
        </w:trPr>
        <w:tc>
          <w:tcPr>
            <w:tcW w:w="2231" w:type="dxa"/>
            <w:vMerge/>
            <w:tcBorders>
              <w:top w:val="nil"/>
              <w:left w:val="single" w:sz="8" w:space="0" w:color="auto"/>
              <w:bottom w:val="single" w:sz="12" w:space="0" w:color="000000"/>
              <w:right w:val="single" w:sz="8" w:space="0" w:color="auto"/>
            </w:tcBorders>
            <w:vAlign w:val="center"/>
            <w:hideMark/>
          </w:tcPr>
          <w:p w14:paraId="5ECE3AE8" w14:textId="77777777" w:rsidR="003C4CF5" w:rsidRPr="000D0FAA" w:rsidRDefault="003C4CF5" w:rsidP="00BD5197">
            <w:pPr>
              <w:spacing w:after="0" w:line="240" w:lineRule="auto"/>
              <w:rPr>
                <w:rFonts w:ascii="Times New Roman" w:eastAsia="Times New Roman" w:hAnsi="Times New Roman" w:cs="Times New Roman"/>
                <w:b/>
                <w:bCs/>
                <w:color w:val="000000"/>
                <w:lang w:eastAsia="hr-HR"/>
              </w:rPr>
            </w:pPr>
          </w:p>
        </w:tc>
        <w:tc>
          <w:tcPr>
            <w:tcW w:w="1459" w:type="dxa"/>
            <w:tcBorders>
              <w:top w:val="nil"/>
              <w:left w:val="nil"/>
              <w:bottom w:val="single" w:sz="8" w:space="0" w:color="auto"/>
              <w:right w:val="single" w:sz="8" w:space="0" w:color="auto"/>
            </w:tcBorders>
            <w:shd w:val="clear" w:color="auto" w:fill="auto"/>
            <w:noWrap/>
            <w:vAlign w:val="center"/>
            <w:hideMark/>
          </w:tcPr>
          <w:p w14:paraId="28B6C95F" w14:textId="77777777" w:rsidR="003C4CF5" w:rsidRPr="000D0FAA" w:rsidRDefault="003C4CF5" w:rsidP="00BD5197">
            <w:pPr>
              <w:spacing w:after="0" w:line="240" w:lineRule="auto"/>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SRPANJ</w:t>
            </w:r>
          </w:p>
        </w:tc>
        <w:tc>
          <w:tcPr>
            <w:tcW w:w="2086" w:type="dxa"/>
            <w:tcBorders>
              <w:top w:val="nil"/>
              <w:left w:val="nil"/>
              <w:bottom w:val="single" w:sz="8" w:space="0" w:color="auto"/>
              <w:right w:val="single" w:sz="8" w:space="0" w:color="auto"/>
            </w:tcBorders>
            <w:shd w:val="clear" w:color="auto" w:fill="auto"/>
            <w:noWrap/>
            <w:vAlign w:val="center"/>
            <w:hideMark/>
          </w:tcPr>
          <w:p w14:paraId="07581B5B" w14:textId="77777777" w:rsidR="003C4CF5" w:rsidRPr="000D0FAA" w:rsidRDefault="003C4CF5" w:rsidP="00BD5197">
            <w:pPr>
              <w:spacing w:after="0" w:line="240" w:lineRule="auto"/>
              <w:jc w:val="center"/>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133</w:t>
            </w:r>
          </w:p>
        </w:tc>
        <w:tc>
          <w:tcPr>
            <w:tcW w:w="2086" w:type="dxa"/>
            <w:tcBorders>
              <w:top w:val="nil"/>
              <w:left w:val="nil"/>
              <w:bottom w:val="single" w:sz="8" w:space="0" w:color="auto"/>
              <w:right w:val="single" w:sz="8" w:space="0" w:color="auto"/>
            </w:tcBorders>
            <w:shd w:val="clear" w:color="auto" w:fill="auto"/>
            <w:noWrap/>
            <w:vAlign w:val="center"/>
            <w:hideMark/>
          </w:tcPr>
          <w:p w14:paraId="5A1E1D5E" w14:textId="77777777" w:rsidR="003C4CF5" w:rsidRPr="000D0FAA" w:rsidRDefault="003C4CF5" w:rsidP="00BD5197">
            <w:pPr>
              <w:spacing w:after="0" w:line="240" w:lineRule="auto"/>
              <w:jc w:val="center"/>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839</w:t>
            </w:r>
          </w:p>
        </w:tc>
        <w:tc>
          <w:tcPr>
            <w:tcW w:w="1291" w:type="dxa"/>
            <w:tcBorders>
              <w:top w:val="single" w:sz="12" w:space="0" w:color="auto"/>
              <w:left w:val="nil"/>
              <w:bottom w:val="single" w:sz="8" w:space="0" w:color="auto"/>
              <w:right w:val="single" w:sz="8" w:space="0" w:color="auto"/>
            </w:tcBorders>
            <w:shd w:val="clear" w:color="auto" w:fill="auto"/>
            <w:noWrap/>
            <w:vAlign w:val="center"/>
            <w:hideMark/>
          </w:tcPr>
          <w:p w14:paraId="5059788A" w14:textId="77777777" w:rsidR="003C4CF5" w:rsidRPr="000D0FAA" w:rsidRDefault="003C4CF5" w:rsidP="00BD5197">
            <w:pPr>
              <w:spacing w:after="0" w:line="240" w:lineRule="auto"/>
              <w:jc w:val="center"/>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972</w:t>
            </w:r>
          </w:p>
        </w:tc>
      </w:tr>
      <w:tr w:rsidR="003C4CF5" w:rsidRPr="000D0FAA" w14:paraId="781CD55B" w14:textId="77777777" w:rsidTr="003C4CF5">
        <w:trPr>
          <w:trHeight w:val="301"/>
        </w:trPr>
        <w:tc>
          <w:tcPr>
            <w:tcW w:w="2231" w:type="dxa"/>
            <w:vMerge/>
            <w:tcBorders>
              <w:top w:val="nil"/>
              <w:left w:val="single" w:sz="8" w:space="0" w:color="auto"/>
              <w:bottom w:val="single" w:sz="12" w:space="0" w:color="000000"/>
              <w:right w:val="single" w:sz="8" w:space="0" w:color="auto"/>
            </w:tcBorders>
            <w:vAlign w:val="center"/>
            <w:hideMark/>
          </w:tcPr>
          <w:p w14:paraId="4F2F5F53" w14:textId="77777777" w:rsidR="003C4CF5" w:rsidRPr="000D0FAA" w:rsidRDefault="003C4CF5" w:rsidP="00BD5197">
            <w:pPr>
              <w:spacing w:after="0" w:line="240" w:lineRule="auto"/>
              <w:rPr>
                <w:rFonts w:ascii="Times New Roman" w:eastAsia="Times New Roman" w:hAnsi="Times New Roman" w:cs="Times New Roman"/>
                <w:b/>
                <w:bCs/>
                <w:color w:val="000000"/>
                <w:lang w:eastAsia="hr-HR"/>
              </w:rPr>
            </w:pPr>
          </w:p>
        </w:tc>
        <w:tc>
          <w:tcPr>
            <w:tcW w:w="1459" w:type="dxa"/>
            <w:tcBorders>
              <w:top w:val="nil"/>
              <w:left w:val="nil"/>
              <w:bottom w:val="single" w:sz="12" w:space="0" w:color="auto"/>
              <w:right w:val="single" w:sz="8" w:space="0" w:color="auto"/>
            </w:tcBorders>
            <w:shd w:val="clear" w:color="auto" w:fill="auto"/>
            <w:noWrap/>
            <w:vAlign w:val="center"/>
            <w:hideMark/>
          </w:tcPr>
          <w:p w14:paraId="6768D408" w14:textId="77777777" w:rsidR="003C4CF5" w:rsidRPr="000D0FAA" w:rsidRDefault="003C4CF5" w:rsidP="00BD5197">
            <w:pPr>
              <w:spacing w:after="0" w:line="240" w:lineRule="auto"/>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KOLOVOZ</w:t>
            </w:r>
          </w:p>
        </w:tc>
        <w:tc>
          <w:tcPr>
            <w:tcW w:w="2086" w:type="dxa"/>
            <w:tcBorders>
              <w:top w:val="nil"/>
              <w:left w:val="nil"/>
              <w:bottom w:val="single" w:sz="12" w:space="0" w:color="auto"/>
              <w:right w:val="single" w:sz="8" w:space="0" w:color="auto"/>
            </w:tcBorders>
            <w:shd w:val="clear" w:color="auto" w:fill="auto"/>
            <w:noWrap/>
            <w:vAlign w:val="center"/>
            <w:hideMark/>
          </w:tcPr>
          <w:p w14:paraId="3B9B31CA" w14:textId="77777777" w:rsidR="003C4CF5" w:rsidRPr="000D0FAA" w:rsidRDefault="003C4CF5" w:rsidP="00BD5197">
            <w:pPr>
              <w:spacing w:after="0" w:line="240" w:lineRule="auto"/>
              <w:jc w:val="center"/>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120</w:t>
            </w:r>
          </w:p>
        </w:tc>
        <w:tc>
          <w:tcPr>
            <w:tcW w:w="2086" w:type="dxa"/>
            <w:tcBorders>
              <w:top w:val="nil"/>
              <w:left w:val="nil"/>
              <w:bottom w:val="single" w:sz="12" w:space="0" w:color="auto"/>
              <w:right w:val="single" w:sz="8" w:space="0" w:color="auto"/>
            </w:tcBorders>
            <w:shd w:val="clear" w:color="auto" w:fill="auto"/>
            <w:noWrap/>
            <w:vAlign w:val="center"/>
            <w:hideMark/>
          </w:tcPr>
          <w:p w14:paraId="4BD1E807" w14:textId="77777777" w:rsidR="003C4CF5" w:rsidRPr="000D0FAA" w:rsidRDefault="003C4CF5" w:rsidP="00BD5197">
            <w:pPr>
              <w:spacing w:after="0" w:line="240" w:lineRule="auto"/>
              <w:jc w:val="center"/>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1055</w:t>
            </w:r>
          </w:p>
        </w:tc>
        <w:tc>
          <w:tcPr>
            <w:tcW w:w="1291" w:type="dxa"/>
            <w:tcBorders>
              <w:top w:val="single" w:sz="12" w:space="0" w:color="auto"/>
              <w:left w:val="nil"/>
              <w:bottom w:val="single" w:sz="8" w:space="0" w:color="auto"/>
              <w:right w:val="single" w:sz="8" w:space="0" w:color="auto"/>
            </w:tcBorders>
            <w:shd w:val="clear" w:color="auto" w:fill="auto"/>
            <w:noWrap/>
            <w:vAlign w:val="center"/>
            <w:hideMark/>
          </w:tcPr>
          <w:p w14:paraId="4EBF1F9F" w14:textId="77777777" w:rsidR="003C4CF5" w:rsidRPr="000D0FAA" w:rsidRDefault="003C4CF5" w:rsidP="00BD5197">
            <w:pPr>
              <w:spacing w:after="0" w:line="240" w:lineRule="auto"/>
              <w:jc w:val="center"/>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1175</w:t>
            </w:r>
          </w:p>
        </w:tc>
      </w:tr>
      <w:tr w:rsidR="003C4CF5" w:rsidRPr="000D0FAA" w14:paraId="6EFA13DA" w14:textId="77777777" w:rsidTr="003C4CF5">
        <w:trPr>
          <w:trHeight w:val="301"/>
        </w:trPr>
        <w:tc>
          <w:tcPr>
            <w:tcW w:w="223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531FB93" w14:textId="77777777" w:rsidR="003C4CF5" w:rsidRPr="000D0FAA" w:rsidRDefault="003C4CF5" w:rsidP="00BD5197">
            <w:pPr>
              <w:spacing w:after="0" w:line="240" w:lineRule="auto"/>
              <w:rPr>
                <w:rFonts w:ascii="Times New Roman" w:eastAsia="Times New Roman" w:hAnsi="Times New Roman" w:cs="Times New Roman"/>
                <w:b/>
                <w:bCs/>
                <w:color w:val="000000"/>
                <w:lang w:eastAsia="hr-HR"/>
              </w:rPr>
            </w:pPr>
            <w:r w:rsidRPr="000D0FAA">
              <w:rPr>
                <w:rFonts w:ascii="Times New Roman" w:eastAsia="Times New Roman" w:hAnsi="Times New Roman" w:cs="Times New Roman"/>
                <w:b/>
                <w:bCs/>
                <w:color w:val="000000"/>
                <w:lang w:eastAsia="hr-HR"/>
              </w:rPr>
              <w:t>PREKO (KALI) 01.07.-31.08.2024.</w:t>
            </w:r>
          </w:p>
        </w:tc>
        <w:tc>
          <w:tcPr>
            <w:tcW w:w="1459" w:type="dxa"/>
            <w:tcBorders>
              <w:top w:val="nil"/>
              <w:left w:val="nil"/>
              <w:bottom w:val="single" w:sz="8" w:space="0" w:color="auto"/>
              <w:right w:val="single" w:sz="8" w:space="0" w:color="auto"/>
            </w:tcBorders>
            <w:shd w:val="clear" w:color="auto" w:fill="auto"/>
            <w:noWrap/>
            <w:vAlign w:val="center"/>
            <w:hideMark/>
          </w:tcPr>
          <w:p w14:paraId="698CDF16" w14:textId="77777777" w:rsidR="003C4CF5" w:rsidRPr="000D0FAA" w:rsidRDefault="003C4CF5" w:rsidP="00BD5197">
            <w:pPr>
              <w:spacing w:after="0" w:line="240" w:lineRule="auto"/>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SRPANJ</w:t>
            </w:r>
          </w:p>
        </w:tc>
        <w:tc>
          <w:tcPr>
            <w:tcW w:w="2086" w:type="dxa"/>
            <w:tcBorders>
              <w:top w:val="nil"/>
              <w:left w:val="nil"/>
              <w:bottom w:val="single" w:sz="8" w:space="0" w:color="auto"/>
              <w:right w:val="single" w:sz="8" w:space="0" w:color="auto"/>
            </w:tcBorders>
            <w:shd w:val="clear" w:color="auto" w:fill="auto"/>
            <w:noWrap/>
            <w:vAlign w:val="center"/>
            <w:hideMark/>
          </w:tcPr>
          <w:p w14:paraId="5C574108" w14:textId="77777777" w:rsidR="003C4CF5" w:rsidRPr="000D0FAA" w:rsidRDefault="003C4CF5" w:rsidP="00BD5197">
            <w:pPr>
              <w:spacing w:after="0" w:line="240" w:lineRule="auto"/>
              <w:jc w:val="center"/>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143</w:t>
            </w:r>
          </w:p>
        </w:tc>
        <w:tc>
          <w:tcPr>
            <w:tcW w:w="2086" w:type="dxa"/>
            <w:tcBorders>
              <w:top w:val="nil"/>
              <w:left w:val="nil"/>
              <w:bottom w:val="single" w:sz="8" w:space="0" w:color="auto"/>
              <w:right w:val="single" w:sz="8" w:space="0" w:color="auto"/>
            </w:tcBorders>
            <w:shd w:val="clear" w:color="auto" w:fill="auto"/>
            <w:noWrap/>
            <w:vAlign w:val="center"/>
            <w:hideMark/>
          </w:tcPr>
          <w:p w14:paraId="1A66BB48" w14:textId="77777777" w:rsidR="003C4CF5" w:rsidRPr="000D0FAA" w:rsidRDefault="003C4CF5" w:rsidP="00BD5197">
            <w:pPr>
              <w:spacing w:after="0" w:line="240" w:lineRule="auto"/>
              <w:jc w:val="center"/>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414</w:t>
            </w:r>
          </w:p>
        </w:tc>
        <w:tc>
          <w:tcPr>
            <w:tcW w:w="1291" w:type="dxa"/>
            <w:tcBorders>
              <w:top w:val="single" w:sz="12" w:space="0" w:color="auto"/>
              <w:left w:val="nil"/>
              <w:bottom w:val="single" w:sz="8" w:space="0" w:color="auto"/>
              <w:right w:val="single" w:sz="8" w:space="0" w:color="auto"/>
            </w:tcBorders>
            <w:shd w:val="clear" w:color="auto" w:fill="auto"/>
            <w:noWrap/>
            <w:vAlign w:val="center"/>
            <w:hideMark/>
          </w:tcPr>
          <w:p w14:paraId="722B77CB" w14:textId="77777777" w:rsidR="003C4CF5" w:rsidRPr="000D0FAA" w:rsidRDefault="003C4CF5" w:rsidP="00BD5197">
            <w:pPr>
              <w:spacing w:after="0" w:line="240" w:lineRule="auto"/>
              <w:jc w:val="center"/>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557</w:t>
            </w:r>
          </w:p>
        </w:tc>
      </w:tr>
      <w:tr w:rsidR="003C4CF5" w:rsidRPr="000D0FAA" w14:paraId="2712C55A" w14:textId="77777777" w:rsidTr="003C4CF5">
        <w:trPr>
          <w:trHeight w:val="301"/>
        </w:trPr>
        <w:tc>
          <w:tcPr>
            <w:tcW w:w="2231" w:type="dxa"/>
            <w:vMerge/>
            <w:tcBorders>
              <w:top w:val="nil"/>
              <w:left w:val="single" w:sz="8" w:space="0" w:color="auto"/>
              <w:bottom w:val="single" w:sz="8" w:space="0" w:color="000000"/>
              <w:right w:val="single" w:sz="8" w:space="0" w:color="auto"/>
            </w:tcBorders>
            <w:vAlign w:val="center"/>
            <w:hideMark/>
          </w:tcPr>
          <w:p w14:paraId="0AD878DA" w14:textId="77777777" w:rsidR="003C4CF5" w:rsidRPr="000D0FAA" w:rsidRDefault="003C4CF5" w:rsidP="00BD5197">
            <w:pPr>
              <w:spacing w:after="0" w:line="240" w:lineRule="auto"/>
              <w:rPr>
                <w:rFonts w:ascii="Times New Roman" w:eastAsia="Times New Roman" w:hAnsi="Times New Roman" w:cs="Times New Roman"/>
                <w:b/>
                <w:bCs/>
                <w:color w:val="000000"/>
                <w:lang w:eastAsia="hr-HR"/>
              </w:rPr>
            </w:pPr>
          </w:p>
        </w:tc>
        <w:tc>
          <w:tcPr>
            <w:tcW w:w="1459" w:type="dxa"/>
            <w:tcBorders>
              <w:top w:val="nil"/>
              <w:left w:val="nil"/>
              <w:bottom w:val="single" w:sz="8" w:space="0" w:color="auto"/>
              <w:right w:val="single" w:sz="8" w:space="0" w:color="auto"/>
            </w:tcBorders>
            <w:shd w:val="clear" w:color="auto" w:fill="auto"/>
            <w:noWrap/>
            <w:vAlign w:val="center"/>
            <w:hideMark/>
          </w:tcPr>
          <w:p w14:paraId="2DA0F0FA" w14:textId="77777777" w:rsidR="003C4CF5" w:rsidRPr="000D0FAA" w:rsidRDefault="003C4CF5" w:rsidP="00BD5197">
            <w:pPr>
              <w:spacing w:after="0" w:line="240" w:lineRule="auto"/>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KOLOVOZ</w:t>
            </w:r>
          </w:p>
        </w:tc>
        <w:tc>
          <w:tcPr>
            <w:tcW w:w="2086" w:type="dxa"/>
            <w:tcBorders>
              <w:top w:val="nil"/>
              <w:left w:val="nil"/>
              <w:bottom w:val="single" w:sz="8" w:space="0" w:color="auto"/>
              <w:right w:val="single" w:sz="8" w:space="0" w:color="auto"/>
            </w:tcBorders>
            <w:shd w:val="clear" w:color="auto" w:fill="auto"/>
            <w:noWrap/>
            <w:vAlign w:val="center"/>
            <w:hideMark/>
          </w:tcPr>
          <w:p w14:paraId="12497FFD" w14:textId="77777777" w:rsidR="003C4CF5" w:rsidRPr="000D0FAA" w:rsidRDefault="003C4CF5" w:rsidP="00BD5197">
            <w:pPr>
              <w:spacing w:after="0" w:line="240" w:lineRule="auto"/>
              <w:jc w:val="center"/>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163</w:t>
            </w:r>
          </w:p>
        </w:tc>
        <w:tc>
          <w:tcPr>
            <w:tcW w:w="2086" w:type="dxa"/>
            <w:tcBorders>
              <w:top w:val="nil"/>
              <w:left w:val="nil"/>
              <w:bottom w:val="single" w:sz="8" w:space="0" w:color="auto"/>
              <w:right w:val="single" w:sz="8" w:space="0" w:color="auto"/>
            </w:tcBorders>
            <w:shd w:val="clear" w:color="auto" w:fill="auto"/>
            <w:noWrap/>
            <w:vAlign w:val="center"/>
            <w:hideMark/>
          </w:tcPr>
          <w:p w14:paraId="28BFC63B" w14:textId="77777777" w:rsidR="003C4CF5" w:rsidRPr="000D0FAA" w:rsidRDefault="003C4CF5" w:rsidP="00BD5197">
            <w:pPr>
              <w:spacing w:after="0" w:line="240" w:lineRule="auto"/>
              <w:jc w:val="center"/>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400</w:t>
            </w:r>
          </w:p>
        </w:tc>
        <w:tc>
          <w:tcPr>
            <w:tcW w:w="1291" w:type="dxa"/>
            <w:tcBorders>
              <w:top w:val="single" w:sz="12" w:space="0" w:color="auto"/>
              <w:left w:val="nil"/>
              <w:bottom w:val="single" w:sz="8" w:space="0" w:color="auto"/>
              <w:right w:val="single" w:sz="8" w:space="0" w:color="auto"/>
            </w:tcBorders>
            <w:shd w:val="clear" w:color="auto" w:fill="auto"/>
            <w:noWrap/>
            <w:vAlign w:val="center"/>
            <w:hideMark/>
          </w:tcPr>
          <w:p w14:paraId="60249D8C" w14:textId="77777777" w:rsidR="003C4CF5" w:rsidRPr="000D0FAA" w:rsidRDefault="003C4CF5" w:rsidP="00BD5197">
            <w:pPr>
              <w:spacing w:after="0" w:line="240" w:lineRule="auto"/>
              <w:jc w:val="center"/>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563</w:t>
            </w:r>
          </w:p>
        </w:tc>
      </w:tr>
      <w:tr w:rsidR="003C4CF5" w:rsidRPr="000D0FAA" w14:paraId="7E7DCB3A" w14:textId="77777777" w:rsidTr="003C4CF5">
        <w:trPr>
          <w:trHeight w:val="301"/>
        </w:trPr>
        <w:tc>
          <w:tcPr>
            <w:tcW w:w="2231" w:type="dxa"/>
            <w:vMerge w:val="restart"/>
            <w:tcBorders>
              <w:top w:val="nil"/>
              <w:left w:val="single" w:sz="8" w:space="0" w:color="auto"/>
              <w:bottom w:val="single" w:sz="12" w:space="0" w:color="000000"/>
              <w:right w:val="single" w:sz="8" w:space="0" w:color="auto"/>
            </w:tcBorders>
            <w:shd w:val="clear" w:color="auto" w:fill="auto"/>
            <w:noWrap/>
            <w:vAlign w:val="center"/>
            <w:hideMark/>
          </w:tcPr>
          <w:p w14:paraId="1629D375" w14:textId="77777777" w:rsidR="003C4CF5" w:rsidRPr="000D0FAA" w:rsidRDefault="003C4CF5" w:rsidP="00BD5197">
            <w:pPr>
              <w:spacing w:after="0" w:line="240" w:lineRule="auto"/>
              <w:rPr>
                <w:rFonts w:ascii="Times New Roman" w:eastAsia="Times New Roman" w:hAnsi="Times New Roman" w:cs="Times New Roman"/>
                <w:b/>
                <w:bCs/>
                <w:color w:val="000000"/>
                <w:lang w:eastAsia="hr-HR"/>
              </w:rPr>
            </w:pPr>
            <w:r w:rsidRPr="000D0FAA">
              <w:rPr>
                <w:rFonts w:ascii="Times New Roman" w:eastAsia="Times New Roman" w:hAnsi="Times New Roman" w:cs="Times New Roman"/>
                <w:b/>
                <w:bCs/>
                <w:color w:val="000000"/>
                <w:lang w:eastAsia="hr-HR"/>
              </w:rPr>
              <w:t>STARIGRAD 15.06.-31.08.2024.</w:t>
            </w:r>
          </w:p>
        </w:tc>
        <w:tc>
          <w:tcPr>
            <w:tcW w:w="1459" w:type="dxa"/>
            <w:tcBorders>
              <w:top w:val="nil"/>
              <w:left w:val="nil"/>
              <w:bottom w:val="single" w:sz="8" w:space="0" w:color="auto"/>
              <w:right w:val="single" w:sz="8" w:space="0" w:color="auto"/>
            </w:tcBorders>
            <w:shd w:val="clear" w:color="auto" w:fill="auto"/>
            <w:noWrap/>
            <w:vAlign w:val="center"/>
            <w:hideMark/>
          </w:tcPr>
          <w:p w14:paraId="5DA1E719" w14:textId="77777777" w:rsidR="003C4CF5" w:rsidRPr="000D0FAA" w:rsidRDefault="003C4CF5" w:rsidP="00BD5197">
            <w:pPr>
              <w:spacing w:after="0" w:line="240" w:lineRule="auto"/>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LIPANJ</w:t>
            </w:r>
          </w:p>
        </w:tc>
        <w:tc>
          <w:tcPr>
            <w:tcW w:w="2086" w:type="dxa"/>
            <w:tcBorders>
              <w:top w:val="nil"/>
              <w:left w:val="nil"/>
              <w:bottom w:val="single" w:sz="8" w:space="0" w:color="auto"/>
              <w:right w:val="single" w:sz="8" w:space="0" w:color="auto"/>
            </w:tcBorders>
            <w:shd w:val="clear" w:color="auto" w:fill="auto"/>
            <w:noWrap/>
            <w:vAlign w:val="center"/>
            <w:hideMark/>
          </w:tcPr>
          <w:p w14:paraId="272BA1BF" w14:textId="77777777" w:rsidR="003C4CF5" w:rsidRPr="000D0FAA" w:rsidRDefault="003C4CF5" w:rsidP="00BD5197">
            <w:pPr>
              <w:spacing w:after="0" w:line="240" w:lineRule="auto"/>
              <w:jc w:val="center"/>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45</w:t>
            </w:r>
          </w:p>
        </w:tc>
        <w:tc>
          <w:tcPr>
            <w:tcW w:w="2086" w:type="dxa"/>
            <w:tcBorders>
              <w:top w:val="nil"/>
              <w:left w:val="nil"/>
              <w:bottom w:val="single" w:sz="8" w:space="0" w:color="auto"/>
              <w:right w:val="single" w:sz="8" w:space="0" w:color="auto"/>
            </w:tcBorders>
            <w:shd w:val="clear" w:color="auto" w:fill="auto"/>
            <w:noWrap/>
            <w:vAlign w:val="center"/>
            <w:hideMark/>
          </w:tcPr>
          <w:p w14:paraId="4FE8D2EF" w14:textId="77777777" w:rsidR="003C4CF5" w:rsidRPr="000D0FAA" w:rsidRDefault="003C4CF5" w:rsidP="00BD5197">
            <w:pPr>
              <w:spacing w:after="0" w:line="240" w:lineRule="auto"/>
              <w:jc w:val="center"/>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15</w:t>
            </w:r>
          </w:p>
        </w:tc>
        <w:tc>
          <w:tcPr>
            <w:tcW w:w="1291" w:type="dxa"/>
            <w:tcBorders>
              <w:top w:val="single" w:sz="12" w:space="0" w:color="auto"/>
              <w:left w:val="nil"/>
              <w:bottom w:val="single" w:sz="8" w:space="0" w:color="auto"/>
              <w:right w:val="single" w:sz="8" w:space="0" w:color="auto"/>
            </w:tcBorders>
            <w:shd w:val="clear" w:color="auto" w:fill="auto"/>
            <w:noWrap/>
            <w:vAlign w:val="center"/>
            <w:hideMark/>
          </w:tcPr>
          <w:p w14:paraId="31F0FDA8" w14:textId="77777777" w:rsidR="003C4CF5" w:rsidRPr="000D0FAA" w:rsidRDefault="003C4CF5" w:rsidP="00BD5197">
            <w:pPr>
              <w:spacing w:after="0" w:line="240" w:lineRule="auto"/>
              <w:jc w:val="center"/>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60</w:t>
            </w:r>
          </w:p>
        </w:tc>
      </w:tr>
      <w:tr w:rsidR="003C4CF5" w:rsidRPr="000D0FAA" w14:paraId="3C26FEA0" w14:textId="77777777" w:rsidTr="003C4CF5">
        <w:trPr>
          <w:trHeight w:val="301"/>
        </w:trPr>
        <w:tc>
          <w:tcPr>
            <w:tcW w:w="2231" w:type="dxa"/>
            <w:vMerge/>
            <w:tcBorders>
              <w:top w:val="nil"/>
              <w:left w:val="single" w:sz="8" w:space="0" w:color="auto"/>
              <w:bottom w:val="single" w:sz="12" w:space="0" w:color="000000"/>
              <w:right w:val="single" w:sz="8" w:space="0" w:color="auto"/>
            </w:tcBorders>
            <w:vAlign w:val="center"/>
            <w:hideMark/>
          </w:tcPr>
          <w:p w14:paraId="3AEA6B41" w14:textId="77777777" w:rsidR="003C4CF5" w:rsidRPr="000D0FAA" w:rsidRDefault="003C4CF5" w:rsidP="00BD5197">
            <w:pPr>
              <w:spacing w:after="0" w:line="240" w:lineRule="auto"/>
              <w:rPr>
                <w:rFonts w:ascii="Times New Roman" w:eastAsia="Times New Roman" w:hAnsi="Times New Roman" w:cs="Times New Roman"/>
                <w:b/>
                <w:bCs/>
                <w:color w:val="000000"/>
                <w:lang w:eastAsia="hr-HR"/>
              </w:rPr>
            </w:pPr>
          </w:p>
        </w:tc>
        <w:tc>
          <w:tcPr>
            <w:tcW w:w="1459" w:type="dxa"/>
            <w:tcBorders>
              <w:top w:val="nil"/>
              <w:left w:val="nil"/>
              <w:bottom w:val="single" w:sz="8" w:space="0" w:color="auto"/>
              <w:right w:val="single" w:sz="8" w:space="0" w:color="auto"/>
            </w:tcBorders>
            <w:shd w:val="clear" w:color="auto" w:fill="auto"/>
            <w:noWrap/>
            <w:vAlign w:val="center"/>
            <w:hideMark/>
          </w:tcPr>
          <w:p w14:paraId="4E2167C4" w14:textId="77777777" w:rsidR="003C4CF5" w:rsidRPr="000D0FAA" w:rsidRDefault="003C4CF5" w:rsidP="00BD5197">
            <w:pPr>
              <w:spacing w:after="0" w:line="240" w:lineRule="auto"/>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SRPANJ</w:t>
            </w:r>
          </w:p>
        </w:tc>
        <w:tc>
          <w:tcPr>
            <w:tcW w:w="2086" w:type="dxa"/>
            <w:tcBorders>
              <w:top w:val="nil"/>
              <w:left w:val="nil"/>
              <w:bottom w:val="single" w:sz="8" w:space="0" w:color="auto"/>
              <w:right w:val="single" w:sz="8" w:space="0" w:color="auto"/>
            </w:tcBorders>
            <w:shd w:val="clear" w:color="auto" w:fill="auto"/>
            <w:noWrap/>
            <w:vAlign w:val="center"/>
            <w:hideMark/>
          </w:tcPr>
          <w:p w14:paraId="7296AB28" w14:textId="77777777" w:rsidR="003C4CF5" w:rsidRPr="000D0FAA" w:rsidRDefault="003C4CF5" w:rsidP="00BD5197">
            <w:pPr>
              <w:spacing w:after="0" w:line="240" w:lineRule="auto"/>
              <w:jc w:val="center"/>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115</w:t>
            </w:r>
          </w:p>
        </w:tc>
        <w:tc>
          <w:tcPr>
            <w:tcW w:w="2086" w:type="dxa"/>
            <w:tcBorders>
              <w:top w:val="nil"/>
              <w:left w:val="nil"/>
              <w:bottom w:val="single" w:sz="8" w:space="0" w:color="auto"/>
              <w:right w:val="single" w:sz="8" w:space="0" w:color="auto"/>
            </w:tcBorders>
            <w:shd w:val="clear" w:color="auto" w:fill="auto"/>
            <w:noWrap/>
            <w:vAlign w:val="center"/>
            <w:hideMark/>
          </w:tcPr>
          <w:p w14:paraId="19311F62" w14:textId="77777777" w:rsidR="003C4CF5" w:rsidRPr="000D0FAA" w:rsidRDefault="003C4CF5" w:rsidP="00BD5197">
            <w:pPr>
              <w:spacing w:after="0" w:line="240" w:lineRule="auto"/>
              <w:jc w:val="center"/>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46</w:t>
            </w:r>
          </w:p>
        </w:tc>
        <w:tc>
          <w:tcPr>
            <w:tcW w:w="1291" w:type="dxa"/>
            <w:tcBorders>
              <w:top w:val="single" w:sz="12" w:space="0" w:color="auto"/>
              <w:left w:val="nil"/>
              <w:bottom w:val="single" w:sz="8" w:space="0" w:color="auto"/>
              <w:right w:val="single" w:sz="8" w:space="0" w:color="auto"/>
            </w:tcBorders>
            <w:shd w:val="clear" w:color="auto" w:fill="auto"/>
            <w:noWrap/>
            <w:vAlign w:val="center"/>
            <w:hideMark/>
          </w:tcPr>
          <w:p w14:paraId="0C8DC434" w14:textId="77777777" w:rsidR="003C4CF5" w:rsidRPr="000D0FAA" w:rsidRDefault="003C4CF5" w:rsidP="00BD5197">
            <w:pPr>
              <w:spacing w:after="0" w:line="240" w:lineRule="auto"/>
              <w:jc w:val="center"/>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161</w:t>
            </w:r>
          </w:p>
        </w:tc>
      </w:tr>
      <w:tr w:rsidR="003C4CF5" w:rsidRPr="000D0FAA" w14:paraId="5EED234C" w14:textId="77777777" w:rsidTr="003C4CF5">
        <w:trPr>
          <w:trHeight w:val="301"/>
        </w:trPr>
        <w:tc>
          <w:tcPr>
            <w:tcW w:w="2231" w:type="dxa"/>
            <w:vMerge/>
            <w:tcBorders>
              <w:top w:val="nil"/>
              <w:left w:val="single" w:sz="8" w:space="0" w:color="auto"/>
              <w:bottom w:val="single" w:sz="12" w:space="0" w:color="000000"/>
              <w:right w:val="single" w:sz="8" w:space="0" w:color="auto"/>
            </w:tcBorders>
            <w:vAlign w:val="center"/>
            <w:hideMark/>
          </w:tcPr>
          <w:p w14:paraId="3F030B81" w14:textId="77777777" w:rsidR="003C4CF5" w:rsidRPr="000D0FAA" w:rsidRDefault="003C4CF5" w:rsidP="00BD5197">
            <w:pPr>
              <w:spacing w:after="0" w:line="240" w:lineRule="auto"/>
              <w:rPr>
                <w:rFonts w:ascii="Times New Roman" w:eastAsia="Times New Roman" w:hAnsi="Times New Roman" w:cs="Times New Roman"/>
                <w:b/>
                <w:bCs/>
                <w:color w:val="000000"/>
                <w:lang w:eastAsia="hr-HR"/>
              </w:rPr>
            </w:pPr>
          </w:p>
        </w:tc>
        <w:tc>
          <w:tcPr>
            <w:tcW w:w="1459" w:type="dxa"/>
            <w:tcBorders>
              <w:top w:val="nil"/>
              <w:left w:val="nil"/>
              <w:bottom w:val="single" w:sz="12" w:space="0" w:color="auto"/>
              <w:right w:val="single" w:sz="8" w:space="0" w:color="auto"/>
            </w:tcBorders>
            <w:shd w:val="clear" w:color="auto" w:fill="auto"/>
            <w:noWrap/>
            <w:vAlign w:val="center"/>
            <w:hideMark/>
          </w:tcPr>
          <w:p w14:paraId="72DD235C" w14:textId="77777777" w:rsidR="003C4CF5" w:rsidRPr="000D0FAA" w:rsidRDefault="003C4CF5" w:rsidP="00BD5197">
            <w:pPr>
              <w:spacing w:after="0" w:line="240" w:lineRule="auto"/>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KOLOVOZ</w:t>
            </w:r>
          </w:p>
        </w:tc>
        <w:tc>
          <w:tcPr>
            <w:tcW w:w="2086" w:type="dxa"/>
            <w:tcBorders>
              <w:top w:val="nil"/>
              <w:left w:val="nil"/>
              <w:bottom w:val="single" w:sz="12" w:space="0" w:color="auto"/>
              <w:right w:val="single" w:sz="8" w:space="0" w:color="auto"/>
            </w:tcBorders>
            <w:shd w:val="clear" w:color="auto" w:fill="auto"/>
            <w:noWrap/>
            <w:vAlign w:val="center"/>
            <w:hideMark/>
          </w:tcPr>
          <w:p w14:paraId="28A275E9" w14:textId="77777777" w:rsidR="003C4CF5" w:rsidRPr="000D0FAA" w:rsidRDefault="003C4CF5" w:rsidP="00BD5197">
            <w:pPr>
              <w:spacing w:after="0" w:line="240" w:lineRule="auto"/>
              <w:jc w:val="center"/>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106</w:t>
            </w:r>
          </w:p>
        </w:tc>
        <w:tc>
          <w:tcPr>
            <w:tcW w:w="2086" w:type="dxa"/>
            <w:tcBorders>
              <w:top w:val="nil"/>
              <w:left w:val="nil"/>
              <w:bottom w:val="single" w:sz="12" w:space="0" w:color="auto"/>
              <w:right w:val="single" w:sz="8" w:space="0" w:color="auto"/>
            </w:tcBorders>
            <w:shd w:val="clear" w:color="auto" w:fill="auto"/>
            <w:noWrap/>
            <w:vAlign w:val="center"/>
            <w:hideMark/>
          </w:tcPr>
          <w:p w14:paraId="7B923E4A" w14:textId="77777777" w:rsidR="003C4CF5" w:rsidRPr="000D0FAA" w:rsidRDefault="003C4CF5" w:rsidP="00BD5197">
            <w:pPr>
              <w:spacing w:after="0" w:line="240" w:lineRule="auto"/>
              <w:jc w:val="center"/>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43</w:t>
            </w:r>
          </w:p>
        </w:tc>
        <w:tc>
          <w:tcPr>
            <w:tcW w:w="1291" w:type="dxa"/>
            <w:tcBorders>
              <w:top w:val="single" w:sz="12" w:space="0" w:color="auto"/>
              <w:left w:val="nil"/>
              <w:bottom w:val="single" w:sz="8" w:space="0" w:color="auto"/>
              <w:right w:val="single" w:sz="8" w:space="0" w:color="auto"/>
            </w:tcBorders>
            <w:shd w:val="clear" w:color="auto" w:fill="auto"/>
            <w:noWrap/>
            <w:vAlign w:val="center"/>
            <w:hideMark/>
          </w:tcPr>
          <w:p w14:paraId="346C8423" w14:textId="77777777" w:rsidR="003C4CF5" w:rsidRPr="000D0FAA" w:rsidRDefault="003C4CF5" w:rsidP="00BD5197">
            <w:pPr>
              <w:spacing w:after="0" w:line="240" w:lineRule="auto"/>
              <w:jc w:val="center"/>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149</w:t>
            </w:r>
          </w:p>
        </w:tc>
      </w:tr>
      <w:tr w:rsidR="003C4CF5" w:rsidRPr="000D0FAA" w14:paraId="46AEE9B4" w14:textId="77777777" w:rsidTr="003C4CF5">
        <w:trPr>
          <w:trHeight w:val="301"/>
        </w:trPr>
        <w:tc>
          <w:tcPr>
            <w:tcW w:w="2231" w:type="dxa"/>
            <w:vMerge w:val="restart"/>
            <w:tcBorders>
              <w:top w:val="nil"/>
              <w:left w:val="single" w:sz="8" w:space="0" w:color="auto"/>
              <w:bottom w:val="single" w:sz="12" w:space="0" w:color="000000"/>
              <w:right w:val="single" w:sz="8" w:space="0" w:color="auto"/>
            </w:tcBorders>
            <w:shd w:val="clear" w:color="auto" w:fill="auto"/>
            <w:noWrap/>
            <w:vAlign w:val="center"/>
            <w:hideMark/>
          </w:tcPr>
          <w:p w14:paraId="0F464B98" w14:textId="77777777" w:rsidR="003C4CF5" w:rsidRDefault="003C4CF5" w:rsidP="00BD5197">
            <w:pPr>
              <w:spacing w:after="0" w:line="240" w:lineRule="auto"/>
              <w:rPr>
                <w:rFonts w:ascii="Times New Roman" w:eastAsia="Times New Roman" w:hAnsi="Times New Roman" w:cs="Times New Roman"/>
                <w:b/>
                <w:bCs/>
                <w:color w:val="000000"/>
                <w:lang w:eastAsia="hr-HR"/>
              </w:rPr>
            </w:pPr>
            <w:r w:rsidRPr="000D0FAA">
              <w:rPr>
                <w:rFonts w:ascii="Times New Roman" w:eastAsia="Times New Roman" w:hAnsi="Times New Roman" w:cs="Times New Roman"/>
                <w:b/>
                <w:bCs/>
                <w:color w:val="000000"/>
                <w:lang w:eastAsia="hr-HR"/>
              </w:rPr>
              <w:t xml:space="preserve">NIN </w:t>
            </w:r>
          </w:p>
          <w:p w14:paraId="4A6FFD4A" w14:textId="5BEC31FB" w:rsidR="003C4CF5" w:rsidRPr="000D0FAA" w:rsidRDefault="003C4CF5" w:rsidP="00BD5197">
            <w:pPr>
              <w:spacing w:after="0" w:line="240" w:lineRule="auto"/>
              <w:rPr>
                <w:rFonts w:ascii="Times New Roman" w:eastAsia="Times New Roman" w:hAnsi="Times New Roman" w:cs="Times New Roman"/>
                <w:b/>
                <w:bCs/>
                <w:color w:val="000000"/>
                <w:lang w:eastAsia="hr-HR"/>
              </w:rPr>
            </w:pPr>
            <w:r w:rsidRPr="000D0FAA">
              <w:rPr>
                <w:rFonts w:ascii="Times New Roman" w:eastAsia="Times New Roman" w:hAnsi="Times New Roman" w:cs="Times New Roman"/>
                <w:b/>
                <w:bCs/>
                <w:color w:val="000000"/>
                <w:lang w:eastAsia="hr-HR"/>
              </w:rPr>
              <w:t>18.06.-17.09.2024.</w:t>
            </w:r>
          </w:p>
        </w:tc>
        <w:tc>
          <w:tcPr>
            <w:tcW w:w="1459" w:type="dxa"/>
            <w:tcBorders>
              <w:top w:val="nil"/>
              <w:left w:val="nil"/>
              <w:bottom w:val="single" w:sz="8" w:space="0" w:color="auto"/>
              <w:right w:val="single" w:sz="8" w:space="0" w:color="auto"/>
            </w:tcBorders>
            <w:shd w:val="clear" w:color="auto" w:fill="auto"/>
            <w:noWrap/>
            <w:vAlign w:val="center"/>
            <w:hideMark/>
          </w:tcPr>
          <w:p w14:paraId="4554E230" w14:textId="77777777" w:rsidR="003C4CF5" w:rsidRPr="000D0FAA" w:rsidRDefault="003C4CF5" w:rsidP="00BD5197">
            <w:pPr>
              <w:spacing w:after="0" w:line="240" w:lineRule="auto"/>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LIPANJ</w:t>
            </w:r>
          </w:p>
        </w:tc>
        <w:tc>
          <w:tcPr>
            <w:tcW w:w="2086" w:type="dxa"/>
            <w:tcBorders>
              <w:top w:val="nil"/>
              <w:left w:val="nil"/>
              <w:bottom w:val="single" w:sz="8" w:space="0" w:color="auto"/>
              <w:right w:val="single" w:sz="8" w:space="0" w:color="auto"/>
            </w:tcBorders>
            <w:shd w:val="clear" w:color="auto" w:fill="auto"/>
            <w:noWrap/>
            <w:vAlign w:val="center"/>
            <w:hideMark/>
          </w:tcPr>
          <w:p w14:paraId="64763143" w14:textId="77777777" w:rsidR="003C4CF5" w:rsidRPr="000D0FAA" w:rsidRDefault="003C4CF5" w:rsidP="00BD5197">
            <w:pPr>
              <w:spacing w:after="0" w:line="240" w:lineRule="auto"/>
              <w:jc w:val="center"/>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95</w:t>
            </w:r>
          </w:p>
        </w:tc>
        <w:tc>
          <w:tcPr>
            <w:tcW w:w="2086" w:type="dxa"/>
            <w:tcBorders>
              <w:top w:val="nil"/>
              <w:left w:val="nil"/>
              <w:bottom w:val="single" w:sz="8" w:space="0" w:color="auto"/>
              <w:right w:val="single" w:sz="8" w:space="0" w:color="auto"/>
            </w:tcBorders>
            <w:shd w:val="clear" w:color="auto" w:fill="auto"/>
            <w:noWrap/>
            <w:vAlign w:val="center"/>
            <w:hideMark/>
          </w:tcPr>
          <w:p w14:paraId="254CD1C6" w14:textId="77777777" w:rsidR="003C4CF5" w:rsidRPr="000D0FAA" w:rsidRDefault="003C4CF5" w:rsidP="00BD5197">
            <w:pPr>
              <w:spacing w:after="0" w:line="240" w:lineRule="auto"/>
              <w:jc w:val="center"/>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30</w:t>
            </w:r>
          </w:p>
        </w:tc>
        <w:tc>
          <w:tcPr>
            <w:tcW w:w="1291" w:type="dxa"/>
            <w:tcBorders>
              <w:top w:val="single" w:sz="12" w:space="0" w:color="auto"/>
              <w:left w:val="nil"/>
              <w:bottom w:val="single" w:sz="8" w:space="0" w:color="auto"/>
              <w:right w:val="single" w:sz="8" w:space="0" w:color="auto"/>
            </w:tcBorders>
            <w:shd w:val="clear" w:color="auto" w:fill="auto"/>
            <w:noWrap/>
            <w:vAlign w:val="center"/>
            <w:hideMark/>
          </w:tcPr>
          <w:p w14:paraId="0F186B21" w14:textId="77777777" w:rsidR="003C4CF5" w:rsidRPr="000D0FAA" w:rsidRDefault="003C4CF5" w:rsidP="00BD5197">
            <w:pPr>
              <w:spacing w:after="0" w:line="240" w:lineRule="auto"/>
              <w:jc w:val="center"/>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125</w:t>
            </w:r>
          </w:p>
        </w:tc>
      </w:tr>
      <w:tr w:rsidR="003C4CF5" w:rsidRPr="000D0FAA" w14:paraId="151D4845" w14:textId="77777777" w:rsidTr="003C4CF5">
        <w:trPr>
          <w:trHeight w:val="301"/>
        </w:trPr>
        <w:tc>
          <w:tcPr>
            <w:tcW w:w="2231" w:type="dxa"/>
            <w:vMerge/>
            <w:tcBorders>
              <w:top w:val="nil"/>
              <w:left w:val="single" w:sz="8" w:space="0" w:color="auto"/>
              <w:bottom w:val="single" w:sz="12" w:space="0" w:color="000000"/>
              <w:right w:val="single" w:sz="8" w:space="0" w:color="auto"/>
            </w:tcBorders>
            <w:vAlign w:val="center"/>
            <w:hideMark/>
          </w:tcPr>
          <w:p w14:paraId="3F486CC4" w14:textId="77777777" w:rsidR="003C4CF5" w:rsidRPr="000D0FAA" w:rsidRDefault="003C4CF5" w:rsidP="00BD5197">
            <w:pPr>
              <w:spacing w:after="0" w:line="240" w:lineRule="auto"/>
              <w:rPr>
                <w:rFonts w:ascii="Times New Roman" w:eastAsia="Times New Roman" w:hAnsi="Times New Roman" w:cs="Times New Roman"/>
                <w:b/>
                <w:bCs/>
                <w:color w:val="000000"/>
                <w:lang w:eastAsia="hr-HR"/>
              </w:rPr>
            </w:pPr>
          </w:p>
        </w:tc>
        <w:tc>
          <w:tcPr>
            <w:tcW w:w="1459" w:type="dxa"/>
            <w:tcBorders>
              <w:top w:val="nil"/>
              <w:left w:val="nil"/>
              <w:bottom w:val="single" w:sz="8" w:space="0" w:color="auto"/>
              <w:right w:val="single" w:sz="8" w:space="0" w:color="auto"/>
            </w:tcBorders>
            <w:shd w:val="clear" w:color="auto" w:fill="auto"/>
            <w:noWrap/>
            <w:vAlign w:val="center"/>
            <w:hideMark/>
          </w:tcPr>
          <w:p w14:paraId="588174E4" w14:textId="77777777" w:rsidR="003C4CF5" w:rsidRPr="000D0FAA" w:rsidRDefault="003C4CF5" w:rsidP="00BD5197">
            <w:pPr>
              <w:spacing w:after="0" w:line="240" w:lineRule="auto"/>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SRPANJ</w:t>
            </w:r>
          </w:p>
        </w:tc>
        <w:tc>
          <w:tcPr>
            <w:tcW w:w="2086" w:type="dxa"/>
            <w:tcBorders>
              <w:top w:val="nil"/>
              <w:left w:val="nil"/>
              <w:bottom w:val="single" w:sz="8" w:space="0" w:color="auto"/>
              <w:right w:val="single" w:sz="8" w:space="0" w:color="auto"/>
            </w:tcBorders>
            <w:shd w:val="clear" w:color="auto" w:fill="auto"/>
            <w:noWrap/>
            <w:vAlign w:val="center"/>
            <w:hideMark/>
          </w:tcPr>
          <w:p w14:paraId="796E38EC" w14:textId="77777777" w:rsidR="003C4CF5" w:rsidRPr="000D0FAA" w:rsidRDefault="003C4CF5" w:rsidP="00BD5197">
            <w:pPr>
              <w:spacing w:after="0" w:line="240" w:lineRule="auto"/>
              <w:jc w:val="center"/>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189</w:t>
            </w:r>
          </w:p>
        </w:tc>
        <w:tc>
          <w:tcPr>
            <w:tcW w:w="2086" w:type="dxa"/>
            <w:tcBorders>
              <w:top w:val="nil"/>
              <w:left w:val="nil"/>
              <w:bottom w:val="single" w:sz="8" w:space="0" w:color="auto"/>
              <w:right w:val="single" w:sz="8" w:space="0" w:color="auto"/>
            </w:tcBorders>
            <w:shd w:val="clear" w:color="auto" w:fill="auto"/>
            <w:noWrap/>
            <w:vAlign w:val="center"/>
            <w:hideMark/>
          </w:tcPr>
          <w:p w14:paraId="148ABDBB" w14:textId="77777777" w:rsidR="003C4CF5" w:rsidRPr="000D0FAA" w:rsidRDefault="003C4CF5" w:rsidP="00BD5197">
            <w:pPr>
              <w:spacing w:after="0" w:line="240" w:lineRule="auto"/>
              <w:jc w:val="center"/>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97</w:t>
            </w:r>
          </w:p>
        </w:tc>
        <w:tc>
          <w:tcPr>
            <w:tcW w:w="1291" w:type="dxa"/>
            <w:tcBorders>
              <w:top w:val="single" w:sz="12" w:space="0" w:color="auto"/>
              <w:left w:val="nil"/>
              <w:bottom w:val="single" w:sz="8" w:space="0" w:color="auto"/>
              <w:right w:val="single" w:sz="8" w:space="0" w:color="auto"/>
            </w:tcBorders>
            <w:shd w:val="clear" w:color="auto" w:fill="auto"/>
            <w:noWrap/>
            <w:vAlign w:val="center"/>
            <w:hideMark/>
          </w:tcPr>
          <w:p w14:paraId="299D7C7C" w14:textId="77777777" w:rsidR="003C4CF5" w:rsidRPr="000D0FAA" w:rsidRDefault="003C4CF5" w:rsidP="00BD5197">
            <w:pPr>
              <w:spacing w:after="0" w:line="240" w:lineRule="auto"/>
              <w:jc w:val="center"/>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286</w:t>
            </w:r>
          </w:p>
        </w:tc>
      </w:tr>
      <w:tr w:rsidR="003C4CF5" w:rsidRPr="000D0FAA" w14:paraId="09B91948" w14:textId="77777777" w:rsidTr="003C4CF5">
        <w:trPr>
          <w:trHeight w:val="301"/>
        </w:trPr>
        <w:tc>
          <w:tcPr>
            <w:tcW w:w="2231" w:type="dxa"/>
            <w:vMerge/>
            <w:tcBorders>
              <w:top w:val="nil"/>
              <w:left w:val="single" w:sz="8" w:space="0" w:color="auto"/>
              <w:bottom w:val="single" w:sz="12" w:space="0" w:color="000000"/>
              <w:right w:val="single" w:sz="8" w:space="0" w:color="auto"/>
            </w:tcBorders>
            <w:vAlign w:val="center"/>
            <w:hideMark/>
          </w:tcPr>
          <w:p w14:paraId="1F6A3637" w14:textId="77777777" w:rsidR="003C4CF5" w:rsidRPr="000D0FAA" w:rsidRDefault="003C4CF5" w:rsidP="00BD5197">
            <w:pPr>
              <w:spacing w:after="0" w:line="240" w:lineRule="auto"/>
              <w:rPr>
                <w:rFonts w:ascii="Times New Roman" w:eastAsia="Times New Roman" w:hAnsi="Times New Roman" w:cs="Times New Roman"/>
                <w:b/>
                <w:bCs/>
                <w:color w:val="000000"/>
                <w:lang w:eastAsia="hr-HR"/>
              </w:rPr>
            </w:pPr>
          </w:p>
        </w:tc>
        <w:tc>
          <w:tcPr>
            <w:tcW w:w="1459" w:type="dxa"/>
            <w:tcBorders>
              <w:top w:val="nil"/>
              <w:left w:val="nil"/>
              <w:bottom w:val="single" w:sz="8" w:space="0" w:color="auto"/>
              <w:right w:val="single" w:sz="8" w:space="0" w:color="auto"/>
            </w:tcBorders>
            <w:shd w:val="clear" w:color="auto" w:fill="auto"/>
            <w:noWrap/>
            <w:vAlign w:val="center"/>
            <w:hideMark/>
          </w:tcPr>
          <w:p w14:paraId="48AEA9D5" w14:textId="77777777" w:rsidR="003C4CF5" w:rsidRPr="000D0FAA" w:rsidRDefault="003C4CF5" w:rsidP="00BD5197">
            <w:pPr>
              <w:spacing w:after="0" w:line="240" w:lineRule="auto"/>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KOLOVOZ</w:t>
            </w:r>
          </w:p>
        </w:tc>
        <w:tc>
          <w:tcPr>
            <w:tcW w:w="2086" w:type="dxa"/>
            <w:tcBorders>
              <w:top w:val="nil"/>
              <w:left w:val="nil"/>
              <w:bottom w:val="single" w:sz="8" w:space="0" w:color="auto"/>
              <w:right w:val="single" w:sz="8" w:space="0" w:color="auto"/>
            </w:tcBorders>
            <w:shd w:val="clear" w:color="auto" w:fill="auto"/>
            <w:noWrap/>
            <w:vAlign w:val="center"/>
            <w:hideMark/>
          </w:tcPr>
          <w:p w14:paraId="6FB61FA7" w14:textId="77777777" w:rsidR="003C4CF5" w:rsidRPr="000D0FAA" w:rsidRDefault="003C4CF5" w:rsidP="00BD5197">
            <w:pPr>
              <w:spacing w:after="0" w:line="240" w:lineRule="auto"/>
              <w:jc w:val="center"/>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213</w:t>
            </w:r>
          </w:p>
        </w:tc>
        <w:tc>
          <w:tcPr>
            <w:tcW w:w="2086" w:type="dxa"/>
            <w:tcBorders>
              <w:top w:val="nil"/>
              <w:left w:val="nil"/>
              <w:bottom w:val="single" w:sz="8" w:space="0" w:color="auto"/>
              <w:right w:val="single" w:sz="8" w:space="0" w:color="auto"/>
            </w:tcBorders>
            <w:shd w:val="clear" w:color="auto" w:fill="auto"/>
            <w:noWrap/>
            <w:vAlign w:val="center"/>
            <w:hideMark/>
          </w:tcPr>
          <w:p w14:paraId="38E92A40" w14:textId="77777777" w:rsidR="003C4CF5" w:rsidRPr="000D0FAA" w:rsidRDefault="003C4CF5" w:rsidP="00BD5197">
            <w:pPr>
              <w:spacing w:after="0" w:line="240" w:lineRule="auto"/>
              <w:jc w:val="center"/>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304</w:t>
            </w:r>
          </w:p>
        </w:tc>
        <w:tc>
          <w:tcPr>
            <w:tcW w:w="1291" w:type="dxa"/>
            <w:tcBorders>
              <w:top w:val="single" w:sz="12" w:space="0" w:color="auto"/>
              <w:left w:val="nil"/>
              <w:bottom w:val="single" w:sz="8" w:space="0" w:color="auto"/>
              <w:right w:val="single" w:sz="8" w:space="0" w:color="auto"/>
            </w:tcBorders>
            <w:shd w:val="clear" w:color="auto" w:fill="auto"/>
            <w:noWrap/>
            <w:vAlign w:val="center"/>
            <w:hideMark/>
          </w:tcPr>
          <w:p w14:paraId="6406B855" w14:textId="77777777" w:rsidR="003C4CF5" w:rsidRPr="000D0FAA" w:rsidRDefault="003C4CF5" w:rsidP="00BD5197">
            <w:pPr>
              <w:spacing w:after="0" w:line="240" w:lineRule="auto"/>
              <w:jc w:val="center"/>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517</w:t>
            </w:r>
          </w:p>
        </w:tc>
      </w:tr>
      <w:tr w:rsidR="003C4CF5" w:rsidRPr="000D0FAA" w14:paraId="6B27F835" w14:textId="77777777" w:rsidTr="003C4CF5">
        <w:trPr>
          <w:trHeight w:val="301"/>
        </w:trPr>
        <w:tc>
          <w:tcPr>
            <w:tcW w:w="2231" w:type="dxa"/>
            <w:vMerge/>
            <w:tcBorders>
              <w:top w:val="nil"/>
              <w:left w:val="single" w:sz="8" w:space="0" w:color="auto"/>
              <w:bottom w:val="single" w:sz="12" w:space="0" w:color="000000"/>
              <w:right w:val="single" w:sz="8" w:space="0" w:color="auto"/>
            </w:tcBorders>
            <w:vAlign w:val="center"/>
            <w:hideMark/>
          </w:tcPr>
          <w:p w14:paraId="1D0BA152" w14:textId="77777777" w:rsidR="003C4CF5" w:rsidRPr="000D0FAA" w:rsidRDefault="003C4CF5" w:rsidP="00BD5197">
            <w:pPr>
              <w:spacing w:after="0" w:line="240" w:lineRule="auto"/>
              <w:rPr>
                <w:rFonts w:ascii="Times New Roman" w:eastAsia="Times New Roman" w:hAnsi="Times New Roman" w:cs="Times New Roman"/>
                <w:b/>
                <w:bCs/>
                <w:color w:val="000000"/>
                <w:lang w:eastAsia="hr-HR"/>
              </w:rPr>
            </w:pPr>
          </w:p>
        </w:tc>
        <w:tc>
          <w:tcPr>
            <w:tcW w:w="1459" w:type="dxa"/>
            <w:tcBorders>
              <w:top w:val="nil"/>
              <w:left w:val="nil"/>
              <w:bottom w:val="single" w:sz="12" w:space="0" w:color="auto"/>
              <w:right w:val="single" w:sz="8" w:space="0" w:color="auto"/>
            </w:tcBorders>
            <w:shd w:val="clear" w:color="auto" w:fill="auto"/>
            <w:noWrap/>
            <w:vAlign w:val="center"/>
            <w:hideMark/>
          </w:tcPr>
          <w:p w14:paraId="6238892C" w14:textId="77777777" w:rsidR="003C4CF5" w:rsidRPr="000D0FAA" w:rsidRDefault="003C4CF5" w:rsidP="00BD5197">
            <w:pPr>
              <w:spacing w:after="0" w:line="240" w:lineRule="auto"/>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RUJAN</w:t>
            </w:r>
          </w:p>
        </w:tc>
        <w:tc>
          <w:tcPr>
            <w:tcW w:w="2086" w:type="dxa"/>
            <w:tcBorders>
              <w:top w:val="nil"/>
              <w:left w:val="nil"/>
              <w:bottom w:val="single" w:sz="12" w:space="0" w:color="auto"/>
              <w:right w:val="single" w:sz="8" w:space="0" w:color="auto"/>
            </w:tcBorders>
            <w:shd w:val="clear" w:color="auto" w:fill="auto"/>
            <w:noWrap/>
            <w:vAlign w:val="center"/>
            <w:hideMark/>
          </w:tcPr>
          <w:p w14:paraId="2DF35AA4" w14:textId="77777777" w:rsidR="003C4CF5" w:rsidRPr="000D0FAA" w:rsidRDefault="003C4CF5" w:rsidP="00BD5197">
            <w:pPr>
              <w:spacing w:after="0" w:line="240" w:lineRule="auto"/>
              <w:jc w:val="center"/>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80</w:t>
            </w:r>
          </w:p>
        </w:tc>
        <w:tc>
          <w:tcPr>
            <w:tcW w:w="2086" w:type="dxa"/>
            <w:tcBorders>
              <w:top w:val="nil"/>
              <w:left w:val="nil"/>
              <w:bottom w:val="single" w:sz="12" w:space="0" w:color="auto"/>
              <w:right w:val="single" w:sz="8" w:space="0" w:color="auto"/>
            </w:tcBorders>
            <w:shd w:val="clear" w:color="auto" w:fill="auto"/>
            <w:noWrap/>
            <w:vAlign w:val="center"/>
            <w:hideMark/>
          </w:tcPr>
          <w:p w14:paraId="6BE91081" w14:textId="77777777" w:rsidR="003C4CF5" w:rsidRPr="000D0FAA" w:rsidRDefault="003C4CF5" w:rsidP="00BD5197">
            <w:pPr>
              <w:spacing w:after="0" w:line="240" w:lineRule="auto"/>
              <w:jc w:val="center"/>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32</w:t>
            </w:r>
          </w:p>
        </w:tc>
        <w:tc>
          <w:tcPr>
            <w:tcW w:w="1291" w:type="dxa"/>
            <w:tcBorders>
              <w:top w:val="single" w:sz="12" w:space="0" w:color="auto"/>
              <w:left w:val="nil"/>
              <w:bottom w:val="single" w:sz="8" w:space="0" w:color="auto"/>
              <w:right w:val="single" w:sz="8" w:space="0" w:color="auto"/>
            </w:tcBorders>
            <w:shd w:val="clear" w:color="auto" w:fill="auto"/>
            <w:noWrap/>
            <w:vAlign w:val="center"/>
            <w:hideMark/>
          </w:tcPr>
          <w:p w14:paraId="672B1747" w14:textId="77777777" w:rsidR="003C4CF5" w:rsidRPr="000D0FAA" w:rsidRDefault="003C4CF5" w:rsidP="00BD5197">
            <w:pPr>
              <w:spacing w:after="0" w:line="240" w:lineRule="auto"/>
              <w:jc w:val="center"/>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112</w:t>
            </w:r>
          </w:p>
        </w:tc>
      </w:tr>
      <w:tr w:rsidR="003C4CF5" w:rsidRPr="000D0FAA" w14:paraId="4DCBE2AA" w14:textId="77777777" w:rsidTr="003C4CF5">
        <w:trPr>
          <w:trHeight w:val="301"/>
        </w:trPr>
        <w:tc>
          <w:tcPr>
            <w:tcW w:w="2231" w:type="dxa"/>
            <w:vMerge w:val="restart"/>
            <w:tcBorders>
              <w:top w:val="nil"/>
              <w:left w:val="single" w:sz="8" w:space="0" w:color="auto"/>
              <w:bottom w:val="single" w:sz="12" w:space="0" w:color="000000"/>
              <w:right w:val="single" w:sz="8" w:space="0" w:color="auto"/>
            </w:tcBorders>
            <w:shd w:val="clear" w:color="auto" w:fill="auto"/>
            <w:noWrap/>
            <w:vAlign w:val="center"/>
            <w:hideMark/>
          </w:tcPr>
          <w:p w14:paraId="7BB03C23" w14:textId="77777777" w:rsidR="003C4CF5" w:rsidRDefault="003C4CF5" w:rsidP="00BD5197">
            <w:pPr>
              <w:spacing w:after="0" w:line="240" w:lineRule="auto"/>
              <w:rPr>
                <w:rFonts w:ascii="Times New Roman" w:eastAsia="Times New Roman" w:hAnsi="Times New Roman" w:cs="Times New Roman"/>
                <w:b/>
                <w:bCs/>
                <w:color w:val="000000"/>
                <w:lang w:eastAsia="hr-HR"/>
              </w:rPr>
            </w:pPr>
            <w:r w:rsidRPr="000D0FAA">
              <w:rPr>
                <w:rFonts w:ascii="Times New Roman" w:eastAsia="Times New Roman" w:hAnsi="Times New Roman" w:cs="Times New Roman"/>
                <w:b/>
                <w:bCs/>
                <w:color w:val="000000"/>
                <w:lang w:eastAsia="hr-HR"/>
              </w:rPr>
              <w:t xml:space="preserve">VIR </w:t>
            </w:r>
          </w:p>
          <w:p w14:paraId="776A01A9" w14:textId="4B684F1F" w:rsidR="003C4CF5" w:rsidRPr="000D0FAA" w:rsidRDefault="003C4CF5" w:rsidP="00BD5197">
            <w:pPr>
              <w:spacing w:after="0" w:line="240" w:lineRule="auto"/>
              <w:rPr>
                <w:rFonts w:ascii="Times New Roman" w:eastAsia="Times New Roman" w:hAnsi="Times New Roman" w:cs="Times New Roman"/>
                <w:b/>
                <w:bCs/>
                <w:color w:val="000000"/>
                <w:lang w:eastAsia="hr-HR"/>
              </w:rPr>
            </w:pPr>
            <w:r w:rsidRPr="000D0FAA">
              <w:rPr>
                <w:rFonts w:ascii="Times New Roman" w:eastAsia="Times New Roman" w:hAnsi="Times New Roman" w:cs="Times New Roman"/>
                <w:b/>
                <w:bCs/>
                <w:color w:val="000000"/>
                <w:lang w:eastAsia="hr-HR"/>
              </w:rPr>
              <w:t>01.07.-15.09.2024.</w:t>
            </w:r>
          </w:p>
        </w:tc>
        <w:tc>
          <w:tcPr>
            <w:tcW w:w="1459" w:type="dxa"/>
            <w:tcBorders>
              <w:top w:val="nil"/>
              <w:left w:val="nil"/>
              <w:bottom w:val="single" w:sz="8" w:space="0" w:color="auto"/>
              <w:right w:val="single" w:sz="8" w:space="0" w:color="auto"/>
            </w:tcBorders>
            <w:shd w:val="clear" w:color="auto" w:fill="auto"/>
            <w:noWrap/>
            <w:vAlign w:val="center"/>
            <w:hideMark/>
          </w:tcPr>
          <w:p w14:paraId="38CEACB4" w14:textId="77777777" w:rsidR="003C4CF5" w:rsidRPr="00CB0CBC" w:rsidRDefault="003C4CF5" w:rsidP="00BD5197">
            <w:pPr>
              <w:spacing w:after="0" w:line="240" w:lineRule="auto"/>
              <w:rPr>
                <w:rFonts w:ascii="Times New Roman" w:eastAsia="Times New Roman" w:hAnsi="Times New Roman" w:cs="Times New Roman"/>
                <w:color w:val="000000" w:themeColor="text1"/>
                <w:lang w:eastAsia="hr-HR"/>
              </w:rPr>
            </w:pPr>
            <w:r w:rsidRPr="00CB0CBC">
              <w:rPr>
                <w:rFonts w:ascii="Times New Roman" w:eastAsia="Times New Roman" w:hAnsi="Times New Roman" w:cs="Times New Roman"/>
                <w:color w:val="000000" w:themeColor="text1"/>
                <w:lang w:eastAsia="hr-HR"/>
              </w:rPr>
              <w:t>SRPANJ</w:t>
            </w:r>
          </w:p>
        </w:tc>
        <w:tc>
          <w:tcPr>
            <w:tcW w:w="2086" w:type="dxa"/>
            <w:tcBorders>
              <w:top w:val="nil"/>
              <w:left w:val="nil"/>
              <w:bottom w:val="single" w:sz="8" w:space="0" w:color="auto"/>
              <w:right w:val="single" w:sz="8" w:space="0" w:color="auto"/>
            </w:tcBorders>
            <w:shd w:val="clear" w:color="auto" w:fill="auto"/>
            <w:noWrap/>
            <w:vAlign w:val="center"/>
            <w:hideMark/>
          </w:tcPr>
          <w:p w14:paraId="6BC4360D" w14:textId="77777777" w:rsidR="003C4CF5" w:rsidRPr="00CB0CBC" w:rsidRDefault="003C4CF5" w:rsidP="00BD5197">
            <w:pPr>
              <w:spacing w:after="0" w:line="240" w:lineRule="auto"/>
              <w:jc w:val="center"/>
              <w:rPr>
                <w:rFonts w:ascii="Times New Roman" w:eastAsia="Times New Roman" w:hAnsi="Times New Roman" w:cs="Times New Roman"/>
                <w:color w:val="000000" w:themeColor="text1"/>
                <w:lang w:eastAsia="hr-HR"/>
              </w:rPr>
            </w:pPr>
            <w:r w:rsidRPr="00CB0CBC">
              <w:rPr>
                <w:rFonts w:ascii="Times New Roman" w:eastAsia="Times New Roman" w:hAnsi="Times New Roman" w:cs="Times New Roman"/>
                <w:color w:val="000000" w:themeColor="text1"/>
                <w:lang w:eastAsia="hr-HR"/>
              </w:rPr>
              <w:t>139</w:t>
            </w:r>
          </w:p>
        </w:tc>
        <w:tc>
          <w:tcPr>
            <w:tcW w:w="2086" w:type="dxa"/>
            <w:tcBorders>
              <w:top w:val="nil"/>
              <w:left w:val="nil"/>
              <w:bottom w:val="single" w:sz="8" w:space="0" w:color="auto"/>
              <w:right w:val="single" w:sz="8" w:space="0" w:color="auto"/>
            </w:tcBorders>
            <w:shd w:val="clear" w:color="auto" w:fill="auto"/>
            <w:noWrap/>
            <w:vAlign w:val="center"/>
            <w:hideMark/>
          </w:tcPr>
          <w:p w14:paraId="615A878F" w14:textId="77777777" w:rsidR="003C4CF5" w:rsidRPr="000D0FAA" w:rsidRDefault="003C4CF5" w:rsidP="00BD5197">
            <w:pPr>
              <w:spacing w:after="0" w:line="240" w:lineRule="auto"/>
              <w:jc w:val="center"/>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8</w:t>
            </w:r>
          </w:p>
        </w:tc>
        <w:tc>
          <w:tcPr>
            <w:tcW w:w="1291" w:type="dxa"/>
            <w:tcBorders>
              <w:top w:val="single" w:sz="12" w:space="0" w:color="auto"/>
              <w:left w:val="nil"/>
              <w:bottom w:val="single" w:sz="8" w:space="0" w:color="auto"/>
              <w:right w:val="single" w:sz="8" w:space="0" w:color="auto"/>
            </w:tcBorders>
            <w:shd w:val="clear" w:color="auto" w:fill="auto"/>
            <w:noWrap/>
            <w:vAlign w:val="center"/>
            <w:hideMark/>
          </w:tcPr>
          <w:p w14:paraId="690F5615" w14:textId="77777777" w:rsidR="003C4CF5" w:rsidRPr="000D0FAA" w:rsidRDefault="003C4CF5" w:rsidP="00BD5197">
            <w:pPr>
              <w:spacing w:after="0" w:line="240" w:lineRule="auto"/>
              <w:jc w:val="center"/>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147</w:t>
            </w:r>
          </w:p>
        </w:tc>
      </w:tr>
      <w:tr w:rsidR="003C4CF5" w:rsidRPr="000D0FAA" w14:paraId="5DB6D63A" w14:textId="77777777" w:rsidTr="003C4CF5">
        <w:trPr>
          <w:trHeight w:val="301"/>
        </w:trPr>
        <w:tc>
          <w:tcPr>
            <w:tcW w:w="2231" w:type="dxa"/>
            <w:vMerge/>
            <w:tcBorders>
              <w:top w:val="nil"/>
              <w:left w:val="single" w:sz="8" w:space="0" w:color="auto"/>
              <w:bottom w:val="single" w:sz="12" w:space="0" w:color="000000"/>
              <w:right w:val="single" w:sz="8" w:space="0" w:color="auto"/>
            </w:tcBorders>
            <w:vAlign w:val="center"/>
            <w:hideMark/>
          </w:tcPr>
          <w:p w14:paraId="21C37278" w14:textId="77777777" w:rsidR="003C4CF5" w:rsidRPr="000D0FAA" w:rsidRDefault="003C4CF5" w:rsidP="00BD5197">
            <w:pPr>
              <w:spacing w:after="0" w:line="240" w:lineRule="auto"/>
              <w:rPr>
                <w:rFonts w:ascii="Times New Roman" w:eastAsia="Times New Roman" w:hAnsi="Times New Roman" w:cs="Times New Roman"/>
                <w:b/>
                <w:bCs/>
                <w:color w:val="000000"/>
                <w:lang w:eastAsia="hr-HR"/>
              </w:rPr>
            </w:pPr>
          </w:p>
        </w:tc>
        <w:tc>
          <w:tcPr>
            <w:tcW w:w="1459" w:type="dxa"/>
            <w:tcBorders>
              <w:top w:val="nil"/>
              <w:left w:val="nil"/>
              <w:bottom w:val="single" w:sz="8" w:space="0" w:color="auto"/>
              <w:right w:val="single" w:sz="8" w:space="0" w:color="auto"/>
            </w:tcBorders>
            <w:shd w:val="clear" w:color="auto" w:fill="auto"/>
            <w:noWrap/>
            <w:vAlign w:val="center"/>
            <w:hideMark/>
          </w:tcPr>
          <w:p w14:paraId="620B2FD9" w14:textId="77777777" w:rsidR="003C4CF5" w:rsidRPr="00CB0CBC" w:rsidRDefault="003C4CF5" w:rsidP="00BD5197">
            <w:pPr>
              <w:spacing w:after="0" w:line="240" w:lineRule="auto"/>
              <w:rPr>
                <w:rFonts w:ascii="Times New Roman" w:eastAsia="Times New Roman" w:hAnsi="Times New Roman" w:cs="Times New Roman"/>
                <w:color w:val="000000" w:themeColor="text1"/>
                <w:lang w:eastAsia="hr-HR"/>
              </w:rPr>
            </w:pPr>
            <w:r w:rsidRPr="00CB0CBC">
              <w:rPr>
                <w:rFonts w:ascii="Times New Roman" w:eastAsia="Times New Roman" w:hAnsi="Times New Roman" w:cs="Times New Roman"/>
                <w:color w:val="000000" w:themeColor="text1"/>
                <w:lang w:eastAsia="hr-HR"/>
              </w:rPr>
              <w:t>KOLOVOZ</w:t>
            </w:r>
          </w:p>
        </w:tc>
        <w:tc>
          <w:tcPr>
            <w:tcW w:w="2086" w:type="dxa"/>
            <w:tcBorders>
              <w:top w:val="nil"/>
              <w:left w:val="nil"/>
              <w:bottom w:val="single" w:sz="8" w:space="0" w:color="auto"/>
              <w:right w:val="single" w:sz="8" w:space="0" w:color="auto"/>
            </w:tcBorders>
            <w:shd w:val="clear" w:color="auto" w:fill="auto"/>
            <w:noWrap/>
            <w:vAlign w:val="center"/>
            <w:hideMark/>
          </w:tcPr>
          <w:p w14:paraId="623771E5" w14:textId="3984150A" w:rsidR="003C4CF5" w:rsidRPr="00CB0CBC" w:rsidRDefault="003C4CF5" w:rsidP="00BD5197">
            <w:pPr>
              <w:spacing w:after="0" w:line="240" w:lineRule="auto"/>
              <w:jc w:val="center"/>
              <w:rPr>
                <w:rFonts w:ascii="Times New Roman" w:eastAsia="Times New Roman" w:hAnsi="Times New Roman" w:cs="Times New Roman"/>
                <w:color w:val="000000" w:themeColor="text1"/>
                <w:lang w:eastAsia="hr-HR"/>
              </w:rPr>
            </w:pPr>
            <w:r w:rsidRPr="00CB0CBC">
              <w:rPr>
                <w:rFonts w:ascii="Times New Roman" w:eastAsia="Times New Roman" w:hAnsi="Times New Roman" w:cs="Times New Roman"/>
                <w:color w:val="000000" w:themeColor="text1"/>
                <w:lang w:eastAsia="hr-HR"/>
              </w:rPr>
              <w:t>1</w:t>
            </w:r>
            <w:r>
              <w:rPr>
                <w:rFonts w:ascii="Times New Roman" w:eastAsia="Times New Roman" w:hAnsi="Times New Roman" w:cs="Times New Roman"/>
                <w:color w:val="000000" w:themeColor="text1"/>
                <w:lang w:eastAsia="hr-HR"/>
              </w:rPr>
              <w:t>6</w:t>
            </w:r>
            <w:r w:rsidRPr="00CB0CBC">
              <w:rPr>
                <w:rFonts w:ascii="Times New Roman" w:eastAsia="Times New Roman" w:hAnsi="Times New Roman" w:cs="Times New Roman"/>
                <w:color w:val="000000" w:themeColor="text1"/>
                <w:lang w:eastAsia="hr-HR"/>
              </w:rPr>
              <w:t>4</w:t>
            </w:r>
          </w:p>
        </w:tc>
        <w:tc>
          <w:tcPr>
            <w:tcW w:w="2086" w:type="dxa"/>
            <w:tcBorders>
              <w:top w:val="nil"/>
              <w:left w:val="nil"/>
              <w:bottom w:val="single" w:sz="8" w:space="0" w:color="auto"/>
              <w:right w:val="single" w:sz="8" w:space="0" w:color="auto"/>
            </w:tcBorders>
            <w:shd w:val="clear" w:color="auto" w:fill="auto"/>
            <w:noWrap/>
            <w:vAlign w:val="center"/>
            <w:hideMark/>
          </w:tcPr>
          <w:p w14:paraId="041944C6" w14:textId="77777777" w:rsidR="003C4CF5" w:rsidRPr="000D0FAA" w:rsidRDefault="003C4CF5" w:rsidP="00BD5197">
            <w:pPr>
              <w:spacing w:after="0" w:line="240" w:lineRule="auto"/>
              <w:jc w:val="center"/>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31</w:t>
            </w:r>
          </w:p>
        </w:tc>
        <w:tc>
          <w:tcPr>
            <w:tcW w:w="1291" w:type="dxa"/>
            <w:tcBorders>
              <w:top w:val="single" w:sz="12" w:space="0" w:color="auto"/>
              <w:left w:val="nil"/>
              <w:bottom w:val="single" w:sz="8" w:space="0" w:color="auto"/>
              <w:right w:val="single" w:sz="8" w:space="0" w:color="auto"/>
            </w:tcBorders>
            <w:shd w:val="clear" w:color="auto" w:fill="auto"/>
            <w:noWrap/>
            <w:vAlign w:val="center"/>
            <w:hideMark/>
          </w:tcPr>
          <w:p w14:paraId="58700697" w14:textId="02DE3157" w:rsidR="003C4CF5" w:rsidRPr="000D0FAA" w:rsidRDefault="003C4CF5" w:rsidP="00BD5197">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195</w:t>
            </w:r>
          </w:p>
        </w:tc>
      </w:tr>
      <w:tr w:rsidR="003C4CF5" w:rsidRPr="000D0FAA" w14:paraId="0003F92B" w14:textId="77777777" w:rsidTr="003C4CF5">
        <w:trPr>
          <w:trHeight w:val="301"/>
        </w:trPr>
        <w:tc>
          <w:tcPr>
            <w:tcW w:w="2231" w:type="dxa"/>
            <w:vMerge/>
            <w:tcBorders>
              <w:top w:val="nil"/>
              <w:left w:val="single" w:sz="8" w:space="0" w:color="auto"/>
              <w:bottom w:val="single" w:sz="12" w:space="0" w:color="000000"/>
              <w:right w:val="single" w:sz="8" w:space="0" w:color="auto"/>
            </w:tcBorders>
            <w:vAlign w:val="center"/>
            <w:hideMark/>
          </w:tcPr>
          <w:p w14:paraId="4A4549F5" w14:textId="77777777" w:rsidR="003C4CF5" w:rsidRPr="000D0FAA" w:rsidRDefault="003C4CF5" w:rsidP="00BD5197">
            <w:pPr>
              <w:spacing w:after="0" w:line="240" w:lineRule="auto"/>
              <w:rPr>
                <w:rFonts w:ascii="Times New Roman" w:eastAsia="Times New Roman" w:hAnsi="Times New Roman" w:cs="Times New Roman"/>
                <w:b/>
                <w:bCs/>
                <w:color w:val="000000"/>
                <w:lang w:eastAsia="hr-HR"/>
              </w:rPr>
            </w:pPr>
          </w:p>
        </w:tc>
        <w:tc>
          <w:tcPr>
            <w:tcW w:w="1459" w:type="dxa"/>
            <w:tcBorders>
              <w:top w:val="nil"/>
              <w:left w:val="nil"/>
              <w:bottom w:val="single" w:sz="12" w:space="0" w:color="auto"/>
              <w:right w:val="single" w:sz="8" w:space="0" w:color="auto"/>
            </w:tcBorders>
            <w:shd w:val="clear" w:color="auto" w:fill="auto"/>
            <w:noWrap/>
            <w:vAlign w:val="center"/>
            <w:hideMark/>
          </w:tcPr>
          <w:p w14:paraId="5F332281" w14:textId="77777777" w:rsidR="003C4CF5" w:rsidRPr="00CB0CBC" w:rsidRDefault="003C4CF5" w:rsidP="00BD5197">
            <w:pPr>
              <w:spacing w:after="0" w:line="240" w:lineRule="auto"/>
              <w:rPr>
                <w:rFonts w:ascii="Times New Roman" w:eastAsia="Times New Roman" w:hAnsi="Times New Roman" w:cs="Times New Roman"/>
                <w:color w:val="000000" w:themeColor="text1"/>
                <w:lang w:eastAsia="hr-HR"/>
              </w:rPr>
            </w:pPr>
            <w:r w:rsidRPr="00CB0CBC">
              <w:rPr>
                <w:rFonts w:ascii="Times New Roman" w:eastAsia="Times New Roman" w:hAnsi="Times New Roman" w:cs="Times New Roman"/>
                <w:color w:val="000000" w:themeColor="text1"/>
                <w:lang w:eastAsia="hr-HR"/>
              </w:rPr>
              <w:t>RUJAN</w:t>
            </w:r>
          </w:p>
        </w:tc>
        <w:tc>
          <w:tcPr>
            <w:tcW w:w="2086" w:type="dxa"/>
            <w:tcBorders>
              <w:top w:val="nil"/>
              <w:left w:val="nil"/>
              <w:bottom w:val="single" w:sz="12" w:space="0" w:color="auto"/>
              <w:right w:val="single" w:sz="8" w:space="0" w:color="auto"/>
            </w:tcBorders>
            <w:shd w:val="clear" w:color="auto" w:fill="auto"/>
            <w:noWrap/>
            <w:vAlign w:val="center"/>
            <w:hideMark/>
          </w:tcPr>
          <w:p w14:paraId="47BF9B49" w14:textId="77777777" w:rsidR="003C4CF5" w:rsidRPr="00CB0CBC" w:rsidRDefault="003C4CF5" w:rsidP="00BD5197">
            <w:pPr>
              <w:spacing w:after="0" w:line="240" w:lineRule="auto"/>
              <w:jc w:val="center"/>
              <w:rPr>
                <w:rFonts w:ascii="Times New Roman" w:eastAsia="Times New Roman" w:hAnsi="Times New Roman" w:cs="Times New Roman"/>
                <w:color w:val="000000" w:themeColor="text1"/>
                <w:lang w:eastAsia="hr-HR"/>
              </w:rPr>
            </w:pPr>
            <w:r w:rsidRPr="00CB0CBC">
              <w:rPr>
                <w:rFonts w:ascii="Times New Roman" w:eastAsia="Times New Roman" w:hAnsi="Times New Roman" w:cs="Times New Roman"/>
                <w:color w:val="000000" w:themeColor="text1"/>
                <w:lang w:eastAsia="hr-HR"/>
              </w:rPr>
              <w:t>48</w:t>
            </w:r>
          </w:p>
        </w:tc>
        <w:tc>
          <w:tcPr>
            <w:tcW w:w="2086" w:type="dxa"/>
            <w:tcBorders>
              <w:top w:val="nil"/>
              <w:left w:val="nil"/>
              <w:bottom w:val="single" w:sz="12" w:space="0" w:color="auto"/>
              <w:right w:val="single" w:sz="8" w:space="0" w:color="auto"/>
            </w:tcBorders>
            <w:shd w:val="clear" w:color="auto" w:fill="auto"/>
            <w:noWrap/>
            <w:vAlign w:val="center"/>
            <w:hideMark/>
          </w:tcPr>
          <w:p w14:paraId="1CB512FE" w14:textId="77777777" w:rsidR="003C4CF5" w:rsidRPr="000D0FAA" w:rsidRDefault="003C4CF5" w:rsidP="00BD5197">
            <w:pPr>
              <w:spacing w:after="0" w:line="240" w:lineRule="auto"/>
              <w:jc w:val="center"/>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3</w:t>
            </w:r>
          </w:p>
        </w:tc>
        <w:tc>
          <w:tcPr>
            <w:tcW w:w="1291" w:type="dxa"/>
            <w:tcBorders>
              <w:top w:val="single" w:sz="12" w:space="0" w:color="auto"/>
              <w:left w:val="nil"/>
              <w:bottom w:val="single" w:sz="8" w:space="0" w:color="auto"/>
              <w:right w:val="single" w:sz="8" w:space="0" w:color="auto"/>
            </w:tcBorders>
            <w:shd w:val="clear" w:color="auto" w:fill="auto"/>
            <w:noWrap/>
            <w:vAlign w:val="center"/>
            <w:hideMark/>
          </w:tcPr>
          <w:p w14:paraId="69A65B16" w14:textId="77777777" w:rsidR="003C4CF5" w:rsidRPr="000D0FAA" w:rsidRDefault="003C4CF5" w:rsidP="00BD5197">
            <w:pPr>
              <w:spacing w:after="0" w:line="240" w:lineRule="auto"/>
              <w:jc w:val="center"/>
              <w:rPr>
                <w:rFonts w:ascii="Times New Roman" w:eastAsia="Times New Roman" w:hAnsi="Times New Roman" w:cs="Times New Roman"/>
                <w:color w:val="000000"/>
                <w:lang w:eastAsia="hr-HR"/>
              </w:rPr>
            </w:pPr>
            <w:r w:rsidRPr="000D0FAA">
              <w:rPr>
                <w:rFonts w:ascii="Times New Roman" w:eastAsia="Times New Roman" w:hAnsi="Times New Roman" w:cs="Times New Roman"/>
                <w:color w:val="000000"/>
                <w:lang w:eastAsia="hr-HR"/>
              </w:rPr>
              <w:t>51</w:t>
            </w:r>
          </w:p>
        </w:tc>
      </w:tr>
      <w:tr w:rsidR="003C4CF5" w:rsidRPr="000D0FAA" w14:paraId="2F7CDE6F" w14:textId="77777777" w:rsidTr="003C4CF5">
        <w:trPr>
          <w:trHeight w:val="301"/>
        </w:trPr>
        <w:tc>
          <w:tcPr>
            <w:tcW w:w="3690"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337A8472" w14:textId="77777777" w:rsidR="003C4CF5" w:rsidRPr="000D0FAA" w:rsidRDefault="003C4CF5" w:rsidP="00BD5197">
            <w:pPr>
              <w:spacing w:after="0" w:line="240" w:lineRule="auto"/>
              <w:rPr>
                <w:rFonts w:ascii="Times New Roman" w:eastAsia="Times New Roman" w:hAnsi="Times New Roman" w:cs="Times New Roman"/>
                <w:b/>
                <w:bCs/>
                <w:color w:val="000000"/>
                <w:lang w:eastAsia="hr-HR"/>
              </w:rPr>
            </w:pPr>
            <w:r w:rsidRPr="000D0FAA">
              <w:rPr>
                <w:rFonts w:ascii="Times New Roman" w:eastAsia="Times New Roman" w:hAnsi="Times New Roman" w:cs="Times New Roman"/>
                <w:b/>
                <w:bCs/>
                <w:color w:val="000000"/>
                <w:lang w:eastAsia="hr-HR"/>
              </w:rPr>
              <w:t>UKUPNO</w:t>
            </w:r>
          </w:p>
        </w:tc>
        <w:tc>
          <w:tcPr>
            <w:tcW w:w="2086" w:type="dxa"/>
            <w:tcBorders>
              <w:top w:val="nil"/>
              <w:left w:val="nil"/>
              <w:bottom w:val="single" w:sz="8" w:space="0" w:color="auto"/>
              <w:right w:val="single" w:sz="8" w:space="0" w:color="auto"/>
            </w:tcBorders>
            <w:shd w:val="clear" w:color="auto" w:fill="auto"/>
            <w:noWrap/>
            <w:vAlign w:val="center"/>
            <w:hideMark/>
          </w:tcPr>
          <w:p w14:paraId="7E37C821" w14:textId="66E92F54" w:rsidR="003C4CF5" w:rsidRPr="000D0FAA" w:rsidRDefault="003C4CF5" w:rsidP="00BD5197">
            <w:pPr>
              <w:spacing w:after="0" w:line="240" w:lineRule="auto"/>
              <w:jc w:val="center"/>
              <w:rPr>
                <w:rFonts w:ascii="Times New Roman" w:eastAsia="Times New Roman" w:hAnsi="Times New Roman" w:cs="Times New Roman"/>
                <w:b/>
                <w:bCs/>
                <w:color w:val="000000"/>
                <w:lang w:eastAsia="hr-HR"/>
              </w:rPr>
            </w:pPr>
            <w:r w:rsidRPr="000D0FAA">
              <w:rPr>
                <w:rFonts w:ascii="Times New Roman" w:eastAsia="Times New Roman" w:hAnsi="Times New Roman" w:cs="Times New Roman"/>
                <w:b/>
                <w:bCs/>
                <w:color w:val="000000"/>
                <w:lang w:eastAsia="hr-HR"/>
              </w:rPr>
              <w:t>44</w:t>
            </w:r>
            <w:r>
              <w:rPr>
                <w:rFonts w:ascii="Times New Roman" w:eastAsia="Times New Roman" w:hAnsi="Times New Roman" w:cs="Times New Roman"/>
                <w:b/>
                <w:bCs/>
                <w:color w:val="000000"/>
                <w:lang w:eastAsia="hr-HR"/>
              </w:rPr>
              <w:t>0</w:t>
            </w:r>
            <w:r w:rsidRPr="000D0FAA">
              <w:rPr>
                <w:rFonts w:ascii="Times New Roman" w:eastAsia="Times New Roman" w:hAnsi="Times New Roman" w:cs="Times New Roman"/>
                <w:b/>
                <w:bCs/>
                <w:color w:val="000000"/>
                <w:lang w:eastAsia="hr-HR"/>
              </w:rPr>
              <w:t>2</w:t>
            </w:r>
          </w:p>
        </w:tc>
        <w:tc>
          <w:tcPr>
            <w:tcW w:w="2086" w:type="dxa"/>
            <w:tcBorders>
              <w:top w:val="nil"/>
              <w:left w:val="nil"/>
              <w:bottom w:val="single" w:sz="8" w:space="0" w:color="auto"/>
              <w:right w:val="single" w:sz="8" w:space="0" w:color="auto"/>
            </w:tcBorders>
            <w:shd w:val="clear" w:color="auto" w:fill="auto"/>
            <w:noWrap/>
            <w:vAlign w:val="center"/>
            <w:hideMark/>
          </w:tcPr>
          <w:p w14:paraId="3D0582ED" w14:textId="77777777" w:rsidR="003C4CF5" w:rsidRPr="000D0FAA" w:rsidRDefault="003C4CF5" w:rsidP="00BD5197">
            <w:pPr>
              <w:spacing w:after="0" w:line="240" w:lineRule="auto"/>
              <w:jc w:val="center"/>
              <w:rPr>
                <w:rFonts w:ascii="Times New Roman" w:eastAsia="Times New Roman" w:hAnsi="Times New Roman" w:cs="Times New Roman"/>
                <w:b/>
                <w:bCs/>
                <w:color w:val="000000"/>
                <w:lang w:eastAsia="hr-HR"/>
              </w:rPr>
            </w:pPr>
            <w:r w:rsidRPr="000D0FAA">
              <w:rPr>
                <w:rFonts w:ascii="Times New Roman" w:eastAsia="Times New Roman" w:hAnsi="Times New Roman" w:cs="Times New Roman"/>
                <w:b/>
                <w:bCs/>
                <w:color w:val="000000"/>
                <w:lang w:eastAsia="hr-HR"/>
              </w:rPr>
              <w:t>5144</w:t>
            </w:r>
          </w:p>
        </w:tc>
        <w:tc>
          <w:tcPr>
            <w:tcW w:w="1291" w:type="dxa"/>
            <w:tcBorders>
              <w:top w:val="single" w:sz="12" w:space="0" w:color="auto"/>
              <w:left w:val="nil"/>
              <w:bottom w:val="single" w:sz="8" w:space="0" w:color="auto"/>
              <w:right w:val="single" w:sz="8" w:space="0" w:color="auto"/>
            </w:tcBorders>
            <w:shd w:val="clear" w:color="auto" w:fill="auto"/>
            <w:noWrap/>
            <w:vAlign w:val="center"/>
            <w:hideMark/>
          </w:tcPr>
          <w:p w14:paraId="177C93BE" w14:textId="400328C2" w:rsidR="003C4CF5" w:rsidRPr="000D0FAA" w:rsidRDefault="003C4CF5" w:rsidP="00BD5197">
            <w:pPr>
              <w:spacing w:after="0" w:line="240" w:lineRule="auto"/>
              <w:jc w:val="center"/>
              <w:rPr>
                <w:rFonts w:ascii="Times New Roman" w:eastAsia="Times New Roman" w:hAnsi="Times New Roman" w:cs="Times New Roman"/>
                <w:b/>
                <w:bCs/>
                <w:color w:val="000000"/>
                <w:lang w:eastAsia="hr-HR"/>
              </w:rPr>
            </w:pPr>
            <w:r w:rsidRPr="000D0FAA">
              <w:rPr>
                <w:rFonts w:ascii="Times New Roman" w:eastAsia="Times New Roman" w:hAnsi="Times New Roman" w:cs="Times New Roman"/>
                <w:b/>
                <w:bCs/>
                <w:color w:val="000000"/>
                <w:lang w:eastAsia="hr-HR"/>
              </w:rPr>
              <w:t>95</w:t>
            </w:r>
            <w:r>
              <w:rPr>
                <w:rFonts w:ascii="Times New Roman" w:eastAsia="Times New Roman" w:hAnsi="Times New Roman" w:cs="Times New Roman"/>
                <w:b/>
                <w:bCs/>
                <w:color w:val="000000"/>
                <w:lang w:eastAsia="hr-HR"/>
              </w:rPr>
              <w:t>4</w:t>
            </w:r>
            <w:r w:rsidRPr="000D0FAA">
              <w:rPr>
                <w:rFonts w:ascii="Times New Roman" w:eastAsia="Times New Roman" w:hAnsi="Times New Roman" w:cs="Times New Roman"/>
                <w:b/>
                <w:bCs/>
                <w:color w:val="000000"/>
                <w:lang w:eastAsia="hr-HR"/>
              </w:rPr>
              <w:t>6</w:t>
            </w:r>
          </w:p>
        </w:tc>
      </w:tr>
    </w:tbl>
    <w:p w14:paraId="70FECCF8" w14:textId="77777777" w:rsidR="00010ACD" w:rsidRDefault="00010ACD" w:rsidP="00010ACD">
      <w:pPr>
        <w:pStyle w:val="ListParagraph"/>
        <w:spacing w:line="360" w:lineRule="auto"/>
        <w:jc w:val="both"/>
        <w:rPr>
          <w:rFonts w:ascii="Times New Roman" w:hAnsi="Times New Roman" w:cs="Times New Roman"/>
          <w:sz w:val="24"/>
          <w:szCs w:val="24"/>
        </w:rPr>
      </w:pPr>
    </w:p>
    <w:p w14:paraId="4D62BCF4" w14:textId="77777777" w:rsidR="00010ACD" w:rsidRDefault="00010ACD" w:rsidP="005513E7">
      <w:pPr>
        <w:spacing w:line="360" w:lineRule="auto"/>
        <w:jc w:val="both"/>
        <w:rPr>
          <w:rFonts w:ascii="Times New Roman" w:hAnsi="Times New Roman" w:cs="Times New Roman"/>
          <w:sz w:val="24"/>
          <w:szCs w:val="24"/>
        </w:rPr>
      </w:pPr>
    </w:p>
    <w:p w14:paraId="394C9185" w14:textId="77777777" w:rsidR="00010ACD" w:rsidRDefault="00010ACD" w:rsidP="005513E7">
      <w:pPr>
        <w:spacing w:line="360" w:lineRule="auto"/>
        <w:jc w:val="both"/>
        <w:rPr>
          <w:rFonts w:ascii="Times New Roman" w:hAnsi="Times New Roman" w:cs="Times New Roman"/>
          <w:sz w:val="24"/>
          <w:szCs w:val="24"/>
        </w:rPr>
      </w:pPr>
    </w:p>
    <w:p w14:paraId="477CADE0" w14:textId="77777777" w:rsidR="00BD5197" w:rsidRDefault="00BD5197" w:rsidP="005513E7">
      <w:pPr>
        <w:spacing w:line="360" w:lineRule="auto"/>
        <w:jc w:val="both"/>
        <w:rPr>
          <w:rFonts w:ascii="Times New Roman" w:hAnsi="Times New Roman" w:cs="Times New Roman"/>
          <w:sz w:val="24"/>
          <w:szCs w:val="24"/>
        </w:rPr>
      </w:pPr>
    </w:p>
    <w:p w14:paraId="1D8ACE00" w14:textId="77777777" w:rsidR="00BD5197" w:rsidRDefault="00BD5197" w:rsidP="005513E7">
      <w:pPr>
        <w:spacing w:line="360" w:lineRule="auto"/>
        <w:jc w:val="both"/>
        <w:rPr>
          <w:rFonts w:ascii="Times New Roman" w:hAnsi="Times New Roman" w:cs="Times New Roman"/>
          <w:sz w:val="24"/>
          <w:szCs w:val="24"/>
        </w:rPr>
      </w:pPr>
    </w:p>
    <w:p w14:paraId="358018E2" w14:textId="77777777" w:rsidR="003C4CF5" w:rsidRPr="003C4CF5" w:rsidRDefault="003C4CF5" w:rsidP="003C4CF5">
      <w:bookmarkStart w:id="39" w:name="_Toc132182038"/>
    </w:p>
    <w:p w14:paraId="639CEA4C" w14:textId="2706A262" w:rsidR="000D04F8" w:rsidRPr="00151FA7" w:rsidRDefault="00A61458" w:rsidP="0054317A">
      <w:pPr>
        <w:pStyle w:val="Heading1"/>
        <w:ind w:left="36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9</w:t>
      </w:r>
      <w:r w:rsidR="007A0945" w:rsidRPr="00151FA7">
        <w:rPr>
          <w:rFonts w:ascii="Times New Roman" w:hAnsi="Times New Roman" w:cs="Times New Roman"/>
          <w:b/>
          <w:bCs/>
          <w:color w:val="000000" w:themeColor="text1"/>
          <w:sz w:val="24"/>
          <w:szCs w:val="24"/>
        </w:rPr>
        <w:t xml:space="preserve">. </w:t>
      </w:r>
      <w:r w:rsidR="000D04F8" w:rsidRPr="00151FA7">
        <w:rPr>
          <w:rFonts w:ascii="Times New Roman" w:hAnsi="Times New Roman" w:cs="Times New Roman"/>
          <w:b/>
          <w:bCs/>
          <w:color w:val="000000" w:themeColor="text1"/>
          <w:sz w:val="24"/>
          <w:szCs w:val="24"/>
        </w:rPr>
        <w:t>EDUKACIJE</w:t>
      </w:r>
      <w:bookmarkEnd w:id="39"/>
      <w:r w:rsidR="00801D94" w:rsidRPr="00151FA7">
        <w:rPr>
          <w:rFonts w:ascii="Times New Roman" w:hAnsi="Times New Roman" w:cs="Times New Roman"/>
          <w:b/>
          <w:bCs/>
          <w:color w:val="000000" w:themeColor="text1"/>
          <w:sz w:val="24"/>
          <w:szCs w:val="24"/>
        </w:rPr>
        <w:t xml:space="preserve"> </w:t>
      </w:r>
      <w:r w:rsidR="007E4B58">
        <w:rPr>
          <w:rFonts w:ascii="Times New Roman" w:hAnsi="Times New Roman" w:cs="Times New Roman"/>
          <w:b/>
          <w:bCs/>
          <w:color w:val="000000" w:themeColor="text1"/>
          <w:sz w:val="24"/>
          <w:szCs w:val="24"/>
        </w:rPr>
        <w:t xml:space="preserve">U PERIODU OD </w:t>
      </w:r>
      <w:r w:rsidR="00801D94" w:rsidRPr="00151FA7">
        <w:rPr>
          <w:rFonts w:ascii="Times New Roman" w:hAnsi="Times New Roman" w:cs="Times New Roman"/>
          <w:b/>
          <w:bCs/>
          <w:color w:val="000000" w:themeColor="text1"/>
          <w:sz w:val="24"/>
          <w:szCs w:val="24"/>
        </w:rPr>
        <w:t xml:space="preserve">01.01. </w:t>
      </w:r>
      <w:r w:rsidR="007E4B58">
        <w:rPr>
          <w:rFonts w:ascii="Times New Roman" w:hAnsi="Times New Roman" w:cs="Times New Roman"/>
          <w:b/>
          <w:bCs/>
          <w:color w:val="000000" w:themeColor="text1"/>
          <w:sz w:val="24"/>
          <w:szCs w:val="24"/>
        </w:rPr>
        <w:t xml:space="preserve">2024. DO </w:t>
      </w:r>
      <w:r w:rsidR="00801D94" w:rsidRPr="00151FA7">
        <w:rPr>
          <w:rFonts w:ascii="Times New Roman" w:hAnsi="Times New Roman" w:cs="Times New Roman"/>
          <w:b/>
          <w:bCs/>
          <w:color w:val="000000" w:themeColor="text1"/>
          <w:sz w:val="24"/>
          <w:szCs w:val="24"/>
        </w:rPr>
        <w:t>3</w:t>
      </w:r>
      <w:r w:rsidR="00C41F70" w:rsidRPr="00151FA7">
        <w:rPr>
          <w:rFonts w:ascii="Times New Roman" w:hAnsi="Times New Roman" w:cs="Times New Roman"/>
          <w:b/>
          <w:bCs/>
          <w:color w:val="000000" w:themeColor="text1"/>
          <w:sz w:val="24"/>
          <w:szCs w:val="24"/>
        </w:rPr>
        <w:t>1.12</w:t>
      </w:r>
      <w:r w:rsidR="00801D94" w:rsidRPr="00151FA7">
        <w:rPr>
          <w:rFonts w:ascii="Times New Roman" w:hAnsi="Times New Roman" w:cs="Times New Roman"/>
          <w:b/>
          <w:bCs/>
          <w:color w:val="000000" w:themeColor="text1"/>
          <w:sz w:val="24"/>
          <w:szCs w:val="24"/>
        </w:rPr>
        <w:t>.2024.</w:t>
      </w:r>
    </w:p>
    <w:p w14:paraId="010E2540" w14:textId="77777777" w:rsidR="00C41F70" w:rsidRPr="00151FA7" w:rsidRDefault="00C41F70" w:rsidP="00C41F70">
      <w:pPr>
        <w:rPr>
          <w:rFonts w:ascii="Times New Roman" w:hAnsi="Times New Roman" w:cs="Times New Roman"/>
          <w:sz w:val="24"/>
          <w:szCs w:val="24"/>
        </w:rPr>
      </w:pPr>
    </w:p>
    <w:p w14:paraId="715EE3ED" w14:textId="409DD60B" w:rsidR="00806224" w:rsidRPr="00151FA7" w:rsidRDefault="000D04F8" w:rsidP="008F6C4F">
      <w:pPr>
        <w:spacing w:line="276" w:lineRule="auto"/>
        <w:ind w:firstLine="360"/>
        <w:jc w:val="both"/>
        <w:rPr>
          <w:rFonts w:ascii="Times New Roman" w:hAnsi="Times New Roman" w:cs="Times New Roman"/>
          <w:sz w:val="24"/>
          <w:szCs w:val="24"/>
        </w:rPr>
      </w:pPr>
      <w:r w:rsidRPr="00151FA7">
        <w:rPr>
          <w:rFonts w:ascii="Times New Roman" w:hAnsi="Times New Roman" w:cs="Times New Roman"/>
          <w:sz w:val="24"/>
          <w:szCs w:val="24"/>
        </w:rPr>
        <w:t>U 202</w:t>
      </w:r>
      <w:r w:rsidR="001A14CA" w:rsidRPr="00151FA7">
        <w:rPr>
          <w:rFonts w:ascii="Times New Roman" w:hAnsi="Times New Roman" w:cs="Times New Roman"/>
          <w:sz w:val="24"/>
          <w:szCs w:val="24"/>
        </w:rPr>
        <w:t>4</w:t>
      </w:r>
      <w:r w:rsidRPr="00151FA7">
        <w:rPr>
          <w:rFonts w:ascii="Times New Roman" w:hAnsi="Times New Roman" w:cs="Times New Roman"/>
          <w:sz w:val="24"/>
          <w:szCs w:val="24"/>
        </w:rPr>
        <w:t>. godine</w:t>
      </w:r>
      <w:r w:rsidR="00806224" w:rsidRPr="00151FA7">
        <w:rPr>
          <w:rFonts w:ascii="Times New Roman" w:hAnsi="Times New Roman" w:cs="Times New Roman"/>
          <w:sz w:val="24"/>
          <w:szCs w:val="24"/>
        </w:rPr>
        <w:t xml:space="preserve"> provele su se sljedeće  edukacije naših djelatnika:</w:t>
      </w:r>
    </w:p>
    <w:p w14:paraId="16FBC4BD" w14:textId="7F91A8D8" w:rsidR="00806224" w:rsidRPr="00151FA7" w:rsidRDefault="00806224" w:rsidP="008F6C4F">
      <w:pPr>
        <w:spacing w:line="276" w:lineRule="auto"/>
        <w:ind w:firstLine="360"/>
        <w:jc w:val="both"/>
        <w:rPr>
          <w:rFonts w:ascii="Times New Roman" w:hAnsi="Times New Roman" w:cs="Times New Roman"/>
          <w:sz w:val="24"/>
          <w:szCs w:val="24"/>
        </w:rPr>
      </w:pPr>
      <w:r w:rsidRPr="00151FA7">
        <w:rPr>
          <w:rFonts w:ascii="Times New Roman" w:hAnsi="Times New Roman" w:cs="Times New Roman"/>
          <w:sz w:val="24"/>
          <w:szCs w:val="24"/>
        </w:rPr>
        <w:lastRenderedPageBreak/>
        <w:t xml:space="preserve">1. </w:t>
      </w:r>
      <w:r w:rsidR="007E4B58">
        <w:rPr>
          <w:rFonts w:ascii="Times New Roman" w:hAnsi="Times New Roman" w:cs="Times New Roman"/>
          <w:sz w:val="24"/>
          <w:szCs w:val="24"/>
        </w:rPr>
        <w:t>E</w:t>
      </w:r>
      <w:r w:rsidRPr="00151FA7">
        <w:rPr>
          <w:rFonts w:ascii="Times New Roman" w:hAnsi="Times New Roman" w:cs="Times New Roman"/>
          <w:sz w:val="24"/>
          <w:szCs w:val="24"/>
        </w:rPr>
        <w:t>dukacija  10.</w:t>
      </w:r>
      <w:r w:rsidR="007E4B58">
        <w:rPr>
          <w:rFonts w:ascii="Times New Roman" w:hAnsi="Times New Roman" w:cs="Times New Roman"/>
          <w:sz w:val="24"/>
          <w:szCs w:val="24"/>
        </w:rPr>
        <w:t>02.2024.</w:t>
      </w:r>
      <w:r w:rsidRPr="00151FA7">
        <w:rPr>
          <w:rFonts w:ascii="Times New Roman" w:hAnsi="Times New Roman" w:cs="Times New Roman"/>
          <w:sz w:val="24"/>
          <w:szCs w:val="24"/>
        </w:rPr>
        <w:t xml:space="preserve"> i 11.02.2024. Unutarnje edukacije koje su odradili Sandra Tomić,</w:t>
      </w:r>
      <w:r w:rsidR="00167BC6" w:rsidRPr="00151FA7">
        <w:rPr>
          <w:rFonts w:ascii="Times New Roman" w:hAnsi="Times New Roman" w:cs="Times New Roman"/>
          <w:sz w:val="24"/>
          <w:szCs w:val="24"/>
        </w:rPr>
        <w:t xml:space="preserve"> dr.med. specijalist</w:t>
      </w:r>
      <w:r w:rsidR="007E5082" w:rsidRPr="00151FA7">
        <w:rPr>
          <w:rFonts w:ascii="Times New Roman" w:hAnsi="Times New Roman" w:cs="Times New Roman"/>
          <w:sz w:val="24"/>
          <w:szCs w:val="24"/>
        </w:rPr>
        <w:t>a</w:t>
      </w:r>
      <w:r w:rsidR="00167BC6" w:rsidRPr="00151FA7">
        <w:rPr>
          <w:rFonts w:ascii="Times New Roman" w:hAnsi="Times New Roman" w:cs="Times New Roman"/>
          <w:sz w:val="24"/>
          <w:szCs w:val="24"/>
        </w:rPr>
        <w:t xml:space="preserve"> hitne medicine</w:t>
      </w:r>
      <w:r w:rsidRPr="00151FA7">
        <w:rPr>
          <w:rFonts w:ascii="Times New Roman" w:hAnsi="Times New Roman" w:cs="Times New Roman"/>
          <w:sz w:val="24"/>
          <w:szCs w:val="24"/>
        </w:rPr>
        <w:t xml:space="preserve">  i Ive Miletić, bacc.med.techn., a na kojem je prisustvovalo 6 djelatnika zavoda</w:t>
      </w:r>
      <w:r w:rsidR="00167BC6" w:rsidRPr="00151FA7">
        <w:rPr>
          <w:rFonts w:ascii="Times New Roman" w:hAnsi="Times New Roman" w:cs="Times New Roman"/>
          <w:sz w:val="24"/>
          <w:szCs w:val="24"/>
        </w:rPr>
        <w:t>.</w:t>
      </w:r>
    </w:p>
    <w:p w14:paraId="23677241" w14:textId="2C65D648" w:rsidR="00806224" w:rsidRPr="00151FA7" w:rsidRDefault="00806224" w:rsidP="008F6C4F">
      <w:pPr>
        <w:spacing w:line="276" w:lineRule="auto"/>
        <w:ind w:firstLine="360"/>
        <w:jc w:val="both"/>
        <w:rPr>
          <w:rFonts w:ascii="Times New Roman" w:hAnsi="Times New Roman" w:cs="Times New Roman"/>
          <w:sz w:val="24"/>
          <w:szCs w:val="24"/>
        </w:rPr>
      </w:pPr>
      <w:r w:rsidRPr="00151FA7">
        <w:rPr>
          <w:rFonts w:ascii="Times New Roman" w:hAnsi="Times New Roman" w:cs="Times New Roman"/>
          <w:sz w:val="24"/>
          <w:szCs w:val="24"/>
        </w:rPr>
        <w:t xml:space="preserve">2. </w:t>
      </w:r>
      <w:r w:rsidR="007E4B58">
        <w:rPr>
          <w:rFonts w:ascii="Times New Roman" w:hAnsi="Times New Roman" w:cs="Times New Roman"/>
          <w:sz w:val="24"/>
          <w:szCs w:val="24"/>
        </w:rPr>
        <w:t>E</w:t>
      </w:r>
      <w:r w:rsidRPr="00151FA7">
        <w:rPr>
          <w:rFonts w:ascii="Times New Roman" w:hAnsi="Times New Roman" w:cs="Times New Roman"/>
          <w:sz w:val="24"/>
          <w:szCs w:val="24"/>
        </w:rPr>
        <w:t>dukacija 17.</w:t>
      </w:r>
      <w:r w:rsidR="007E4B58">
        <w:rPr>
          <w:rFonts w:ascii="Times New Roman" w:hAnsi="Times New Roman" w:cs="Times New Roman"/>
          <w:sz w:val="24"/>
          <w:szCs w:val="24"/>
        </w:rPr>
        <w:t xml:space="preserve">02.2024. i </w:t>
      </w:r>
      <w:r w:rsidRPr="00151FA7">
        <w:rPr>
          <w:rFonts w:ascii="Times New Roman" w:hAnsi="Times New Roman" w:cs="Times New Roman"/>
          <w:sz w:val="24"/>
          <w:szCs w:val="24"/>
        </w:rPr>
        <w:t xml:space="preserve"> 18.02.2024. </w:t>
      </w:r>
      <w:r w:rsidR="007E4B58">
        <w:rPr>
          <w:rFonts w:ascii="Times New Roman" w:hAnsi="Times New Roman" w:cs="Times New Roman"/>
          <w:sz w:val="24"/>
          <w:szCs w:val="24"/>
        </w:rPr>
        <w:t>u</w:t>
      </w:r>
      <w:r w:rsidRPr="00151FA7">
        <w:rPr>
          <w:rFonts w:ascii="Times New Roman" w:hAnsi="Times New Roman" w:cs="Times New Roman"/>
          <w:sz w:val="24"/>
          <w:szCs w:val="24"/>
        </w:rPr>
        <w:t>nutarnj</w:t>
      </w:r>
      <w:r w:rsidR="00167BC6" w:rsidRPr="00151FA7">
        <w:rPr>
          <w:rFonts w:ascii="Times New Roman" w:hAnsi="Times New Roman" w:cs="Times New Roman"/>
          <w:sz w:val="24"/>
          <w:szCs w:val="24"/>
        </w:rPr>
        <w:t>e</w:t>
      </w:r>
      <w:r w:rsidRPr="00151FA7">
        <w:rPr>
          <w:rFonts w:ascii="Times New Roman" w:hAnsi="Times New Roman" w:cs="Times New Roman"/>
          <w:sz w:val="24"/>
          <w:szCs w:val="24"/>
        </w:rPr>
        <w:t xml:space="preserve"> edukacij</w:t>
      </w:r>
      <w:r w:rsidR="00167BC6" w:rsidRPr="00151FA7">
        <w:rPr>
          <w:rFonts w:ascii="Times New Roman" w:hAnsi="Times New Roman" w:cs="Times New Roman"/>
          <w:sz w:val="24"/>
          <w:szCs w:val="24"/>
        </w:rPr>
        <w:t>e</w:t>
      </w:r>
      <w:r w:rsidRPr="00151FA7">
        <w:rPr>
          <w:rFonts w:ascii="Times New Roman" w:hAnsi="Times New Roman" w:cs="Times New Roman"/>
          <w:sz w:val="24"/>
          <w:szCs w:val="24"/>
        </w:rPr>
        <w:t xml:space="preserve"> koj</w:t>
      </w:r>
      <w:r w:rsidR="00167BC6" w:rsidRPr="00151FA7">
        <w:rPr>
          <w:rFonts w:ascii="Times New Roman" w:hAnsi="Times New Roman" w:cs="Times New Roman"/>
          <w:sz w:val="24"/>
          <w:szCs w:val="24"/>
        </w:rPr>
        <w:t>e</w:t>
      </w:r>
      <w:r w:rsidRPr="00151FA7">
        <w:rPr>
          <w:rFonts w:ascii="Times New Roman" w:hAnsi="Times New Roman" w:cs="Times New Roman"/>
          <w:sz w:val="24"/>
          <w:szCs w:val="24"/>
        </w:rPr>
        <w:t xml:space="preserve"> </w:t>
      </w:r>
      <w:r w:rsidR="00167BC6" w:rsidRPr="00151FA7">
        <w:rPr>
          <w:rFonts w:ascii="Times New Roman" w:hAnsi="Times New Roman" w:cs="Times New Roman"/>
          <w:sz w:val="24"/>
          <w:szCs w:val="24"/>
        </w:rPr>
        <w:t>su</w:t>
      </w:r>
      <w:r w:rsidRPr="00151FA7">
        <w:rPr>
          <w:rFonts w:ascii="Times New Roman" w:hAnsi="Times New Roman" w:cs="Times New Roman"/>
          <w:sz w:val="24"/>
          <w:szCs w:val="24"/>
        </w:rPr>
        <w:t xml:space="preserve"> održan</w:t>
      </w:r>
      <w:r w:rsidR="00167BC6" w:rsidRPr="00151FA7">
        <w:rPr>
          <w:rFonts w:ascii="Times New Roman" w:hAnsi="Times New Roman" w:cs="Times New Roman"/>
          <w:sz w:val="24"/>
          <w:szCs w:val="24"/>
        </w:rPr>
        <w:t>e</w:t>
      </w:r>
      <w:r w:rsidRPr="00151FA7">
        <w:rPr>
          <w:rFonts w:ascii="Times New Roman" w:hAnsi="Times New Roman" w:cs="Times New Roman"/>
          <w:sz w:val="24"/>
          <w:szCs w:val="24"/>
        </w:rPr>
        <w:t xml:space="preserve"> u Ninu na adresi Put Grgura Ninskog 13, gdje je bilo nazočno </w:t>
      </w:r>
      <w:r w:rsidR="005D090F" w:rsidRPr="00151FA7">
        <w:rPr>
          <w:rFonts w:ascii="Times New Roman" w:hAnsi="Times New Roman" w:cs="Times New Roman"/>
          <w:sz w:val="24"/>
          <w:szCs w:val="24"/>
        </w:rPr>
        <w:t>6</w:t>
      </w:r>
      <w:r w:rsidRPr="00151FA7">
        <w:rPr>
          <w:rFonts w:ascii="Times New Roman" w:hAnsi="Times New Roman" w:cs="Times New Roman"/>
          <w:sz w:val="24"/>
          <w:szCs w:val="24"/>
        </w:rPr>
        <w:t xml:space="preserve"> djelatnika, a </w:t>
      </w:r>
      <w:r w:rsidR="00167BC6" w:rsidRPr="00151FA7">
        <w:rPr>
          <w:rFonts w:ascii="Times New Roman" w:hAnsi="Times New Roman" w:cs="Times New Roman"/>
          <w:sz w:val="24"/>
          <w:szCs w:val="24"/>
        </w:rPr>
        <w:t xml:space="preserve">predavači su bili </w:t>
      </w:r>
      <w:r w:rsidRPr="00151FA7">
        <w:rPr>
          <w:rFonts w:ascii="Times New Roman" w:hAnsi="Times New Roman" w:cs="Times New Roman"/>
          <w:sz w:val="24"/>
          <w:szCs w:val="24"/>
        </w:rPr>
        <w:t xml:space="preserve"> Renata Brčić,</w:t>
      </w:r>
      <w:r w:rsidR="00167BC6" w:rsidRPr="00151FA7">
        <w:rPr>
          <w:rFonts w:ascii="Times New Roman" w:hAnsi="Times New Roman" w:cs="Times New Roman"/>
          <w:sz w:val="24"/>
          <w:szCs w:val="24"/>
        </w:rPr>
        <w:t>dr.med.</w:t>
      </w:r>
      <w:r w:rsidRPr="00151FA7">
        <w:rPr>
          <w:rFonts w:ascii="Times New Roman" w:hAnsi="Times New Roman" w:cs="Times New Roman"/>
          <w:sz w:val="24"/>
          <w:szCs w:val="24"/>
        </w:rPr>
        <w:t xml:space="preserve"> </w:t>
      </w:r>
      <w:r w:rsidR="00167BC6" w:rsidRPr="00151FA7">
        <w:rPr>
          <w:rFonts w:ascii="Times New Roman" w:hAnsi="Times New Roman" w:cs="Times New Roman"/>
          <w:sz w:val="24"/>
          <w:szCs w:val="24"/>
        </w:rPr>
        <w:t>specijalizant hitne medicine</w:t>
      </w:r>
      <w:r w:rsidRPr="00151FA7">
        <w:rPr>
          <w:rFonts w:ascii="Times New Roman" w:hAnsi="Times New Roman" w:cs="Times New Roman"/>
          <w:sz w:val="24"/>
          <w:szCs w:val="24"/>
        </w:rPr>
        <w:t xml:space="preserve"> i Ive Miletić, bacc.med.techn.</w:t>
      </w:r>
    </w:p>
    <w:p w14:paraId="429A65A0" w14:textId="386CE39D" w:rsidR="005D090F" w:rsidRPr="00151FA7" w:rsidRDefault="007E4B58" w:rsidP="008F6C4F">
      <w:pPr>
        <w:spacing w:line="276" w:lineRule="auto"/>
        <w:ind w:firstLine="360"/>
        <w:jc w:val="both"/>
        <w:rPr>
          <w:rFonts w:ascii="Times New Roman" w:hAnsi="Times New Roman" w:cs="Times New Roman"/>
          <w:sz w:val="24"/>
          <w:szCs w:val="24"/>
        </w:rPr>
      </w:pPr>
      <w:bookmarkStart w:id="40" w:name="_Toc132182039"/>
      <w:r>
        <w:rPr>
          <w:rFonts w:ascii="Times New Roman" w:hAnsi="Times New Roman" w:cs="Times New Roman"/>
          <w:sz w:val="24"/>
          <w:szCs w:val="24"/>
        </w:rPr>
        <w:t>3</w:t>
      </w:r>
      <w:r w:rsidR="005D090F" w:rsidRPr="00151FA7">
        <w:rPr>
          <w:rFonts w:ascii="Times New Roman" w:hAnsi="Times New Roman" w:cs="Times New Roman"/>
          <w:sz w:val="24"/>
          <w:szCs w:val="24"/>
        </w:rPr>
        <w:t xml:space="preserve">. </w:t>
      </w:r>
      <w:r>
        <w:rPr>
          <w:rFonts w:ascii="Times New Roman" w:hAnsi="Times New Roman" w:cs="Times New Roman"/>
          <w:sz w:val="24"/>
          <w:szCs w:val="24"/>
        </w:rPr>
        <w:t>E</w:t>
      </w:r>
      <w:r w:rsidR="005D090F" w:rsidRPr="00151FA7">
        <w:rPr>
          <w:rFonts w:ascii="Times New Roman" w:hAnsi="Times New Roman" w:cs="Times New Roman"/>
          <w:sz w:val="24"/>
          <w:szCs w:val="24"/>
        </w:rPr>
        <w:t>dukacija 09.</w:t>
      </w:r>
      <w:r>
        <w:rPr>
          <w:rFonts w:ascii="Times New Roman" w:hAnsi="Times New Roman" w:cs="Times New Roman"/>
          <w:sz w:val="24"/>
          <w:szCs w:val="24"/>
        </w:rPr>
        <w:t xml:space="preserve">03.2024. i </w:t>
      </w:r>
      <w:r w:rsidR="005D090F" w:rsidRPr="00151FA7">
        <w:rPr>
          <w:rFonts w:ascii="Times New Roman" w:hAnsi="Times New Roman" w:cs="Times New Roman"/>
          <w:sz w:val="24"/>
          <w:szCs w:val="24"/>
        </w:rPr>
        <w:t>10.03.2024. Unutarnj</w:t>
      </w:r>
      <w:r w:rsidR="00155F24" w:rsidRPr="00151FA7">
        <w:rPr>
          <w:rFonts w:ascii="Times New Roman" w:hAnsi="Times New Roman" w:cs="Times New Roman"/>
          <w:sz w:val="24"/>
          <w:szCs w:val="24"/>
        </w:rPr>
        <w:t>e</w:t>
      </w:r>
      <w:r w:rsidR="005D090F" w:rsidRPr="00151FA7">
        <w:rPr>
          <w:rFonts w:ascii="Times New Roman" w:hAnsi="Times New Roman" w:cs="Times New Roman"/>
          <w:sz w:val="24"/>
          <w:szCs w:val="24"/>
        </w:rPr>
        <w:t xml:space="preserve"> edukacije koje su održane u Ninu, Put Grgura Ninskog 13 na kojem je bilo nazočno 6 djelatnika hitne, a predavači su bili </w:t>
      </w:r>
      <w:r w:rsidR="00155F24" w:rsidRPr="00151FA7">
        <w:rPr>
          <w:rFonts w:ascii="Times New Roman" w:hAnsi="Times New Roman" w:cs="Times New Roman"/>
          <w:sz w:val="24"/>
          <w:szCs w:val="24"/>
        </w:rPr>
        <w:t>S</w:t>
      </w:r>
      <w:r w:rsidR="005D090F" w:rsidRPr="00151FA7">
        <w:rPr>
          <w:rFonts w:ascii="Times New Roman" w:hAnsi="Times New Roman" w:cs="Times New Roman"/>
          <w:sz w:val="24"/>
          <w:szCs w:val="24"/>
        </w:rPr>
        <w:t>andra Tomić, dr.med</w:t>
      </w:r>
      <w:r w:rsidR="00155F24" w:rsidRPr="00151FA7">
        <w:rPr>
          <w:rFonts w:ascii="Times New Roman" w:hAnsi="Times New Roman" w:cs="Times New Roman"/>
          <w:sz w:val="24"/>
          <w:szCs w:val="24"/>
        </w:rPr>
        <w:t>. specijalista hitne i Ive Miletić, bacc.med.techn.</w:t>
      </w:r>
    </w:p>
    <w:p w14:paraId="5200642A" w14:textId="1B2686E5" w:rsidR="00167BC6" w:rsidRPr="00151FA7" w:rsidRDefault="00155F24" w:rsidP="008F6C4F">
      <w:pPr>
        <w:spacing w:line="276" w:lineRule="auto"/>
        <w:ind w:firstLine="360"/>
        <w:jc w:val="both"/>
        <w:rPr>
          <w:rFonts w:ascii="Times New Roman" w:hAnsi="Times New Roman" w:cs="Times New Roman"/>
          <w:sz w:val="24"/>
          <w:szCs w:val="24"/>
        </w:rPr>
      </w:pPr>
      <w:r w:rsidRPr="00151FA7">
        <w:rPr>
          <w:rFonts w:ascii="Times New Roman" w:hAnsi="Times New Roman" w:cs="Times New Roman"/>
          <w:sz w:val="24"/>
          <w:szCs w:val="24"/>
        </w:rPr>
        <w:t>5</w:t>
      </w:r>
      <w:r w:rsidR="00806224" w:rsidRPr="00151FA7">
        <w:rPr>
          <w:rFonts w:ascii="Times New Roman" w:hAnsi="Times New Roman" w:cs="Times New Roman"/>
          <w:sz w:val="24"/>
          <w:szCs w:val="24"/>
        </w:rPr>
        <w:t xml:space="preserve">. </w:t>
      </w:r>
      <w:r w:rsidR="007E4B58">
        <w:rPr>
          <w:rFonts w:ascii="Times New Roman" w:hAnsi="Times New Roman" w:cs="Times New Roman"/>
          <w:sz w:val="24"/>
          <w:szCs w:val="24"/>
        </w:rPr>
        <w:t>E</w:t>
      </w:r>
      <w:r w:rsidR="00806224" w:rsidRPr="00151FA7">
        <w:rPr>
          <w:rFonts w:ascii="Times New Roman" w:hAnsi="Times New Roman" w:cs="Times New Roman"/>
          <w:sz w:val="24"/>
          <w:szCs w:val="24"/>
        </w:rPr>
        <w:t>dukacija</w:t>
      </w:r>
      <w:r w:rsidR="000B4751">
        <w:rPr>
          <w:rFonts w:ascii="Times New Roman" w:hAnsi="Times New Roman" w:cs="Times New Roman"/>
          <w:sz w:val="24"/>
          <w:szCs w:val="24"/>
        </w:rPr>
        <w:t xml:space="preserve"> </w:t>
      </w:r>
      <w:r w:rsidR="00A840AB" w:rsidRPr="00151FA7">
        <w:rPr>
          <w:rFonts w:ascii="Times New Roman" w:hAnsi="Times New Roman" w:cs="Times New Roman"/>
          <w:sz w:val="24"/>
          <w:szCs w:val="24"/>
        </w:rPr>
        <w:t>15.</w:t>
      </w:r>
      <w:r w:rsidR="007E4B58">
        <w:rPr>
          <w:rFonts w:ascii="Times New Roman" w:hAnsi="Times New Roman" w:cs="Times New Roman"/>
          <w:sz w:val="24"/>
          <w:szCs w:val="24"/>
        </w:rPr>
        <w:t xml:space="preserve">03.2024. i </w:t>
      </w:r>
      <w:r w:rsidR="00A840AB" w:rsidRPr="00151FA7">
        <w:rPr>
          <w:rFonts w:ascii="Times New Roman" w:hAnsi="Times New Roman" w:cs="Times New Roman"/>
          <w:sz w:val="24"/>
          <w:szCs w:val="24"/>
        </w:rPr>
        <w:t xml:space="preserve">17.03.2024. </w:t>
      </w:r>
      <w:r w:rsidR="00167BC6" w:rsidRPr="00151FA7">
        <w:rPr>
          <w:rFonts w:ascii="Times New Roman" w:hAnsi="Times New Roman" w:cs="Times New Roman"/>
          <w:sz w:val="24"/>
          <w:szCs w:val="24"/>
        </w:rPr>
        <w:t>međunarodni tečaj „Medicinski odgovor na veliku nesreću- MRMI“ u Slavonskom Brodu na kojem je po pozivnici HZHM sudjelovalo dvoje djelatnika iz Zavoda za hitnu medicinu Zadarske županije, jedana liječnica i jedan prvostupnik sestrinstva.</w:t>
      </w:r>
    </w:p>
    <w:p w14:paraId="17A111C6" w14:textId="3011CF11" w:rsidR="00A07017" w:rsidRPr="00151FA7" w:rsidRDefault="00155F24" w:rsidP="008F6C4F">
      <w:pPr>
        <w:spacing w:line="276" w:lineRule="auto"/>
        <w:ind w:firstLine="360"/>
        <w:jc w:val="both"/>
        <w:rPr>
          <w:rFonts w:ascii="Times New Roman" w:hAnsi="Times New Roman" w:cs="Times New Roman"/>
          <w:sz w:val="24"/>
          <w:szCs w:val="24"/>
        </w:rPr>
      </w:pPr>
      <w:r w:rsidRPr="00151FA7">
        <w:rPr>
          <w:rFonts w:ascii="Times New Roman" w:hAnsi="Times New Roman" w:cs="Times New Roman"/>
          <w:sz w:val="24"/>
          <w:szCs w:val="24"/>
        </w:rPr>
        <w:t>6</w:t>
      </w:r>
      <w:r w:rsidR="00167BC6" w:rsidRPr="00151FA7">
        <w:rPr>
          <w:rFonts w:ascii="Times New Roman" w:hAnsi="Times New Roman" w:cs="Times New Roman"/>
          <w:sz w:val="24"/>
          <w:szCs w:val="24"/>
        </w:rPr>
        <w:t xml:space="preserve">. </w:t>
      </w:r>
      <w:r w:rsidR="007E4B58">
        <w:rPr>
          <w:rFonts w:ascii="Times New Roman" w:hAnsi="Times New Roman" w:cs="Times New Roman"/>
          <w:sz w:val="24"/>
          <w:szCs w:val="24"/>
        </w:rPr>
        <w:t>E</w:t>
      </w:r>
      <w:r w:rsidR="00167BC6" w:rsidRPr="00151FA7">
        <w:rPr>
          <w:rFonts w:ascii="Times New Roman" w:hAnsi="Times New Roman" w:cs="Times New Roman"/>
          <w:sz w:val="24"/>
          <w:szCs w:val="24"/>
        </w:rPr>
        <w:t>dukacija od 15.</w:t>
      </w:r>
      <w:r w:rsidR="007E4B58">
        <w:rPr>
          <w:rFonts w:ascii="Times New Roman" w:hAnsi="Times New Roman" w:cs="Times New Roman"/>
          <w:sz w:val="24"/>
          <w:szCs w:val="24"/>
        </w:rPr>
        <w:t xml:space="preserve">03.2024. do </w:t>
      </w:r>
      <w:r w:rsidR="00167BC6" w:rsidRPr="00151FA7">
        <w:rPr>
          <w:rFonts w:ascii="Times New Roman" w:hAnsi="Times New Roman" w:cs="Times New Roman"/>
          <w:sz w:val="24"/>
          <w:szCs w:val="24"/>
        </w:rPr>
        <w:t xml:space="preserve">17.03.2024. u Zadru „ITLS“ – na kojem je sudjelovalo </w:t>
      </w:r>
      <w:r w:rsidR="00B053FC" w:rsidRPr="00151FA7">
        <w:rPr>
          <w:rFonts w:ascii="Times New Roman" w:hAnsi="Times New Roman" w:cs="Times New Roman"/>
          <w:sz w:val="24"/>
          <w:szCs w:val="24"/>
        </w:rPr>
        <w:t>četvero</w:t>
      </w:r>
      <w:r w:rsidR="00167BC6" w:rsidRPr="00151FA7">
        <w:rPr>
          <w:rFonts w:ascii="Times New Roman" w:hAnsi="Times New Roman" w:cs="Times New Roman"/>
          <w:sz w:val="24"/>
          <w:szCs w:val="24"/>
        </w:rPr>
        <w:t xml:space="preserve"> djelatnika, </w:t>
      </w:r>
      <w:r w:rsidR="00B053FC" w:rsidRPr="00151FA7">
        <w:rPr>
          <w:rFonts w:ascii="Times New Roman" w:hAnsi="Times New Roman" w:cs="Times New Roman"/>
          <w:sz w:val="24"/>
          <w:szCs w:val="24"/>
        </w:rPr>
        <w:t>dvije</w:t>
      </w:r>
      <w:r w:rsidR="00167BC6" w:rsidRPr="00151FA7">
        <w:rPr>
          <w:rFonts w:ascii="Times New Roman" w:hAnsi="Times New Roman" w:cs="Times New Roman"/>
          <w:sz w:val="24"/>
          <w:szCs w:val="24"/>
        </w:rPr>
        <w:t xml:space="preserve"> prvostupnic</w:t>
      </w:r>
      <w:r w:rsidR="00B053FC" w:rsidRPr="00151FA7">
        <w:rPr>
          <w:rFonts w:ascii="Times New Roman" w:hAnsi="Times New Roman" w:cs="Times New Roman"/>
          <w:sz w:val="24"/>
          <w:szCs w:val="24"/>
        </w:rPr>
        <w:t>e</w:t>
      </w:r>
      <w:r w:rsidR="00167BC6" w:rsidRPr="00151FA7">
        <w:rPr>
          <w:rFonts w:ascii="Times New Roman" w:hAnsi="Times New Roman" w:cs="Times New Roman"/>
          <w:sz w:val="24"/>
          <w:szCs w:val="24"/>
        </w:rPr>
        <w:t xml:space="preserve"> sestrinstva i dvoje liječnika.</w:t>
      </w:r>
    </w:p>
    <w:p w14:paraId="16FF9223" w14:textId="43070DCA" w:rsidR="00A07017" w:rsidRPr="00151FA7" w:rsidRDefault="00A07017" w:rsidP="008F6C4F">
      <w:pPr>
        <w:spacing w:line="276" w:lineRule="auto"/>
        <w:ind w:firstLine="360"/>
        <w:jc w:val="both"/>
        <w:rPr>
          <w:rFonts w:ascii="Times New Roman" w:hAnsi="Times New Roman" w:cs="Times New Roman"/>
          <w:sz w:val="24"/>
          <w:szCs w:val="24"/>
        </w:rPr>
      </w:pPr>
      <w:r w:rsidRPr="00151FA7">
        <w:rPr>
          <w:rFonts w:ascii="Times New Roman" w:hAnsi="Times New Roman" w:cs="Times New Roman"/>
          <w:sz w:val="24"/>
          <w:szCs w:val="24"/>
        </w:rPr>
        <w:t xml:space="preserve">7. </w:t>
      </w:r>
      <w:r w:rsidR="007E4B58">
        <w:rPr>
          <w:rFonts w:ascii="Times New Roman" w:hAnsi="Times New Roman" w:cs="Times New Roman"/>
          <w:sz w:val="24"/>
          <w:szCs w:val="24"/>
        </w:rPr>
        <w:t>E</w:t>
      </w:r>
      <w:r w:rsidR="00105AC2" w:rsidRPr="00151FA7">
        <w:rPr>
          <w:rFonts w:ascii="Times New Roman" w:hAnsi="Times New Roman" w:cs="Times New Roman"/>
          <w:sz w:val="24"/>
          <w:szCs w:val="24"/>
        </w:rPr>
        <w:t>dukacija</w:t>
      </w:r>
      <w:r w:rsidR="000B4751">
        <w:rPr>
          <w:rFonts w:ascii="Times New Roman" w:hAnsi="Times New Roman" w:cs="Times New Roman"/>
          <w:sz w:val="24"/>
          <w:szCs w:val="24"/>
        </w:rPr>
        <w:t xml:space="preserve"> </w:t>
      </w:r>
      <w:r w:rsidR="007E4B58">
        <w:rPr>
          <w:rFonts w:ascii="Times New Roman" w:hAnsi="Times New Roman" w:cs="Times New Roman"/>
          <w:sz w:val="24"/>
          <w:szCs w:val="24"/>
        </w:rPr>
        <w:t xml:space="preserve">od </w:t>
      </w:r>
      <w:r w:rsidRPr="00151FA7">
        <w:rPr>
          <w:rFonts w:ascii="Times New Roman" w:hAnsi="Times New Roman" w:cs="Times New Roman"/>
          <w:kern w:val="2"/>
          <w:sz w:val="24"/>
          <w:szCs w:val="24"/>
          <w14:ligatures w14:val="standardContextual"/>
        </w:rPr>
        <w:t xml:space="preserve">17.05. </w:t>
      </w:r>
      <w:r w:rsidR="007E4B58">
        <w:rPr>
          <w:rFonts w:ascii="Times New Roman" w:hAnsi="Times New Roman" w:cs="Times New Roman"/>
          <w:kern w:val="2"/>
          <w:sz w:val="24"/>
          <w:szCs w:val="24"/>
          <w14:ligatures w14:val="standardContextual"/>
        </w:rPr>
        <w:t xml:space="preserve">2024. </w:t>
      </w:r>
      <w:r w:rsidRPr="00151FA7">
        <w:rPr>
          <w:rFonts w:ascii="Times New Roman" w:hAnsi="Times New Roman" w:cs="Times New Roman"/>
          <w:kern w:val="2"/>
          <w:sz w:val="24"/>
          <w:szCs w:val="24"/>
          <w14:ligatures w14:val="standardContextual"/>
        </w:rPr>
        <w:t xml:space="preserve">do 19.05.2024. </w:t>
      </w:r>
      <w:r w:rsidR="007E4B58">
        <w:rPr>
          <w:rFonts w:ascii="Times New Roman" w:hAnsi="Times New Roman" w:cs="Times New Roman"/>
          <w:kern w:val="2"/>
          <w:sz w:val="24"/>
          <w:szCs w:val="24"/>
          <w14:ligatures w14:val="standardContextual"/>
        </w:rPr>
        <w:t>Prvi kongres hitne medicine</w:t>
      </w:r>
      <w:r w:rsidRPr="00151FA7">
        <w:rPr>
          <w:rFonts w:ascii="Times New Roman" w:hAnsi="Times New Roman" w:cs="Times New Roman"/>
          <w:kern w:val="2"/>
          <w:sz w:val="24"/>
          <w:szCs w:val="24"/>
          <w14:ligatures w14:val="standardContextual"/>
        </w:rPr>
        <w:t xml:space="preserve">  UHMT FBIH s međunaodnim učešćem u Sarajevu na kojem je bilo nazočno 3 prvostupnika sestrinstva koji su u to vrijeme bili na specijalizaciji iz hitne medicine.</w:t>
      </w:r>
    </w:p>
    <w:p w14:paraId="3D3B6786" w14:textId="6792FEDA" w:rsidR="00A07017" w:rsidRPr="00151FA7" w:rsidRDefault="00A07017" w:rsidP="008F6C4F">
      <w:pPr>
        <w:spacing w:line="276" w:lineRule="auto"/>
        <w:ind w:firstLine="360"/>
        <w:jc w:val="both"/>
        <w:rPr>
          <w:rFonts w:ascii="Times New Roman" w:hAnsi="Times New Roman" w:cs="Times New Roman"/>
          <w:kern w:val="2"/>
          <w:sz w:val="24"/>
          <w:szCs w:val="24"/>
          <w14:ligatures w14:val="standardContextual"/>
        </w:rPr>
      </w:pPr>
      <w:r w:rsidRPr="00151FA7">
        <w:rPr>
          <w:rFonts w:ascii="Times New Roman" w:hAnsi="Times New Roman" w:cs="Times New Roman"/>
          <w:sz w:val="24"/>
          <w:szCs w:val="24"/>
        </w:rPr>
        <w:t xml:space="preserve">8. </w:t>
      </w:r>
      <w:r w:rsidR="007E4B58">
        <w:rPr>
          <w:rFonts w:ascii="Times New Roman" w:hAnsi="Times New Roman" w:cs="Times New Roman"/>
          <w:sz w:val="24"/>
          <w:szCs w:val="24"/>
        </w:rPr>
        <w:t>E</w:t>
      </w:r>
      <w:r w:rsidR="00105AC2" w:rsidRPr="00151FA7">
        <w:rPr>
          <w:rFonts w:ascii="Times New Roman" w:hAnsi="Times New Roman" w:cs="Times New Roman"/>
          <w:sz w:val="24"/>
          <w:szCs w:val="24"/>
        </w:rPr>
        <w:t xml:space="preserve">dukacija </w:t>
      </w:r>
      <w:r w:rsidR="007E4B58">
        <w:rPr>
          <w:rFonts w:ascii="Times New Roman" w:hAnsi="Times New Roman" w:cs="Times New Roman"/>
          <w:sz w:val="24"/>
          <w:szCs w:val="24"/>
        </w:rPr>
        <w:t xml:space="preserve">od </w:t>
      </w:r>
      <w:r w:rsidRPr="00151FA7">
        <w:rPr>
          <w:rFonts w:ascii="Times New Roman" w:hAnsi="Times New Roman" w:cs="Times New Roman"/>
          <w:kern w:val="2"/>
          <w:sz w:val="24"/>
          <w:szCs w:val="24"/>
          <w14:ligatures w14:val="standardContextual"/>
        </w:rPr>
        <w:t>24.05.</w:t>
      </w:r>
      <w:r w:rsidR="007E4B58">
        <w:rPr>
          <w:rFonts w:ascii="Times New Roman" w:hAnsi="Times New Roman" w:cs="Times New Roman"/>
          <w:kern w:val="2"/>
          <w:sz w:val="24"/>
          <w:szCs w:val="24"/>
          <w14:ligatures w14:val="standardContextual"/>
        </w:rPr>
        <w:t>2024.</w:t>
      </w:r>
      <w:r w:rsidRPr="00151FA7">
        <w:rPr>
          <w:rFonts w:ascii="Times New Roman" w:hAnsi="Times New Roman" w:cs="Times New Roman"/>
          <w:kern w:val="2"/>
          <w:sz w:val="24"/>
          <w:szCs w:val="24"/>
          <w14:ligatures w14:val="standardContextual"/>
        </w:rPr>
        <w:t xml:space="preserve"> do 26.05.2024. u Ninu</w:t>
      </w:r>
      <w:r w:rsidRPr="00151FA7">
        <w:rPr>
          <w:rFonts w:ascii="Times New Roman" w:hAnsi="Times New Roman" w:cs="Times New Roman"/>
          <w:b/>
          <w:bCs/>
          <w:kern w:val="2"/>
          <w:sz w:val="24"/>
          <w:szCs w:val="24"/>
          <w14:ligatures w14:val="standardContextual"/>
        </w:rPr>
        <w:t xml:space="preserve"> </w:t>
      </w:r>
      <w:r w:rsidRPr="00151FA7">
        <w:rPr>
          <w:rFonts w:ascii="Times New Roman" w:hAnsi="Times New Roman" w:cs="Times New Roman"/>
          <w:kern w:val="2"/>
          <w:sz w:val="24"/>
          <w:szCs w:val="24"/>
          <w14:ligatures w14:val="standardContextual"/>
        </w:rPr>
        <w:t xml:space="preserve"> održana je „Edukacijska vježba za doktore medicine  i  medicinske sestre/tehničare u izvanbolničkoj hitnoj službi“. Edukacija je održana u Ninu, za koju su angažirani Nacionalni instruktori HZHM  Zoran Vidović, mag.med.techn., Jakov Aranza, dr.med. i </w:t>
      </w:r>
      <w:r w:rsidR="001463BF" w:rsidRPr="00151FA7">
        <w:rPr>
          <w:rFonts w:ascii="Times New Roman" w:hAnsi="Times New Roman" w:cs="Times New Roman"/>
          <w:kern w:val="2"/>
          <w:sz w:val="24"/>
          <w:szCs w:val="24"/>
          <w14:ligatures w14:val="standardContextual"/>
        </w:rPr>
        <w:t>R</w:t>
      </w:r>
      <w:r w:rsidRPr="00151FA7">
        <w:rPr>
          <w:rFonts w:ascii="Times New Roman" w:hAnsi="Times New Roman" w:cs="Times New Roman"/>
          <w:kern w:val="2"/>
          <w:sz w:val="24"/>
          <w:szCs w:val="24"/>
          <w14:ligatures w14:val="standardContextual"/>
        </w:rPr>
        <w:t>admila Majhen-Ujević, dr.med. Edukaciju je  uspješno prošlo 9 polaznika.</w:t>
      </w:r>
    </w:p>
    <w:p w14:paraId="62FA4D2A" w14:textId="0D47E57D" w:rsidR="00A07017" w:rsidRPr="00151FA7" w:rsidRDefault="00A07017" w:rsidP="008F6C4F">
      <w:pPr>
        <w:spacing w:line="276" w:lineRule="auto"/>
        <w:ind w:firstLine="360"/>
        <w:jc w:val="both"/>
        <w:rPr>
          <w:rFonts w:ascii="Times New Roman" w:hAnsi="Times New Roman" w:cs="Times New Roman"/>
          <w:sz w:val="24"/>
          <w:szCs w:val="24"/>
        </w:rPr>
      </w:pPr>
      <w:r w:rsidRPr="00151FA7">
        <w:rPr>
          <w:rFonts w:ascii="Times New Roman" w:hAnsi="Times New Roman" w:cs="Times New Roman"/>
          <w:kern w:val="2"/>
          <w:sz w:val="24"/>
          <w:szCs w:val="24"/>
          <w14:ligatures w14:val="standardContextual"/>
        </w:rPr>
        <w:t xml:space="preserve">9. </w:t>
      </w:r>
      <w:r w:rsidR="007E4B58">
        <w:rPr>
          <w:rFonts w:ascii="Times New Roman" w:hAnsi="Times New Roman" w:cs="Times New Roman"/>
          <w:kern w:val="2"/>
          <w:sz w:val="24"/>
          <w:szCs w:val="24"/>
          <w14:ligatures w14:val="standardContextual"/>
        </w:rPr>
        <w:t>E</w:t>
      </w:r>
      <w:r w:rsidR="00105AC2" w:rsidRPr="00151FA7">
        <w:rPr>
          <w:rFonts w:ascii="Times New Roman" w:hAnsi="Times New Roman" w:cs="Times New Roman"/>
          <w:kern w:val="2"/>
          <w:sz w:val="24"/>
          <w:szCs w:val="24"/>
          <w14:ligatures w14:val="standardContextual"/>
        </w:rPr>
        <w:t xml:space="preserve">dukacija  </w:t>
      </w:r>
      <w:r w:rsidR="007E4B58">
        <w:rPr>
          <w:rFonts w:ascii="Times New Roman" w:hAnsi="Times New Roman" w:cs="Times New Roman"/>
          <w:kern w:val="2"/>
          <w:sz w:val="24"/>
          <w:szCs w:val="24"/>
          <w14:ligatures w14:val="standardContextual"/>
        </w:rPr>
        <w:t xml:space="preserve">od </w:t>
      </w:r>
      <w:r w:rsidRPr="00151FA7">
        <w:rPr>
          <w:rFonts w:ascii="Times New Roman" w:hAnsi="Times New Roman" w:cs="Times New Roman"/>
          <w:kern w:val="2"/>
          <w:sz w:val="24"/>
          <w:szCs w:val="24"/>
          <w14:ligatures w14:val="standardContextual"/>
        </w:rPr>
        <w:t>01.06.</w:t>
      </w:r>
      <w:r w:rsidR="007E4B58">
        <w:rPr>
          <w:rFonts w:ascii="Times New Roman" w:hAnsi="Times New Roman" w:cs="Times New Roman"/>
          <w:kern w:val="2"/>
          <w:sz w:val="24"/>
          <w:szCs w:val="24"/>
          <w14:ligatures w14:val="standardContextual"/>
        </w:rPr>
        <w:t>2024.</w:t>
      </w:r>
      <w:r w:rsidRPr="00151FA7">
        <w:rPr>
          <w:rFonts w:ascii="Times New Roman" w:hAnsi="Times New Roman" w:cs="Times New Roman"/>
          <w:kern w:val="2"/>
          <w:sz w:val="24"/>
          <w:szCs w:val="24"/>
          <w14:ligatures w14:val="standardContextual"/>
        </w:rPr>
        <w:t xml:space="preserve"> do 02.06.2024</w:t>
      </w:r>
      <w:r w:rsidRPr="00151FA7">
        <w:rPr>
          <w:rFonts w:ascii="Times New Roman" w:hAnsi="Times New Roman" w:cs="Times New Roman"/>
          <w:b/>
          <w:bCs/>
          <w:kern w:val="2"/>
          <w:sz w:val="24"/>
          <w:szCs w:val="24"/>
          <w14:ligatures w14:val="standardContextual"/>
        </w:rPr>
        <w:t xml:space="preserve">. </w:t>
      </w:r>
      <w:r w:rsidRPr="00151FA7">
        <w:rPr>
          <w:rFonts w:ascii="Times New Roman" w:hAnsi="Times New Roman" w:cs="Times New Roman"/>
          <w:kern w:val="2"/>
          <w:sz w:val="24"/>
          <w:szCs w:val="24"/>
          <w14:ligatures w14:val="standardContextual"/>
        </w:rPr>
        <w:t>u Ninu je održana</w:t>
      </w:r>
      <w:r w:rsidRPr="00151FA7">
        <w:rPr>
          <w:rFonts w:ascii="Times New Roman" w:hAnsi="Times New Roman" w:cs="Times New Roman"/>
          <w:b/>
          <w:bCs/>
          <w:kern w:val="2"/>
          <w:sz w:val="24"/>
          <w:szCs w:val="24"/>
          <w14:ligatures w14:val="standardContextual"/>
        </w:rPr>
        <w:t xml:space="preserve"> </w:t>
      </w:r>
      <w:r w:rsidRPr="00151FA7">
        <w:rPr>
          <w:rFonts w:ascii="Times New Roman" w:hAnsi="Times New Roman" w:cs="Times New Roman"/>
          <w:kern w:val="2"/>
          <w:sz w:val="24"/>
          <w:szCs w:val="24"/>
          <w14:ligatures w14:val="standardContextual"/>
        </w:rPr>
        <w:t>„ Edukacijska vježba obnove znanja i vještina za doktore medicine i medicinske sestre/tehničare u izvanbolničkoj hitnoj službi“. Edukaciju je uspješno završilo  6 polaznika od kojih je jedna polaznica iz Zavoda za hitnu medicinu Ličko-senjske županije. Voditelji edukacije su bili Nacionalni instruktori HZHM Zoran Vidović, mag.med.techn. i Radmila Majhen Ujević, dr.med.</w:t>
      </w:r>
    </w:p>
    <w:p w14:paraId="3DE68956" w14:textId="1A3BA7C2" w:rsidR="00A07017" w:rsidRPr="00151FA7" w:rsidRDefault="00A07017" w:rsidP="008F6C4F">
      <w:pPr>
        <w:spacing w:line="276" w:lineRule="auto"/>
        <w:ind w:firstLine="360"/>
        <w:jc w:val="both"/>
        <w:rPr>
          <w:rFonts w:ascii="Times New Roman" w:hAnsi="Times New Roman" w:cs="Times New Roman"/>
          <w:sz w:val="24"/>
          <w:szCs w:val="24"/>
        </w:rPr>
      </w:pPr>
      <w:r w:rsidRPr="00151FA7">
        <w:rPr>
          <w:rFonts w:ascii="Times New Roman" w:hAnsi="Times New Roman" w:cs="Times New Roman"/>
          <w:sz w:val="24"/>
          <w:szCs w:val="24"/>
        </w:rPr>
        <w:t xml:space="preserve">10. </w:t>
      </w:r>
      <w:r w:rsidR="007E4B58">
        <w:rPr>
          <w:rFonts w:ascii="Times New Roman" w:hAnsi="Times New Roman" w:cs="Times New Roman"/>
          <w:sz w:val="24"/>
          <w:szCs w:val="24"/>
        </w:rPr>
        <w:t>E</w:t>
      </w:r>
      <w:r w:rsidR="00105AC2" w:rsidRPr="00151FA7">
        <w:rPr>
          <w:rFonts w:ascii="Times New Roman" w:hAnsi="Times New Roman" w:cs="Times New Roman"/>
          <w:sz w:val="24"/>
          <w:szCs w:val="24"/>
        </w:rPr>
        <w:t xml:space="preserve">dukacija </w:t>
      </w:r>
      <w:r w:rsidR="007E4B58">
        <w:rPr>
          <w:rFonts w:ascii="Times New Roman" w:hAnsi="Times New Roman" w:cs="Times New Roman"/>
          <w:sz w:val="24"/>
          <w:szCs w:val="24"/>
        </w:rPr>
        <w:t xml:space="preserve">od </w:t>
      </w:r>
      <w:r w:rsidRPr="00151FA7">
        <w:rPr>
          <w:rFonts w:ascii="Times New Roman" w:hAnsi="Times New Roman" w:cs="Times New Roman"/>
          <w:kern w:val="2"/>
          <w:sz w:val="24"/>
          <w:szCs w:val="24"/>
          <w14:ligatures w14:val="standardContextual"/>
        </w:rPr>
        <w:t>08.06.</w:t>
      </w:r>
      <w:r w:rsidR="007E4B58">
        <w:rPr>
          <w:rFonts w:ascii="Times New Roman" w:hAnsi="Times New Roman" w:cs="Times New Roman"/>
          <w:kern w:val="2"/>
          <w:sz w:val="24"/>
          <w:szCs w:val="24"/>
          <w14:ligatures w14:val="standardContextual"/>
        </w:rPr>
        <w:t>2024.</w:t>
      </w:r>
      <w:r w:rsidRPr="00151FA7">
        <w:rPr>
          <w:rFonts w:ascii="Times New Roman" w:hAnsi="Times New Roman" w:cs="Times New Roman"/>
          <w:kern w:val="2"/>
          <w:sz w:val="24"/>
          <w:szCs w:val="24"/>
          <w14:ligatures w14:val="standardContextual"/>
        </w:rPr>
        <w:t xml:space="preserve"> do 09.06.2024. održana je interna edukacija novih djelatnika  Zavoda za hitnu medicinu Zadarske županije. Edukaciju su prošli 6 medicinskih sestara/tehničara. Voditelji edukacije su bile Sandra Tomić, dr.med i Kristina Perinić, bacc.med.techn.</w:t>
      </w:r>
    </w:p>
    <w:p w14:paraId="2E08DD78" w14:textId="7D9F6B8E" w:rsidR="00A07017" w:rsidRPr="00151FA7" w:rsidRDefault="00A07017" w:rsidP="008F6C4F">
      <w:pPr>
        <w:spacing w:line="276" w:lineRule="auto"/>
        <w:ind w:firstLine="360"/>
        <w:jc w:val="both"/>
        <w:rPr>
          <w:rFonts w:ascii="Times New Roman" w:hAnsi="Times New Roman" w:cs="Times New Roman"/>
          <w:kern w:val="2"/>
          <w:sz w:val="24"/>
          <w:szCs w:val="24"/>
          <w14:ligatures w14:val="standardContextual"/>
        </w:rPr>
      </w:pPr>
      <w:r w:rsidRPr="00151FA7">
        <w:rPr>
          <w:rFonts w:ascii="Times New Roman" w:hAnsi="Times New Roman" w:cs="Times New Roman"/>
          <w:sz w:val="24"/>
          <w:szCs w:val="24"/>
        </w:rPr>
        <w:t>11.</w:t>
      </w:r>
      <w:r w:rsidR="00105AC2" w:rsidRPr="00151FA7">
        <w:rPr>
          <w:rFonts w:ascii="Times New Roman" w:hAnsi="Times New Roman" w:cs="Times New Roman"/>
          <w:sz w:val="24"/>
          <w:szCs w:val="24"/>
        </w:rPr>
        <w:t xml:space="preserve"> </w:t>
      </w:r>
      <w:r w:rsidR="007E4B58">
        <w:rPr>
          <w:rFonts w:ascii="Times New Roman" w:hAnsi="Times New Roman" w:cs="Times New Roman"/>
          <w:sz w:val="24"/>
          <w:szCs w:val="24"/>
        </w:rPr>
        <w:t>E</w:t>
      </w:r>
      <w:r w:rsidR="00105AC2" w:rsidRPr="00151FA7">
        <w:rPr>
          <w:rFonts w:ascii="Times New Roman" w:hAnsi="Times New Roman" w:cs="Times New Roman"/>
          <w:sz w:val="24"/>
          <w:szCs w:val="24"/>
        </w:rPr>
        <w:t xml:space="preserve">dukacije </w:t>
      </w:r>
      <w:r w:rsidRPr="00151FA7">
        <w:rPr>
          <w:rFonts w:ascii="Times New Roman" w:hAnsi="Times New Roman" w:cs="Times New Roman"/>
          <w:sz w:val="24"/>
          <w:szCs w:val="24"/>
        </w:rPr>
        <w:t xml:space="preserve"> </w:t>
      </w:r>
      <w:r w:rsidRPr="00151FA7">
        <w:rPr>
          <w:rFonts w:ascii="Times New Roman" w:hAnsi="Times New Roman" w:cs="Times New Roman"/>
          <w:kern w:val="2"/>
          <w:sz w:val="24"/>
          <w:szCs w:val="24"/>
          <w14:ligatures w14:val="standardContextual"/>
        </w:rPr>
        <w:t>11.06.</w:t>
      </w:r>
      <w:r w:rsidR="007E4B58">
        <w:rPr>
          <w:rFonts w:ascii="Times New Roman" w:hAnsi="Times New Roman" w:cs="Times New Roman"/>
          <w:kern w:val="2"/>
          <w:sz w:val="24"/>
          <w:szCs w:val="24"/>
          <w14:ligatures w14:val="standardContextual"/>
        </w:rPr>
        <w:t>2024.</w:t>
      </w:r>
      <w:r w:rsidRPr="00151FA7">
        <w:rPr>
          <w:rFonts w:ascii="Times New Roman" w:hAnsi="Times New Roman" w:cs="Times New Roman"/>
          <w:kern w:val="2"/>
          <w:sz w:val="24"/>
          <w:szCs w:val="24"/>
          <w14:ligatures w14:val="standardContextual"/>
        </w:rPr>
        <w:t>, 12.06.</w:t>
      </w:r>
      <w:r w:rsidR="007E4B58">
        <w:rPr>
          <w:rFonts w:ascii="Times New Roman" w:hAnsi="Times New Roman" w:cs="Times New Roman"/>
          <w:kern w:val="2"/>
          <w:sz w:val="24"/>
          <w:szCs w:val="24"/>
          <w14:ligatures w14:val="standardContextual"/>
        </w:rPr>
        <w:t>2024.</w:t>
      </w:r>
      <w:r w:rsidRPr="00151FA7">
        <w:rPr>
          <w:rFonts w:ascii="Times New Roman" w:hAnsi="Times New Roman" w:cs="Times New Roman"/>
          <w:kern w:val="2"/>
          <w:sz w:val="24"/>
          <w:szCs w:val="24"/>
          <w14:ligatures w14:val="standardContextual"/>
        </w:rPr>
        <w:t xml:space="preserve"> i 13.06.2024. </w:t>
      </w:r>
      <w:r w:rsidR="00105AC2" w:rsidRPr="00151FA7">
        <w:rPr>
          <w:rFonts w:ascii="Times New Roman" w:hAnsi="Times New Roman" w:cs="Times New Roman"/>
          <w:kern w:val="2"/>
          <w:sz w:val="24"/>
          <w:szCs w:val="24"/>
          <w14:ligatures w14:val="standardContextual"/>
        </w:rPr>
        <w:t xml:space="preserve"> </w:t>
      </w:r>
      <w:r w:rsidRPr="00151FA7">
        <w:rPr>
          <w:rFonts w:ascii="Times New Roman" w:hAnsi="Times New Roman" w:cs="Times New Roman"/>
          <w:kern w:val="2"/>
          <w:sz w:val="24"/>
          <w:szCs w:val="24"/>
          <w14:ligatures w14:val="standardContextual"/>
        </w:rPr>
        <w:t>Nacionalni instruktor HZHM Marko Begović, med techn. Za djelatnike Aluflex Novi d.o.o. održao je Tečaj osnovnog održavanja života uz uporabu AVD-a. Tečaju je pristupilo 15 djelatnika.</w:t>
      </w:r>
    </w:p>
    <w:p w14:paraId="60A4210B" w14:textId="1C8C1EB4" w:rsidR="00C41F70" w:rsidRPr="00151FA7" w:rsidRDefault="00C41F70" w:rsidP="008F6C4F">
      <w:pPr>
        <w:spacing w:line="276" w:lineRule="auto"/>
        <w:ind w:firstLine="360"/>
        <w:jc w:val="both"/>
        <w:rPr>
          <w:rFonts w:ascii="Times New Roman" w:hAnsi="Times New Roman" w:cs="Times New Roman"/>
          <w:sz w:val="24"/>
          <w:szCs w:val="24"/>
        </w:rPr>
      </w:pPr>
      <w:r w:rsidRPr="00151FA7">
        <w:rPr>
          <w:rFonts w:ascii="Times New Roman" w:hAnsi="Times New Roman" w:cs="Times New Roman"/>
          <w:sz w:val="24"/>
          <w:szCs w:val="24"/>
        </w:rPr>
        <w:t xml:space="preserve">12. </w:t>
      </w:r>
      <w:r w:rsidR="007E4B58">
        <w:rPr>
          <w:rFonts w:ascii="Times New Roman" w:hAnsi="Times New Roman" w:cs="Times New Roman"/>
          <w:sz w:val="24"/>
          <w:szCs w:val="24"/>
        </w:rPr>
        <w:t>E</w:t>
      </w:r>
      <w:r w:rsidRPr="00151FA7">
        <w:rPr>
          <w:rFonts w:ascii="Times New Roman" w:hAnsi="Times New Roman" w:cs="Times New Roman"/>
          <w:sz w:val="24"/>
          <w:szCs w:val="24"/>
        </w:rPr>
        <w:t>dukacije naših djelatnika od strane Renate Brčić, dr.med., Kristine Perinić, bacc.med.tech.spec. i Dijane Bušljeta, bacc.med.techn.  na dane 06.</w:t>
      </w:r>
      <w:r w:rsidR="007E4B58">
        <w:rPr>
          <w:rFonts w:ascii="Times New Roman" w:hAnsi="Times New Roman" w:cs="Times New Roman"/>
          <w:sz w:val="24"/>
          <w:szCs w:val="24"/>
        </w:rPr>
        <w:t xml:space="preserve">07.2024. </w:t>
      </w:r>
      <w:r w:rsidRPr="00151FA7">
        <w:rPr>
          <w:rFonts w:ascii="Times New Roman" w:hAnsi="Times New Roman" w:cs="Times New Roman"/>
          <w:sz w:val="24"/>
          <w:szCs w:val="24"/>
        </w:rPr>
        <w:t>i 07.07.2024. godine u Ninu za 12 liječnika koji su trebali započeti s radom u Zavodu za hitnu medicinu Zadarske županije</w:t>
      </w:r>
    </w:p>
    <w:p w14:paraId="13948E12" w14:textId="5AEC75EC" w:rsidR="00C41F70" w:rsidRPr="00151FA7" w:rsidRDefault="00C41F70" w:rsidP="008F6C4F">
      <w:pPr>
        <w:spacing w:line="276" w:lineRule="auto"/>
        <w:ind w:firstLine="360"/>
        <w:jc w:val="both"/>
        <w:rPr>
          <w:rFonts w:ascii="Times New Roman" w:hAnsi="Times New Roman" w:cs="Times New Roman"/>
          <w:sz w:val="24"/>
          <w:szCs w:val="24"/>
        </w:rPr>
      </w:pPr>
      <w:r w:rsidRPr="00151FA7">
        <w:rPr>
          <w:rFonts w:ascii="Times New Roman" w:hAnsi="Times New Roman" w:cs="Times New Roman"/>
          <w:sz w:val="24"/>
          <w:szCs w:val="24"/>
        </w:rPr>
        <w:lastRenderedPageBreak/>
        <w:t xml:space="preserve">13. </w:t>
      </w:r>
      <w:r w:rsidR="007E4B58">
        <w:rPr>
          <w:rFonts w:ascii="Times New Roman" w:hAnsi="Times New Roman" w:cs="Times New Roman"/>
          <w:sz w:val="24"/>
          <w:szCs w:val="24"/>
        </w:rPr>
        <w:t>E</w:t>
      </w:r>
      <w:r w:rsidRPr="00151FA7">
        <w:rPr>
          <w:rFonts w:ascii="Times New Roman" w:hAnsi="Times New Roman" w:cs="Times New Roman"/>
          <w:sz w:val="24"/>
          <w:szCs w:val="24"/>
        </w:rPr>
        <w:t>dukacija 21.07.2024. u Ninu, Tečaj osnovnog održavanja života uz uporabu AVD-a za djelatnike sanitetskog prijevoza. Tečaj je održao nacionalni instruktor Marko Begović, med.techn.</w:t>
      </w:r>
    </w:p>
    <w:p w14:paraId="451B11AB" w14:textId="67CACF30" w:rsidR="00C41F70" w:rsidRPr="00151FA7" w:rsidRDefault="00C41F70" w:rsidP="008F6C4F">
      <w:pPr>
        <w:spacing w:line="276" w:lineRule="auto"/>
        <w:ind w:firstLine="360"/>
        <w:jc w:val="both"/>
        <w:rPr>
          <w:rFonts w:ascii="Times New Roman" w:hAnsi="Times New Roman" w:cs="Times New Roman"/>
          <w:sz w:val="24"/>
          <w:szCs w:val="24"/>
        </w:rPr>
      </w:pPr>
      <w:r w:rsidRPr="00151FA7">
        <w:rPr>
          <w:rFonts w:ascii="Times New Roman" w:hAnsi="Times New Roman" w:cs="Times New Roman"/>
          <w:sz w:val="24"/>
          <w:szCs w:val="24"/>
        </w:rPr>
        <w:t xml:space="preserve">14. </w:t>
      </w:r>
      <w:r w:rsidR="007E4B58">
        <w:rPr>
          <w:rFonts w:ascii="Times New Roman" w:hAnsi="Times New Roman" w:cs="Times New Roman"/>
          <w:sz w:val="24"/>
          <w:szCs w:val="24"/>
        </w:rPr>
        <w:t>E</w:t>
      </w:r>
      <w:r w:rsidRPr="00151FA7">
        <w:rPr>
          <w:rFonts w:ascii="Times New Roman" w:hAnsi="Times New Roman" w:cs="Times New Roman"/>
          <w:sz w:val="24"/>
          <w:szCs w:val="24"/>
        </w:rPr>
        <w:t>dukacija 23.11.2024. i 24.11.2024. u Ninu, Tečaj osnovnog održavanja života uz uporabu AVD-a za djelatnike sanitetskog prijevoza. Tečaj su održali Nacionalni instruktori Marko Begović, med.techn. i Grozdana Babić, mag.med.techn. Tečaj je ispješno završilo 9 djelatnika.</w:t>
      </w:r>
    </w:p>
    <w:p w14:paraId="3A81B1C0" w14:textId="76344181" w:rsidR="00C41F70" w:rsidRPr="00151FA7" w:rsidRDefault="00C41F70" w:rsidP="008F6C4F">
      <w:pPr>
        <w:spacing w:line="276" w:lineRule="auto"/>
        <w:ind w:firstLine="360"/>
        <w:jc w:val="both"/>
        <w:rPr>
          <w:rFonts w:ascii="Times New Roman" w:hAnsi="Times New Roman" w:cs="Times New Roman"/>
          <w:sz w:val="24"/>
          <w:szCs w:val="24"/>
        </w:rPr>
      </w:pPr>
      <w:r w:rsidRPr="00151FA7">
        <w:rPr>
          <w:rFonts w:ascii="Times New Roman" w:hAnsi="Times New Roman" w:cs="Times New Roman"/>
          <w:sz w:val="24"/>
          <w:szCs w:val="24"/>
        </w:rPr>
        <w:t xml:space="preserve">15. </w:t>
      </w:r>
      <w:r w:rsidR="007E4B58">
        <w:rPr>
          <w:rFonts w:ascii="Times New Roman" w:hAnsi="Times New Roman" w:cs="Times New Roman"/>
          <w:sz w:val="24"/>
          <w:szCs w:val="24"/>
        </w:rPr>
        <w:t>E</w:t>
      </w:r>
      <w:r w:rsidRPr="00151FA7">
        <w:rPr>
          <w:rFonts w:ascii="Times New Roman" w:hAnsi="Times New Roman" w:cs="Times New Roman"/>
          <w:sz w:val="24"/>
          <w:szCs w:val="24"/>
        </w:rPr>
        <w:t>dukacija</w:t>
      </w:r>
      <w:r w:rsidR="000B4751">
        <w:rPr>
          <w:rFonts w:ascii="Times New Roman" w:hAnsi="Times New Roman" w:cs="Times New Roman"/>
          <w:sz w:val="24"/>
          <w:szCs w:val="24"/>
        </w:rPr>
        <w:t xml:space="preserve"> </w:t>
      </w:r>
      <w:r w:rsidRPr="00151FA7">
        <w:rPr>
          <w:rFonts w:ascii="Times New Roman" w:hAnsi="Times New Roman" w:cs="Times New Roman"/>
          <w:sz w:val="24"/>
          <w:szCs w:val="24"/>
        </w:rPr>
        <w:t>07.12.2024. u Ninu, Tečaj osnovnog održavanja života uz uporabu AVD-a za djelatnike sanitetskog prijevoza. Tečaj su održali Nacionalni instruktor, Grozdana Babić, mag.med.techn. tečaj je uspješno završilo 3 djelatnika.</w:t>
      </w:r>
    </w:p>
    <w:p w14:paraId="1C8CEA6B" w14:textId="4DC1F31D" w:rsidR="00C41F70" w:rsidRPr="00151FA7" w:rsidRDefault="00C41F70" w:rsidP="008F6C4F">
      <w:pPr>
        <w:spacing w:line="276" w:lineRule="auto"/>
        <w:ind w:firstLine="360"/>
        <w:jc w:val="both"/>
        <w:rPr>
          <w:rFonts w:ascii="Times New Roman" w:hAnsi="Times New Roman" w:cs="Times New Roman"/>
          <w:sz w:val="24"/>
          <w:szCs w:val="24"/>
        </w:rPr>
      </w:pPr>
      <w:r w:rsidRPr="00151FA7">
        <w:rPr>
          <w:rFonts w:ascii="Times New Roman" w:hAnsi="Times New Roman" w:cs="Times New Roman"/>
          <w:sz w:val="24"/>
          <w:szCs w:val="24"/>
        </w:rPr>
        <w:t xml:space="preserve">16. </w:t>
      </w:r>
      <w:r w:rsidR="007E4B58">
        <w:rPr>
          <w:rFonts w:ascii="Times New Roman" w:hAnsi="Times New Roman" w:cs="Times New Roman"/>
          <w:sz w:val="24"/>
          <w:szCs w:val="24"/>
        </w:rPr>
        <w:t>E</w:t>
      </w:r>
      <w:r w:rsidRPr="00151FA7">
        <w:rPr>
          <w:rFonts w:ascii="Times New Roman" w:hAnsi="Times New Roman" w:cs="Times New Roman"/>
          <w:sz w:val="24"/>
          <w:szCs w:val="24"/>
        </w:rPr>
        <w:t>d</w:t>
      </w:r>
      <w:r w:rsidR="007E4B58">
        <w:rPr>
          <w:rFonts w:ascii="Times New Roman" w:hAnsi="Times New Roman" w:cs="Times New Roman"/>
          <w:sz w:val="24"/>
          <w:szCs w:val="24"/>
        </w:rPr>
        <w:t>u</w:t>
      </w:r>
      <w:r w:rsidRPr="00151FA7">
        <w:rPr>
          <w:rFonts w:ascii="Times New Roman" w:hAnsi="Times New Roman" w:cs="Times New Roman"/>
          <w:sz w:val="24"/>
          <w:szCs w:val="24"/>
        </w:rPr>
        <w:t xml:space="preserve">kacija </w:t>
      </w:r>
      <w:r w:rsidR="007E4B58">
        <w:rPr>
          <w:rFonts w:ascii="Times New Roman" w:hAnsi="Times New Roman" w:cs="Times New Roman"/>
          <w:sz w:val="24"/>
          <w:szCs w:val="24"/>
        </w:rPr>
        <w:t xml:space="preserve">od </w:t>
      </w:r>
      <w:r w:rsidRPr="00151FA7">
        <w:rPr>
          <w:rFonts w:ascii="Times New Roman" w:hAnsi="Times New Roman" w:cs="Times New Roman"/>
          <w:sz w:val="24"/>
          <w:szCs w:val="24"/>
        </w:rPr>
        <w:t xml:space="preserve">13. 12. </w:t>
      </w:r>
      <w:r w:rsidR="007E4B58">
        <w:rPr>
          <w:rFonts w:ascii="Times New Roman" w:hAnsi="Times New Roman" w:cs="Times New Roman"/>
          <w:sz w:val="24"/>
          <w:szCs w:val="24"/>
        </w:rPr>
        <w:t xml:space="preserve">2024. </w:t>
      </w:r>
      <w:r w:rsidRPr="00151FA7">
        <w:rPr>
          <w:rFonts w:ascii="Times New Roman" w:hAnsi="Times New Roman" w:cs="Times New Roman"/>
          <w:sz w:val="24"/>
          <w:szCs w:val="24"/>
        </w:rPr>
        <w:t>do  14.12.2024. u Ninu, Edukacijska vježba za vozače u IHMS. Edukaciju su održali Nacionalni instruktori Zoran Vidović, mag.med.techn. i Radmila Majhen Ujević, dr.med. tečaj je uspješno završilo 6 djelatnika.</w:t>
      </w:r>
    </w:p>
    <w:p w14:paraId="6509D247" w14:textId="2498861D" w:rsidR="00C41F70" w:rsidRPr="00151FA7" w:rsidRDefault="00C41F70" w:rsidP="008F6C4F">
      <w:pPr>
        <w:spacing w:line="276" w:lineRule="auto"/>
        <w:ind w:firstLine="360"/>
        <w:jc w:val="both"/>
        <w:rPr>
          <w:rFonts w:ascii="Times New Roman" w:hAnsi="Times New Roman" w:cs="Times New Roman"/>
          <w:sz w:val="24"/>
          <w:szCs w:val="24"/>
        </w:rPr>
      </w:pPr>
      <w:r w:rsidRPr="00151FA7">
        <w:rPr>
          <w:rFonts w:ascii="Times New Roman" w:hAnsi="Times New Roman" w:cs="Times New Roman"/>
          <w:sz w:val="24"/>
          <w:szCs w:val="24"/>
        </w:rPr>
        <w:t xml:space="preserve">17. </w:t>
      </w:r>
      <w:r w:rsidR="007E4B58">
        <w:rPr>
          <w:rFonts w:ascii="Times New Roman" w:hAnsi="Times New Roman" w:cs="Times New Roman"/>
          <w:sz w:val="24"/>
          <w:szCs w:val="24"/>
        </w:rPr>
        <w:t>E</w:t>
      </w:r>
      <w:r w:rsidRPr="00151FA7">
        <w:rPr>
          <w:rFonts w:ascii="Times New Roman" w:hAnsi="Times New Roman" w:cs="Times New Roman"/>
          <w:sz w:val="24"/>
          <w:szCs w:val="24"/>
        </w:rPr>
        <w:t>dukacija 15.12.2024. u Ninu, Edukacijska vježba obnove znanja i vještina za vozače IHMS. Tečaj su održali Nacionalni instruktori Zoran Vidović, mag.med.techn. i Radmila Majhen Ujević, dr.med. Tečaju su  pristupila 4 i uspješno ga završila.</w:t>
      </w:r>
    </w:p>
    <w:p w14:paraId="337D153A" w14:textId="77777777" w:rsidR="00C41F70" w:rsidRDefault="00C41F70" w:rsidP="003C48D9">
      <w:pPr>
        <w:spacing w:line="360" w:lineRule="auto"/>
        <w:ind w:firstLine="360"/>
        <w:jc w:val="both"/>
        <w:rPr>
          <w:rFonts w:ascii="Times New Roman" w:hAnsi="Times New Roman" w:cs="Times New Roman"/>
          <w:sz w:val="24"/>
          <w:szCs w:val="24"/>
        </w:rPr>
      </w:pPr>
    </w:p>
    <w:p w14:paraId="6A65DC60" w14:textId="77777777" w:rsidR="008F6C4F" w:rsidRDefault="008F6C4F" w:rsidP="003C48D9">
      <w:pPr>
        <w:spacing w:line="360" w:lineRule="auto"/>
        <w:ind w:firstLine="360"/>
        <w:jc w:val="both"/>
        <w:rPr>
          <w:rFonts w:ascii="Times New Roman" w:hAnsi="Times New Roman" w:cs="Times New Roman"/>
          <w:sz w:val="24"/>
          <w:szCs w:val="24"/>
        </w:rPr>
      </w:pPr>
    </w:p>
    <w:p w14:paraId="5E290AAD" w14:textId="77777777" w:rsidR="008F6C4F" w:rsidRDefault="008F6C4F" w:rsidP="003C48D9">
      <w:pPr>
        <w:spacing w:line="360" w:lineRule="auto"/>
        <w:ind w:firstLine="360"/>
        <w:jc w:val="both"/>
        <w:rPr>
          <w:rFonts w:ascii="Times New Roman" w:hAnsi="Times New Roman" w:cs="Times New Roman"/>
          <w:sz w:val="24"/>
          <w:szCs w:val="24"/>
        </w:rPr>
      </w:pPr>
    </w:p>
    <w:p w14:paraId="6EA2C6E9" w14:textId="77777777" w:rsidR="008F6C4F" w:rsidRDefault="008F6C4F" w:rsidP="003C48D9">
      <w:pPr>
        <w:spacing w:line="360" w:lineRule="auto"/>
        <w:ind w:firstLine="360"/>
        <w:jc w:val="both"/>
        <w:rPr>
          <w:rFonts w:ascii="Times New Roman" w:hAnsi="Times New Roman" w:cs="Times New Roman"/>
          <w:sz w:val="24"/>
          <w:szCs w:val="24"/>
        </w:rPr>
      </w:pPr>
    </w:p>
    <w:p w14:paraId="5B9A9698" w14:textId="77777777" w:rsidR="008F6C4F" w:rsidRDefault="008F6C4F" w:rsidP="003C48D9">
      <w:pPr>
        <w:spacing w:line="360" w:lineRule="auto"/>
        <w:ind w:firstLine="360"/>
        <w:jc w:val="both"/>
        <w:rPr>
          <w:rFonts w:ascii="Times New Roman" w:hAnsi="Times New Roman" w:cs="Times New Roman"/>
          <w:sz w:val="24"/>
          <w:szCs w:val="24"/>
        </w:rPr>
      </w:pPr>
    </w:p>
    <w:p w14:paraId="3CCCDD07" w14:textId="77777777" w:rsidR="008F6C4F" w:rsidRDefault="008F6C4F" w:rsidP="003C48D9">
      <w:pPr>
        <w:spacing w:line="360" w:lineRule="auto"/>
        <w:ind w:firstLine="360"/>
        <w:jc w:val="both"/>
        <w:rPr>
          <w:rFonts w:ascii="Times New Roman" w:hAnsi="Times New Roman" w:cs="Times New Roman"/>
          <w:sz w:val="24"/>
          <w:szCs w:val="24"/>
        </w:rPr>
      </w:pPr>
    </w:p>
    <w:p w14:paraId="5F9C0545" w14:textId="77777777" w:rsidR="008F6C4F" w:rsidRDefault="008F6C4F" w:rsidP="003C48D9">
      <w:pPr>
        <w:spacing w:line="360" w:lineRule="auto"/>
        <w:ind w:firstLine="360"/>
        <w:jc w:val="both"/>
        <w:rPr>
          <w:rFonts w:ascii="Times New Roman" w:hAnsi="Times New Roman" w:cs="Times New Roman"/>
          <w:sz w:val="24"/>
          <w:szCs w:val="24"/>
        </w:rPr>
      </w:pPr>
    </w:p>
    <w:p w14:paraId="62F51009" w14:textId="77777777" w:rsidR="008F6C4F" w:rsidRDefault="008F6C4F" w:rsidP="003C48D9">
      <w:pPr>
        <w:spacing w:line="360" w:lineRule="auto"/>
        <w:ind w:firstLine="360"/>
        <w:jc w:val="both"/>
        <w:rPr>
          <w:rFonts w:ascii="Times New Roman" w:hAnsi="Times New Roman" w:cs="Times New Roman"/>
          <w:sz w:val="24"/>
          <w:szCs w:val="24"/>
        </w:rPr>
      </w:pPr>
    </w:p>
    <w:p w14:paraId="165CF82A" w14:textId="77777777" w:rsidR="007E2659" w:rsidRDefault="007E2659" w:rsidP="003C48D9">
      <w:pPr>
        <w:spacing w:line="360" w:lineRule="auto"/>
        <w:ind w:firstLine="360"/>
        <w:jc w:val="both"/>
        <w:rPr>
          <w:rFonts w:ascii="Times New Roman" w:hAnsi="Times New Roman" w:cs="Times New Roman"/>
          <w:sz w:val="24"/>
          <w:szCs w:val="24"/>
        </w:rPr>
      </w:pPr>
    </w:p>
    <w:p w14:paraId="7D6115E3" w14:textId="77777777" w:rsidR="007E2659" w:rsidRDefault="007E2659" w:rsidP="003C48D9">
      <w:pPr>
        <w:spacing w:line="360" w:lineRule="auto"/>
        <w:ind w:firstLine="360"/>
        <w:jc w:val="both"/>
        <w:rPr>
          <w:rFonts w:ascii="Times New Roman" w:hAnsi="Times New Roman" w:cs="Times New Roman"/>
          <w:sz w:val="24"/>
          <w:szCs w:val="24"/>
        </w:rPr>
      </w:pPr>
    </w:p>
    <w:p w14:paraId="19EE1BE2" w14:textId="77777777" w:rsidR="008F6C4F" w:rsidRPr="00151FA7" w:rsidRDefault="008F6C4F" w:rsidP="003C48D9">
      <w:pPr>
        <w:spacing w:line="360" w:lineRule="auto"/>
        <w:ind w:firstLine="360"/>
        <w:jc w:val="both"/>
        <w:rPr>
          <w:rFonts w:ascii="Times New Roman" w:hAnsi="Times New Roman" w:cs="Times New Roman"/>
          <w:sz w:val="24"/>
          <w:szCs w:val="24"/>
        </w:rPr>
      </w:pPr>
    </w:p>
    <w:p w14:paraId="3D0180C9" w14:textId="0B4758A3" w:rsidR="0020021E" w:rsidRPr="00151FA7" w:rsidRDefault="003F25E2" w:rsidP="0054317A">
      <w:pPr>
        <w:spacing w:line="360" w:lineRule="auto"/>
        <w:ind w:firstLine="360"/>
        <w:jc w:val="both"/>
        <w:rPr>
          <w:rFonts w:ascii="Times New Roman" w:hAnsi="Times New Roman" w:cs="Times New Roman"/>
          <w:b/>
          <w:bCs/>
          <w:color w:val="000000" w:themeColor="text1"/>
          <w:sz w:val="24"/>
          <w:szCs w:val="24"/>
        </w:rPr>
      </w:pPr>
      <w:r>
        <w:rPr>
          <w:rStyle w:val="Heading1Char"/>
          <w:rFonts w:ascii="Times New Roman" w:hAnsi="Times New Roman" w:cs="Times New Roman"/>
          <w:b/>
          <w:bCs/>
          <w:color w:val="000000" w:themeColor="text1"/>
          <w:sz w:val="24"/>
          <w:szCs w:val="24"/>
        </w:rPr>
        <w:t>10</w:t>
      </w:r>
      <w:r w:rsidR="00167BC6" w:rsidRPr="00151FA7">
        <w:rPr>
          <w:rStyle w:val="Heading1Char"/>
          <w:rFonts w:ascii="Times New Roman" w:hAnsi="Times New Roman" w:cs="Times New Roman"/>
          <w:b/>
          <w:bCs/>
          <w:color w:val="000000" w:themeColor="text1"/>
          <w:sz w:val="24"/>
          <w:szCs w:val="24"/>
        </w:rPr>
        <w:t xml:space="preserve">. </w:t>
      </w:r>
      <w:r w:rsidR="0020021E" w:rsidRPr="00151FA7">
        <w:rPr>
          <w:rStyle w:val="Heading1Char"/>
          <w:rFonts w:ascii="Times New Roman" w:hAnsi="Times New Roman" w:cs="Times New Roman"/>
          <w:b/>
          <w:bCs/>
          <w:color w:val="000000" w:themeColor="text1"/>
          <w:sz w:val="24"/>
          <w:szCs w:val="24"/>
        </w:rPr>
        <w:t>PRIKUPLJANJE I ZBRINJAVANJE INFEKTIVNOG OTPADA OD 01.01.</w:t>
      </w:r>
      <w:r w:rsidR="00BE7690">
        <w:rPr>
          <w:rStyle w:val="Heading1Char"/>
          <w:rFonts w:ascii="Times New Roman" w:hAnsi="Times New Roman" w:cs="Times New Roman"/>
          <w:b/>
          <w:bCs/>
          <w:color w:val="000000" w:themeColor="text1"/>
          <w:sz w:val="24"/>
          <w:szCs w:val="24"/>
        </w:rPr>
        <w:t xml:space="preserve">2024. DO </w:t>
      </w:r>
      <w:r w:rsidR="0020021E" w:rsidRPr="00151FA7">
        <w:rPr>
          <w:rStyle w:val="Heading1Char"/>
          <w:rFonts w:ascii="Times New Roman" w:hAnsi="Times New Roman" w:cs="Times New Roman"/>
          <w:b/>
          <w:bCs/>
          <w:color w:val="000000" w:themeColor="text1"/>
          <w:sz w:val="24"/>
          <w:szCs w:val="24"/>
        </w:rPr>
        <w:t>3</w:t>
      </w:r>
      <w:r w:rsidR="00C41F70" w:rsidRPr="00151FA7">
        <w:rPr>
          <w:rStyle w:val="Heading1Char"/>
          <w:rFonts w:ascii="Times New Roman" w:hAnsi="Times New Roman" w:cs="Times New Roman"/>
          <w:b/>
          <w:bCs/>
          <w:color w:val="000000" w:themeColor="text1"/>
          <w:sz w:val="24"/>
          <w:szCs w:val="24"/>
        </w:rPr>
        <w:t>1.12</w:t>
      </w:r>
      <w:r w:rsidR="0020021E" w:rsidRPr="00151FA7">
        <w:rPr>
          <w:rStyle w:val="Heading1Char"/>
          <w:rFonts w:ascii="Times New Roman" w:hAnsi="Times New Roman" w:cs="Times New Roman"/>
          <w:b/>
          <w:bCs/>
          <w:color w:val="000000" w:themeColor="text1"/>
          <w:sz w:val="24"/>
          <w:szCs w:val="24"/>
        </w:rPr>
        <w:t>.202</w:t>
      </w:r>
      <w:bookmarkEnd w:id="40"/>
      <w:r w:rsidR="004B4DF4" w:rsidRPr="00151FA7">
        <w:rPr>
          <w:rStyle w:val="Heading1Char"/>
          <w:rFonts w:ascii="Times New Roman" w:hAnsi="Times New Roman" w:cs="Times New Roman"/>
          <w:b/>
          <w:bCs/>
          <w:color w:val="000000" w:themeColor="text1"/>
          <w:sz w:val="24"/>
          <w:szCs w:val="24"/>
        </w:rPr>
        <w:t>4</w:t>
      </w:r>
      <w:r w:rsidR="0020021E" w:rsidRPr="00151FA7">
        <w:rPr>
          <w:rFonts w:ascii="Times New Roman" w:hAnsi="Times New Roman" w:cs="Times New Roman"/>
          <w:b/>
          <w:bCs/>
          <w:color w:val="000000" w:themeColor="text1"/>
          <w:sz w:val="24"/>
          <w:szCs w:val="24"/>
        </w:rPr>
        <w:t>.</w:t>
      </w:r>
      <w:r w:rsidR="00101E18" w:rsidRPr="00151FA7">
        <w:rPr>
          <w:rFonts w:ascii="Times New Roman" w:hAnsi="Times New Roman" w:cs="Times New Roman"/>
          <w:b/>
          <w:bCs/>
          <w:color w:val="000000" w:themeColor="text1"/>
          <w:sz w:val="24"/>
          <w:szCs w:val="24"/>
        </w:rPr>
        <w:t xml:space="preserve"> </w:t>
      </w:r>
    </w:p>
    <w:p w14:paraId="4B4C3B24" w14:textId="272409B6" w:rsidR="005F4015" w:rsidRPr="00151FA7" w:rsidRDefault="005F4015" w:rsidP="008F6C4F">
      <w:pPr>
        <w:spacing w:line="276" w:lineRule="auto"/>
        <w:ind w:left="360" w:firstLine="348"/>
        <w:jc w:val="both"/>
        <w:rPr>
          <w:rFonts w:ascii="Times New Roman" w:hAnsi="Times New Roman" w:cs="Times New Roman"/>
          <w:sz w:val="24"/>
          <w:szCs w:val="24"/>
        </w:rPr>
      </w:pPr>
      <w:bookmarkStart w:id="41" w:name="_Hlk132098760"/>
      <w:r w:rsidRPr="00151FA7">
        <w:rPr>
          <w:rFonts w:ascii="Times New Roman" w:hAnsi="Times New Roman" w:cs="Times New Roman"/>
          <w:sz w:val="24"/>
          <w:szCs w:val="24"/>
        </w:rPr>
        <w:t>Tijekom perioda od 01.01.</w:t>
      </w:r>
      <w:r w:rsidR="00BE7690">
        <w:rPr>
          <w:rFonts w:ascii="Times New Roman" w:hAnsi="Times New Roman" w:cs="Times New Roman"/>
          <w:sz w:val="24"/>
          <w:szCs w:val="24"/>
        </w:rPr>
        <w:t xml:space="preserve">2024. do </w:t>
      </w:r>
      <w:r w:rsidRPr="00151FA7">
        <w:rPr>
          <w:rFonts w:ascii="Times New Roman" w:hAnsi="Times New Roman" w:cs="Times New Roman"/>
          <w:sz w:val="24"/>
          <w:szCs w:val="24"/>
        </w:rPr>
        <w:t>31.</w:t>
      </w:r>
      <w:r w:rsidR="00C41F70" w:rsidRPr="00151FA7">
        <w:rPr>
          <w:rFonts w:ascii="Times New Roman" w:hAnsi="Times New Roman" w:cs="Times New Roman"/>
          <w:sz w:val="24"/>
          <w:szCs w:val="24"/>
        </w:rPr>
        <w:t>12</w:t>
      </w:r>
      <w:r w:rsidRPr="00151FA7">
        <w:rPr>
          <w:rFonts w:ascii="Times New Roman" w:hAnsi="Times New Roman" w:cs="Times New Roman"/>
          <w:sz w:val="24"/>
          <w:szCs w:val="24"/>
        </w:rPr>
        <w:t>.202</w:t>
      </w:r>
      <w:r w:rsidR="00155F24" w:rsidRPr="00151FA7">
        <w:rPr>
          <w:rFonts w:ascii="Times New Roman" w:hAnsi="Times New Roman" w:cs="Times New Roman"/>
          <w:sz w:val="24"/>
          <w:szCs w:val="24"/>
        </w:rPr>
        <w:t>4</w:t>
      </w:r>
      <w:r w:rsidRPr="00151FA7">
        <w:rPr>
          <w:rFonts w:ascii="Times New Roman" w:hAnsi="Times New Roman" w:cs="Times New Roman"/>
          <w:sz w:val="24"/>
          <w:szCs w:val="24"/>
        </w:rPr>
        <w:t>. prikupljene su sljedeće količine</w:t>
      </w:r>
      <w:r w:rsidR="003F25E2">
        <w:rPr>
          <w:rFonts w:ascii="Times New Roman" w:hAnsi="Times New Roman" w:cs="Times New Roman"/>
          <w:sz w:val="24"/>
          <w:szCs w:val="24"/>
        </w:rPr>
        <w:t xml:space="preserve"> </w:t>
      </w:r>
      <w:r w:rsidRPr="00151FA7">
        <w:rPr>
          <w:rFonts w:ascii="Times New Roman" w:hAnsi="Times New Roman" w:cs="Times New Roman"/>
          <w:sz w:val="24"/>
          <w:szCs w:val="24"/>
        </w:rPr>
        <w:t>infektivno</w:t>
      </w:r>
      <w:r w:rsidR="00364B94" w:rsidRPr="00151FA7">
        <w:rPr>
          <w:rFonts w:ascii="Times New Roman" w:hAnsi="Times New Roman" w:cs="Times New Roman"/>
          <w:sz w:val="24"/>
          <w:szCs w:val="24"/>
        </w:rPr>
        <w:t>g</w:t>
      </w:r>
      <w:r w:rsidRPr="00151FA7">
        <w:rPr>
          <w:rFonts w:ascii="Times New Roman" w:hAnsi="Times New Roman" w:cs="Times New Roman"/>
          <w:sz w:val="24"/>
          <w:szCs w:val="24"/>
        </w:rPr>
        <w:t xml:space="preserve"> otpada ključnog broja 18 01 03*:</w:t>
      </w:r>
    </w:p>
    <w:p w14:paraId="0DC434F9" w14:textId="064A47F1" w:rsidR="00C41F70" w:rsidRPr="00151FA7" w:rsidRDefault="00C41F70" w:rsidP="00C41F70">
      <w:pPr>
        <w:spacing w:after="0" w:line="240" w:lineRule="auto"/>
        <w:rPr>
          <w:rFonts w:ascii="Times New Roman" w:hAnsi="Times New Roman" w:cs="Times New Roman"/>
          <w:sz w:val="24"/>
          <w:szCs w:val="24"/>
          <w14:ligatures w14:val="standardContextual"/>
        </w:rPr>
      </w:pPr>
      <w:r w:rsidRPr="00151FA7">
        <w:rPr>
          <w:rFonts w:ascii="Times New Roman" w:hAnsi="Times New Roman" w:cs="Times New Roman"/>
          <w:b/>
          <w:bCs/>
          <w:sz w:val="24"/>
          <w:szCs w:val="24"/>
          <w14:ligatures w14:val="standardContextual"/>
        </w:rPr>
        <w:lastRenderedPageBreak/>
        <w:t xml:space="preserve">Tablica </w:t>
      </w:r>
      <w:r w:rsidR="0030649D">
        <w:rPr>
          <w:rFonts w:ascii="Times New Roman" w:hAnsi="Times New Roman" w:cs="Times New Roman"/>
          <w:b/>
          <w:bCs/>
          <w:sz w:val="24"/>
          <w:szCs w:val="24"/>
          <w14:ligatures w14:val="standardContextual"/>
        </w:rPr>
        <w:t>6</w:t>
      </w:r>
      <w:r w:rsidR="003F25E2">
        <w:rPr>
          <w:rFonts w:ascii="Times New Roman" w:hAnsi="Times New Roman" w:cs="Times New Roman"/>
          <w:b/>
          <w:bCs/>
          <w:sz w:val="24"/>
          <w:szCs w:val="24"/>
          <w14:ligatures w14:val="standardContextual"/>
        </w:rPr>
        <w:t>0</w:t>
      </w:r>
      <w:r w:rsidRPr="00151FA7">
        <w:rPr>
          <w:rFonts w:ascii="Times New Roman" w:hAnsi="Times New Roman" w:cs="Times New Roman"/>
          <w:sz w:val="24"/>
          <w:szCs w:val="24"/>
          <w14:ligatures w14:val="standardContextual"/>
        </w:rPr>
        <w:t>. količine infektivnog otpada u zavodu od 01.01.</w:t>
      </w:r>
      <w:r w:rsidR="003F25E2">
        <w:rPr>
          <w:rFonts w:ascii="Times New Roman" w:hAnsi="Times New Roman" w:cs="Times New Roman"/>
          <w:sz w:val="24"/>
          <w:szCs w:val="24"/>
          <w14:ligatures w14:val="standardContextual"/>
        </w:rPr>
        <w:t>2024.</w:t>
      </w:r>
      <w:r w:rsidR="007E2659">
        <w:rPr>
          <w:rFonts w:ascii="Times New Roman" w:hAnsi="Times New Roman" w:cs="Times New Roman"/>
          <w:sz w:val="24"/>
          <w:szCs w:val="24"/>
          <w14:ligatures w14:val="standardContextual"/>
        </w:rPr>
        <w:t xml:space="preserve"> do </w:t>
      </w:r>
      <w:r w:rsidRPr="00151FA7">
        <w:rPr>
          <w:rFonts w:ascii="Times New Roman" w:hAnsi="Times New Roman" w:cs="Times New Roman"/>
          <w:sz w:val="24"/>
          <w:szCs w:val="24"/>
          <w14:ligatures w14:val="standardContextual"/>
        </w:rPr>
        <w:t>31.12.2024.</w:t>
      </w:r>
    </w:p>
    <w:p w14:paraId="3B30F8CB" w14:textId="77777777" w:rsidR="00C41F70" w:rsidRPr="00151FA7" w:rsidRDefault="00C41F70" w:rsidP="00C41F70">
      <w:pPr>
        <w:spacing w:after="0" w:line="240" w:lineRule="auto"/>
        <w:rPr>
          <w:rFonts w:ascii="Times New Roman" w:hAnsi="Times New Roman" w:cs="Times New Roman"/>
          <w:sz w:val="24"/>
          <w:szCs w:val="24"/>
          <w14:ligatures w14:val="standardContextual"/>
        </w:rPr>
      </w:pPr>
    </w:p>
    <w:tbl>
      <w:tblPr>
        <w:tblW w:w="0" w:type="auto"/>
        <w:tblCellMar>
          <w:left w:w="0" w:type="dxa"/>
          <w:right w:w="0" w:type="dxa"/>
        </w:tblCellMar>
        <w:tblLook w:val="04A0" w:firstRow="1" w:lastRow="0" w:firstColumn="1" w:lastColumn="0" w:noHBand="0" w:noVBand="1"/>
      </w:tblPr>
      <w:tblGrid>
        <w:gridCol w:w="4526"/>
        <w:gridCol w:w="4526"/>
      </w:tblGrid>
      <w:tr w:rsidR="00C41F70" w:rsidRPr="00151FA7" w14:paraId="0CAA2BEE" w14:textId="77777777" w:rsidTr="0013683D">
        <w:tc>
          <w:tcPr>
            <w:tcW w:w="9062" w:type="dxa"/>
            <w:gridSpan w:val="2"/>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60C55065" w14:textId="22010116" w:rsidR="00C41F70" w:rsidRPr="00151FA7" w:rsidRDefault="00C41F70" w:rsidP="00C41F70">
            <w:pPr>
              <w:spacing w:after="0" w:line="240" w:lineRule="auto"/>
              <w:jc w:val="center"/>
              <w:rPr>
                <w:rFonts w:ascii="Times New Roman" w:hAnsi="Times New Roman" w:cs="Times New Roman"/>
                <w:sz w:val="24"/>
                <w:szCs w:val="24"/>
                <w14:ligatures w14:val="standardContextual"/>
              </w:rPr>
            </w:pPr>
            <w:r w:rsidRPr="00151FA7">
              <w:rPr>
                <w:rFonts w:ascii="Times New Roman" w:hAnsi="Times New Roman" w:cs="Times New Roman"/>
                <w:b/>
                <w:bCs/>
                <w:sz w:val="24"/>
                <w:szCs w:val="24"/>
                <w14:ligatures w14:val="standardContextual"/>
              </w:rPr>
              <w:t>INFEKTIVNI OTPAD 18 01 03</w:t>
            </w:r>
            <w:r w:rsidRPr="00151FA7">
              <w:rPr>
                <w:rFonts w:ascii="Times New Roman" w:hAnsi="Times New Roman" w:cs="Times New Roman"/>
                <w:b/>
                <w:bCs/>
                <w:sz w:val="24"/>
                <w:szCs w:val="24"/>
                <w:vertAlign w:val="superscript"/>
                <w14:ligatures w14:val="standardContextual"/>
              </w:rPr>
              <w:t xml:space="preserve">*  </w:t>
            </w:r>
            <w:r w:rsidRPr="00151FA7">
              <w:rPr>
                <w:rFonts w:ascii="Times New Roman" w:hAnsi="Times New Roman" w:cs="Times New Roman"/>
                <w:b/>
                <w:bCs/>
                <w:sz w:val="24"/>
                <w:szCs w:val="24"/>
                <w14:ligatures w14:val="standardContextual"/>
              </w:rPr>
              <w:t> od  01.01.</w:t>
            </w:r>
            <w:r w:rsidR="007E2659">
              <w:rPr>
                <w:rFonts w:ascii="Times New Roman" w:hAnsi="Times New Roman" w:cs="Times New Roman"/>
                <w:b/>
                <w:bCs/>
                <w:sz w:val="24"/>
                <w:szCs w:val="24"/>
                <w14:ligatures w14:val="standardContextual"/>
              </w:rPr>
              <w:t xml:space="preserve"> do </w:t>
            </w:r>
            <w:r w:rsidRPr="00151FA7">
              <w:rPr>
                <w:rFonts w:ascii="Times New Roman" w:hAnsi="Times New Roman" w:cs="Times New Roman"/>
                <w:b/>
                <w:bCs/>
                <w:sz w:val="24"/>
                <w:szCs w:val="24"/>
                <w14:ligatures w14:val="standardContextual"/>
              </w:rPr>
              <w:t>31.12.2024</w:t>
            </w:r>
            <w:r w:rsidRPr="00151FA7">
              <w:rPr>
                <w:rFonts w:ascii="Times New Roman" w:hAnsi="Times New Roman" w:cs="Times New Roman"/>
                <w:sz w:val="24"/>
                <w:szCs w:val="24"/>
                <w14:ligatures w14:val="standardContextual"/>
              </w:rPr>
              <w:t>.</w:t>
            </w:r>
          </w:p>
        </w:tc>
      </w:tr>
      <w:tr w:rsidR="00C41F70" w:rsidRPr="00151FA7" w14:paraId="0948FF38" w14:textId="77777777" w:rsidTr="0013683D">
        <w:tc>
          <w:tcPr>
            <w:tcW w:w="453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7763F8E3" w14:textId="77777777" w:rsidR="00C41F70" w:rsidRPr="00151FA7" w:rsidRDefault="00C41F70" w:rsidP="00C41F70">
            <w:pPr>
              <w:spacing w:after="0" w:line="240" w:lineRule="auto"/>
              <w:rPr>
                <w:rFonts w:ascii="Times New Roman" w:hAnsi="Times New Roman" w:cs="Times New Roman"/>
                <w:b/>
                <w:bCs/>
                <w:sz w:val="24"/>
                <w:szCs w:val="24"/>
              </w:rPr>
            </w:pPr>
            <w:r w:rsidRPr="00151FA7">
              <w:rPr>
                <w:rFonts w:ascii="Times New Roman" w:hAnsi="Times New Roman" w:cs="Times New Roman"/>
                <w:b/>
                <w:bCs/>
                <w:sz w:val="24"/>
                <w:szCs w:val="24"/>
              </w:rPr>
              <w:t>ISPOSTAVA</w:t>
            </w:r>
          </w:p>
        </w:tc>
        <w:tc>
          <w:tcPr>
            <w:tcW w:w="4531" w:type="dxa"/>
            <w:tcBorders>
              <w:top w:val="nil"/>
              <w:left w:val="nil"/>
              <w:bottom w:val="single" w:sz="8" w:space="0" w:color="999999"/>
              <w:right w:val="single" w:sz="8" w:space="0" w:color="999999"/>
            </w:tcBorders>
            <w:tcMar>
              <w:top w:w="0" w:type="dxa"/>
              <w:left w:w="108" w:type="dxa"/>
              <w:bottom w:w="0" w:type="dxa"/>
              <w:right w:w="108" w:type="dxa"/>
            </w:tcMar>
            <w:hideMark/>
          </w:tcPr>
          <w:p w14:paraId="51501BD8" w14:textId="77777777" w:rsidR="00C41F70" w:rsidRPr="00151FA7" w:rsidRDefault="00C41F70" w:rsidP="00C41F70">
            <w:pPr>
              <w:spacing w:after="0" w:line="240" w:lineRule="auto"/>
              <w:rPr>
                <w:rFonts w:ascii="Times New Roman" w:hAnsi="Times New Roman" w:cs="Times New Roman"/>
                <w:b/>
                <w:bCs/>
                <w:sz w:val="24"/>
                <w:szCs w:val="24"/>
              </w:rPr>
            </w:pPr>
            <w:r w:rsidRPr="00151FA7">
              <w:rPr>
                <w:rFonts w:ascii="Times New Roman" w:hAnsi="Times New Roman" w:cs="Times New Roman"/>
                <w:b/>
                <w:bCs/>
                <w:sz w:val="24"/>
                <w:szCs w:val="24"/>
              </w:rPr>
              <w:t>KOLIČINA</w:t>
            </w:r>
          </w:p>
        </w:tc>
      </w:tr>
      <w:tr w:rsidR="00C41F70" w:rsidRPr="00151FA7" w14:paraId="683B423E" w14:textId="77777777" w:rsidTr="0013683D">
        <w:tc>
          <w:tcPr>
            <w:tcW w:w="453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073C156" w14:textId="77777777" w:rsidR="00C41F70" w:rsidRPr="00151FA7" w:rsidRDefault="00C41F70" w:rsidP="00C41F70">
            <w:pPr>
              <w:spacing w:after="0" w:line="240" w:lineRule="auto"/>
              <w:rPr>
                <w:rFonts w:ascii="Times New Roman" w:hAnsi="Times New Roman" w:cs="Times New Roman"/>
                <w:b/>
                <w:bCs/>
                <w:sz w:val="24"/>
                <w:szCs w:val="24"/>
              </w:rPr>
            </w:pPr>
            <w:r w:rsidRPr="00151FA7">
              <w:rPr>
                <w:rFonts w:ascii="Times New Roman" w:hAnsi="Times New Roman" w:cs="Times New Roman"/>
                <w:b/>
                <w:bCs/>
                <w:sz w:val="24"/>
                <w:szCs w:val="24"/>
              </w:rPr>
              <w:t>Zadar</w:t>
            </w:r>
          </w:p>
        </w:tc>
        <w:tc>
          <w:tcPr>
            <w:tcW w:w="4531" w:type="dxa"/>
            <w:tcBorders>
              <w:top w:val="nil"/>
              <w:left w:val="nil"/>
              <w:bottom w:val="single" w:sz="8" w:space="0" w:color="999999"/>
              <w:right w:val="single" w:sz="8" w:space="0" w:color="999999"/>
            </w:tcBorders>
            <w:tcMar>
              <w:top w:w="0" w:type="dxa"/>
              <w:left w:w="108" w:type="dxa"/>
              <w:bottom w:w="0" w:type="dxa"/>
              <w:right w:w="108" w:type="dxa"/>
            </w:tcMar>
            <w:hideMark/>
          </w:tcPr>
          <w:p w14:paraId="03CCF0B7" w14:textId="77777777" w:rsidR="00C41F70" w:rsidRPr="00151FA7" w:rsidRDefault="00C41F70" w:rsidP="00C41F70">
            <w:pPr>
              <w:spacing w:after="0" w:line="240" w:lineRule="auto"/>
              <w:rPr>
                <w:rFonts w:ascii="Times New Roman" w:hAnsi="Times New Roman" w:cs="Times New Roman"/>
                <w:sz w:val="24"/>
                <w:szCs w:val="24"/>
              </w:rPr>
            </w:pPr>
            <w:r w:rsidRPr="00151FA7">
              <w:rPr>
                <w:rFonts w:ascii="Times New Roman" w:hAnsi="Times New Roman" w:cs="Times New Roman"/>
                <w:sz w:val="24"/>
                <w:szCs w:val="24"/>
              </w:rPr>
              <w:t>466,00 kg</w:t>
            </w:r>
          </w:p>
        </w:tc>
      </w:tr>
      <w:tr w:rsidR="00C41F70" w:rsidRPr="00151FA7" w14:paraId="3D2EDE48" w14:textId="77777777" w:rsidTr="0013683D">
        <w:tc>
          <w:tcPr>
            <w:tcW w:w="453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44693358" w14:textId="77777777" w:rsidR="00C41F70" w:rsidRPr="00151FA7" w:rsidRDefault="00C41F70" w:rsidP="00C41F70">
            <w:pPr>
              <w:spacing w:after="0" w:line="240" w:lineRule="auto"/>
              <w:rPr>
                <w:rFonts w:ascii="Times New Roman" w:hAnsi="Times New Roman" w:cs="Times New Roman"/>
                <w:b/>
                <w:bCs/>
                <w:sz w:val="24"/>
                <w:szCs w:val="24"/>
              </w:rPr>
            </w:pPr>
            <w:r w:rsidRPr="00151FA7">
              <w:rPr>
                <w:rFonts w:ascii="Times New Roman" w:hAnsi="Times New Roman" w:cs="Times New Roman"/>
                <w:b/>
                <w:bCs/>
                <w:sz w:val="24"/>
                <w:szCs w:val="24"/>
              </w:rPr>
              <w:t>Benkovac</w:t>
            </w:r>
          </w:p>
        </w:tc>
        <w:tc>
          <w:tcPr>
            <w:tcW w:w="4531" w:type="dxa"/>
            <w:tcBorders>
              <w:top w:val="nil"/>
              <w:left w:val="nil"/>
              <w:bottom w:val="single" w:sz="8" w:space="0" w:color="999999"/>
              <w:right w:val="single" w:sz="8" w:space="0" w:color="999999"/>
            </w:tcBorders>
            <w:tcMar>
              <w:top w:w="0" w:type="dxa"/>
              <w:left w:w="108" w:type="dxa"/>
              <w:bottom w:w="0" w:type="dxa"/>
              <w:right w:w="108" w:type="dxa"/>
            </w:tcMar>
            <w:hideMark/>
          </w:tcPr>
          <w:p w14:paraId="12E38340" w14:textId="77777777" w:rsidR="00C41F70" w:rsidRPr="00151FA7" w:rsidRDefault="00C41F70" w:rsidP="00C41F70">
            <w:pPr>
              <w:spacing w:after="0" w:line="240" w:lineRule="auto"/>
              <w:rPr>
                <w:rFonts w:ascii="Times New Roman" w:hAnsi="Times New Roman" w:cs="Times New Roman"/>
                <w:sz w:val="24"/>
                <w:szCs w:val="24"/>
              </w:rPr>
            </w:pPr>
            <w:r w:rsidRPr="00151FA7">
              <w:rPr>
                <w:rFonts w:ascii="Times New Roman" w:hAnsi="Times New Roman" w:cs="Times New Roman"/>
                <w:sz w:val="24"/>
                <w:szCs w:val="24"/>
              </w:rPr>
              <w:t>30,50 kg</w:t>
            </w:r>
          </w:p>
        </w:tc>
      </w:tr>
      <w:tr w:rsidR="00C41F70" w:rsidRPr="00151FA7" w14:paraId="55088AE8" w14:textId="77777777" w:rsidTr="0013683D">
        <w:tc>
          <w:tcPr>
            <w:tcW w:w="453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4A123431" w14:textId="77777777" w:rsidR="00C41F70" w:rsidRPr="00151FA7" w:rsidRDefault="00C41F70" w:rsidP="00C41F70">
            <w:pPr>
              <w:spacing w:after="0" w:line="240" w:lineRule="auto"/>
              <w:rPr>
                <w:rFonts w:ascii="Times New Roman" w:hAnsi="Times New Roman" w:cs="Times New Roman"/>
                <w:b/>
                <w:bCs/>
                <w:sz w:val="24"/>
                <w:szCs w:val="24"/>
              </w:rPr>
            </w:pPr>
            <w:r w:rsidRPr="00151FA7">
              <w:rPr>
                <w:rFonts w:ascii="Times New Roman" w:hAnsi="Times New Roman" w:cs="Times New Roman"/>
                <w:b/>
                <w:bCs/>
                <w:sz w:val="24"/>
                <w:szCs w:val="24"/>
              </w:rPr>
              <w:t xml:space="preserve">Biograd na Moru </w:t>
            </w:r>
          </w:p>
        </w:tc>
        <w:tc>
          <w:tcPr>
            <w:tcW w:w="4531" w:type="dxa"/>
            <w:tcBorders>
              <w:top w:val="nil"/>
              <w:left w:val="nil"/>
              <w:bottom w:val="single" w:sz="8" w:space="0" w:color="999999"/>
              <w:right w:val="single" w:sz="8" w:space="0" w:color="999999"/>
            </w:tcBorders>
            <w:tcMar>
              <w:top w:w="0" w:type="dxa"/>
              <w:left w:w="108" w:type="dxa"/>
              <w:bottom w:w="0" w:type="dxa"/>
              <w:right w:w="108" w:type="dxa"/>
            </w:tcMar>
          </w:tcPr>
          <w:p w14:paraId="376912F1" w14:textId="77777777" w:rsidR="00C41F70" w:rsidRPr="00151FA7" w:rsidRDefault="00C41F70" w:rsidP="00C41F70">
            <w:pPr>
              <w:spacing w:after="0" w:line="240" w:lineRule="auto"/>
              <w:rPr>
                <w:rFonts w:ascii="Times New Roman" w:hAnsi="Times New Roman" w:cs="Times New Roman"/>
                <w:sz w:val="24"/>
                <w:szCs w:val="24"/>
              </w:rPr>
            </w:pPr>
            <w:r w:rsidRPr="00151FA7">
              <w:rPr>
                <w:rFonts w:ascii="Times New Roman" w:hAnsi="Times New Roman" w:cs="Times New Roman"/>
                <w:sz w:val="24"/>
                <w:szCs w:val="24"/>
              </w:rPr>
              <w:t>16,00 kg</w:t>
            </w:r>
          </w:p>
        </w:tc>
      </w:tr>
      <w:tr w:rsidR="00C41F70" w:rsidRPr="00151FA7" w14:paraId="1CB5AC4F" w14:textId="77777777" w:rsidTr="0013683D">
        <w:tc>
          <w:tcPr>
            <w:tcW w:w="453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43C5BA93" w14:textId="77777777" w:rsidR="00C41F70" w:rsidRPr="00151FA7" w:rsidRDefault="00C41F70" w:rsidP="00C41F70">
            <w:pPr>
              <w:spacing w:after="0" w:line="240" w:lineRule="auto"/>
              <w:rPr>
                <w:rFonts w:ascii="Times New Roman" w:hAnsi="Times New Roman" w:cs="Times New Roman"/>
                <w:b/>
                <w:bCs/>
                <w:sz w:val="24"/>
                <w:szCs w:val="24"/>
              </w:rPr>
            </w:pPr>
            <w:r w:rsidRPr="00151FA7">
              <w:rPr>
                <w:rFonts w:ascii="Times New Roman" w:hAnsi="Times New Roman" w:cs="Times New Roman"/>
                <w:b/>
                <w:bCs/>
                <w:sz w:val="24"/>
                <w:szCs w:val="24"/>
              </w:rPr>
              <w:t>Gračac</w:t>
            </w:r>
          </w:p>
        </w:tc>
        <w:tc>
          <w:tcPr>
            <w:tcW w:w="4531" w:type="dxa"/>
            <w:tcBorders>
              <w:top w:val="nil"/>
              <w:left w:val="nil"/>
              <w:bottom w:val="single" w:sz="8" w:space="0" w:color="999999"/>
              <w:right w:val="single" w:sz="8" w:space="0" w:color="999999"/>
            </w:tcBorders>
            <w:tcMar>
              <w:top w:w="0" w:type="dxa"/>
              <w:left w:w="108" w:type="dxa"/>
              <w:bottom w:w="0" w:type="dxa"/>
              <w:right w:w="108" w:type="dxa"/>
            </w:tcMar>
          </w:tcPr>
          <w:p w14:paraId="13938082" w14:textId="77777777" w:rsidR="00C41F70" w:rsidRPr="00151FA7" w:rsidRDefault="00C41F70" w:rsidP="00C41F70">
            <w:pPr>
              <w:spacing w:after="0" w:line="240" w:lineRule="auto"/>
              <w:rPr>
                <w:rFonts w:ascii="Times New Roman" w:hAnsi="Times New Roman" w:cs="Times New Roman"/>
                <w:sz w:val="24"/>
                <w:szCs w:val="24"/>
              </w:rPr>
            </w:pPr>
            <w:r w:rsidRPr="00151FA7">
              <w:rPr>
                <w:rFonts w:ascii="Times New Roman" w:hAnsi="Times New Roman" w:cs="Times New Roman"/>
                <w:sz w:val="24"/>
                <w:szCs w:val="24"/>
              </w:rPr>
              <w:t>21,00 kg</w:t>
            </w:r>
          </w:p>
        </w:tc>
      </w:tr>
      <w:tr w:rsidR="00C41F70" w:rsidRPr="00151FA7" w14:paraId="5B083EA1" w14:textId="77777777" w:rsidTr="0013683D">
        <w:tc>
          <w:tcPr>
            <w:tcW w:w="453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00A00535" w14:textId="77777777" w:rsidR="00C41F70" w:rsidRPr="00151FA7" w:rsidRDefault="00C41F70" w:rsidP="00C41F70">
            <w:pPr>
              <w:spacing w:after="0" w:line="240" w:lineRule="auto"/>
              <w:rPr>
                <w:rFonts w:ascii="Times New Roman" w:hAnsi="Times New Roman" w:cs="Times New Roman"/>
                <w:b/>
                <w:bCs/>
                <w:sz w:val="24"/>
                <w:szCs w:val="24"/>
              </w:rPr>
            </w:pPr>
            <w:r w:rsidRPr="00151FA7">
              <w:rPr>
                <w:rFonts w:ascii="Times New Roman" w:hAnsi="Times New Roman" w:cs="Times New Roman"/>
                <w:b/>
                <w:bCs/>
                <w:sz w:val="24"/>
                <w:szCs w:val="24"/>
              </w:rPr>
              <w:t xml:space="preserve">Nin </w:t>
            </w:r>
          </w:p>
        </w:tc>
        <w:tc>
          <w:tcPr>
            <w:tcW w:w="4531" w:type="dxa"/>
            <w:tcBorders>
              <w:top w:val="nil"/>
              <w:left w:val="nil"/>
              <w:bottom w:val="single" w:sz="8" w:space="0" w:color="999999"/>
              <w:right w:val="single" w:sz="8" w:space="0" w:color="999999"/>
            </w:tcBorders>
            <w:tcMar>
              <w:top w:w="0" w:type="dxa"/>
              <w:left w:w="108" w:type="dxa"/>
              <w:bottom w:w="0" w:type="dxa"/>
              <w:right w:w="108" w:type="dxa"/>
            </w:tcMar>
          </w:tcPr>
          <w:p w14:paraId="15F45FB4" w14:textId="77777777" w:rsidR="00C41F70" w:rsidRPr="00151FA7" w:rsidRDefault="00C41F70" w:rsidP="00C41F70">
            <w:pPr>
              <w:spacing w:after="0" w:line="240" w:lineRule="auto"/>
              <w:rPr>
                <w:rFonts w:ascii="Times New Roman" w:hAnsi="Times New Roman" w:cs="Times New Roman"/>
                <w:sz w:val="24"/>
                <w:szCs w:val="24"/>
              </w:rPr>
            </w:pPr>
            <w:r w:rsidRPr="00151FA7">
              <w:rPr>
                <w:rFonts w:ascii="Times New Roman" w:hAnsi="Times New Roman" w:cs="Times New Roman"/>
                <w:sz w:val="24"/>
                <w:szCs w:val="24"/>
              </w:rPr>
              <w:t>14,00 kg</w:t>
            </w:r>
          </w:p>
        </w:tc>
      </w:tr>
      <w:tr w:rsidR="00C41F70" w:rsidRPr="00151FA7" w14:paraId="07A94109" w14:textId="77777777" w:rsidTr="0013683D">
        <w:tc>
          <w:tcPr>
            <w:tcW w:w="453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6577B58" w14:textId="77777777" w:rsidR="00C41F70" w:rsidRPr="00151FA7" w:rsidRDefault="00C41F70" w:rsidP="00C41F70">
            <w:pPr>
              <w:spacing w:after="0" w:line="240" w:lineRule="auto"/>
              <w:rPr>
                <w:rFonts w:ascii="Times New Roman" w:hAnsi="Times New Roman" w:cs="Times New Roman"/>
                <w:b/>
                <w:bCs/>
                <w:sz w:val="24"/>
                <w:szCs w:val="24"/>
              </w:rPr>
            </w:pPr>
            <w:r w:rsidRPr="00151FA7">
              <w:rPr>
                <w:rFonts w:ascii="Times New Roman" w:hAnsi="Times New Roman" w:cs="Times New Roman"/>
                <w:b/>
                <w:bCs/>
                <w:sz w:val="24"/>
                <w:szCs w:val="24"/>
              </w:rPr>
              <w:t xml:space="preserve">Pag </w:t>
            </w:r>
          </w:p>
        </w:tc>
        <w:tc>
          <w:tcPr>
            <w:tcW w:w="4531" w:type="dxa"/>
            <w:tcBorders>
              <w:top w:val="nil"/>
              <w:left w:val="nil"/>
              <w:bottom w:val="single" w:sz="8" w:space="0" w:color="999999"/>
              <w:right w:val="single" w:sz="8" w:space="0" w:color="999999"/>
            </w:tcBorders>
            <w:tcMar>
              <w:top w:w="0" w:type="dxa"/>
              <w:left w:w="108" w:type="dxa"/>
              <w:bottom w:w="0" w:type="dxa"/>
              <w:right w:w="108" w:type="dxa"/>
            </w:tcMar>
          </w:tcPr>
          <w:p w14:paraId="4523C0D3" w14:textId="77777777" w:rsidR="00C41F70" w:rsidRPr="00151FA7" w:rsidRDefault="00C41F70" w:rsidP="00C41F70">
            <w:pPr>
              <w:spacing w:after="0" w:line="240" w:lineRule="auto"/>
              <w:rPr>
                <w:rFonts w:ascii="Times New Roman" w:hAnsi="Times New Roman" w:cs="Times New Roman"/>
                <w:sz w:val="24"/>
                <w:szCs w:val="24"/>
              </w:rPr>
            </w:pPr>
            <w:r w:rsidRPr="00151FA7">
              <w:rPr>
                <w:rFonts w:ascii="Times New Roman" w:hAnsi="Times New Roman" w:cs="Times New Roman"/>
                <w:sz w:val="24"/>
                <w:szCs w:val="24"/>
              </w:rPr>
              <w:t>60,50 kg</w:t>
            </w:r>
          </w:p>
        </w:tc>
      </w:tr>
      <w:tr w:rsidR="00C41F70" w:rsidRPr="00151FA7" w14:paraId="20737D2E" w14:textId="77777777" w:rsidTr="0013683D">
        <w:tc>
          <w:tcPr>
            <w:tcW w:w="453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0330BCB5" w14:textId="77777777" w:rsidR="00C41F70" w:rsidRPr="00151FA7" w:rsidRDefault="00C41F70" w:rsidP="00C41F70">
            <w:pPr>
              <w:spacing w:after="0" w:line="240" w:lineRule="auto"/>
              <w:rPr>
                <w:rFonts w:ascii="Times New Roman" w:hAnsi="Times New Roman" w:cs="Times New Roman"/>
                <w:b/>
                <w:bCs/>
                <w:sz w:val="24"/>
                <w:szCs w:val="24"/>
              </w:rPr>
            </w:pPr>
            <w:r w:rsidRPr="00151FA7">
              <w:rPr>
                <w:rFonts w:ascii="Times New Roman" w:hAnsi="Times New Roman" w:cs="Times New Roman"/>
                <w:b/>
                <w:bCs/>
                <w:sz w:val="24"/>
                <w:szCs w:val="24"/>
              </w:rPr>
              <w:t xml:space="preserve">Posedarje </w:t>
            </w:r>
          </w:p>
        </w:tc>
        <w:tc>
          <w:tcPr>
            <w:tcW w:w="4531" w:type="dxa"/>
            <w:tcBorders>
              <w:top w:val="nil"/>
              <w:left w:val="nil"/>
              <w:bottom w:val="single" w:sz="8" w:space="0" w:color="999999"/>
              <w:right w:val="single" w:sz="8" w:space="0" w:color="999999"/>
            </w:tcBorders>
            <w:tcMar>
              <w:top w:w="0" w:type="dxa"/>
              <w:left w:w="108" w:type="dxa"/>
              <w:bottom w:w="0" w:type="dxa"/>
              <w:right w:w="108" w:type="dxa"/>
            </w:tcMar>
          </w:tcPr>
          <w:p w14:paraId="7FC41556" w14:textId="77777777" w:rsidR="00C41F70" w:rsidRPr="00151FA7" w:rsidRDefault="00C41F70" w:rsidP="00C41F70">
            <w:pPr>
              <w:spacing w:after="0" w:line="240" w:lineRule="auto"/>
              <w:rPr>
                <w:rFonts w:ascii="Times New Roman" w:hAnsi="Times New Roman" w:cs="Times New Roman"/>
                <w:sz w:val="24"/>
                <w:szCs w:val="24"/>
              </w:rPr>
            </w:pPr>
            <w:r w:rsidRPr="00151FA7">
              <w:rPr>
                <w:rFonts w:ascii="Times New Roman" w:hAnsi="Times New Roman" w:cs="Times New Roman"/>
                <w:sz w:val="24"/>
                <w:szCs w:val="24"/>
              </w:rPr>
              <w:t>14,50 kg</w:t>
            </w:r>
          </w:p>
        </w:tc>
      </w:tr>
      <w:tr w:rsidR="00C41F70" w:rsidRPr="00151FA7" w14:paraId="26AAE47C" w14:textId="77777777" w:rsidTr="0013683D">
        <w:tc>
          <w:tcPr>
            <w:tcW w:w="453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09961EB6" w14:textId="77777777" w:rsidR="00C41F70" w:rsidRPr="00151FA7" w:rsidRDefault="00C41F70" w:rsidP="00C41F70">
            <w:pPr>
              <w:spacing w:after="0" w:line="240" w:lineRule="auto"/>
              <w:rPr>
                <w:rFonts w:ascii="Times New Roman" w:hAnsi="Times New Roman" w:cs="Times New Roman"/>
                <w:b/>
                <w:bCs/>
                <w:sz w:val="24"/>
                <w:szCs w:val="24"/>
              </w:rPr>
            </w:pPr>
            <w:r w:rsidRPr="00151FA7">
              <w:rPr>
                <w:rFonts w:ascii="Times New Roman" w:hAnsi="Times New Roman" w:cs="Times New Roman"/>
                <w:b/>
                <w:bCs/>
                <w:sz w:val="24"/>
                <w:szCs w:val="24"/>
              </w:rPr>
              <w:t xml:space="preserve">Preko (Kali) </w:t>
            </w:r>
          </w:p>
        </w:tc>
        <w:tc>
          <w:tcPr>
            <w:tcW w:w="4531" w:type="dxa"/>
            <w:tcBorders>
              <w:top w:val="nil"/>
              <w:left w:val="nil"/>
              <w:bottom w:val="single" w:sz="8" w:space="0" w:color="999999"/>
              <w:right w:val="single" w:sz="8" w:space="0" w:color="999999"/>
            </w:tcBorders>
            <w:tcMar>
              <w:top w:w="0" w:type="dxa"/>
              <w:left w:w="108" w:type="dxa"/>
              <w:bottom w:w="0" w:type="dxa"/>
              <w:right w:w="108" w:type="dxa"/>
            </w:tcMar>
          </w:tcPr>
          <w:p w14:paraId="5F24ED27" w14:textId="77777777" w:rsidR="00C41F70" w:rsidRPr="00151FA7" w:rsidRDefault="00C41F70" w:rsidP="00C41F70">
            <w:pPr>
              <w:spacing w:after="0" w:line="240" w:lineRule="auto"/>
              <w:rPr>
                <w:rFonts w:ascii="Times New Roman" w:hAnsi="Times New Roman" w:cs="Times New Roman"/>
                <w:sz w:val="24"/>
                <w:szCs w:val="24"/>
              </w:rPr>
            </w:pPr>
            <w:r w:rsidRPr="00151FA7">
              <w:rPr>
                <w:rFonts w:ascii="Times New Roman" w:hAnsi="Times New Roman" w:cs="Times New Roman"/>
                <w:sz w:val="24"/>
                <w:szCs w:val="24"/>
              </w:rPr>
              <w:t>11,00 kg</w:t>
            </w:r>
          </w:p>
        </w:tc>
      </w:tr>
      <w:tr w:rsidR="00C41F70" w:rsidRPr="00151FA7" w14:paraId="521D4794" w14:textId="77777777" w:rsidTr="0013683D">
        <w:tc>
          <w:tcPr>
            <w:tcW w:w="453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050C316E" w14:textId="77777777" w:rsidR="00C41F70" w:rsidRPr="00151FA7" w:rsidRDefault="00C41F70" w:rsidP="00C41F70">
            <w:pPr>
              <w:spacing w:after="0" w:line="240" w:lineRule="auto"/>
              <w:rPr>
                <w:rFonts w:ascii="Times New Roman" w:hAnsi="Times New Roman" w:cs="Times New Roman"/>
                <w:b/>
                <w:bCs/>
                <w:sz w:val="24"/>
                <w:szCs w:val="24"/>
              </w:rPr>
            </w:pPr>
            <w:r w:rsidRPr="00151FA7">
              <w:rPr>
                <w:rFonts w:ascii="Times New Roman" w:hAnsi="Times New Roman" w:cs="Times New Roman"/>
                <w:b/>
                <w:bCs/>
                <w:sz w:val="24"/>
                <w:szCs w:val="24"/>
              </w:rPr>
              <w:t xml:space="preserve">Starigrad </w:t>
            </w:r>
          </w:p>
        </w:tc>
        <w:tc>
          <w:tcPr>
            <w:tcW w:w="4531" w:type="dxa"/>
            <w:tcBorders>
              <w:top w:val="nil"/>
              <w:left w:val="nil"/>
              <w:bottom w:val="single" w:sz="8" w:space="0" w:color="999999"/>
              <w:right w:val="single" w:sz="8" w:space="0" w:color="999999"/>
            </w:tcBorders>
            <w:tcMar>
              <w:top w:w="0" w:type="dxa"/>
              <w:left w:w="108" w:type="dxa"/>
              <w:bottom w:w="0" w:type="dxa"/>
              <w:right w:w="108" w:type="dxa"/>
            </w:tcMar>
          </w:tcPr>
          <w:p w14:paraId="3FD10E45" w14:textId="77777777" w:rsidR="00C41F70" w:rsidRPr="00151FA7" w:rsidRDefault="00C41F70" w:rsidP="00C41F70">
            <w:pPr>
              <w:spacing w:after="0" w:line="240" w:lineRule="auto"/>
              <w:rPr>
                <w:rFonts w:ascii="Times New Roman" w:hAnsi="Times New Roman" w:cs="Times New Roman"/>
                <w:sz w:val="24"/>
                <w:szCs w:val="24"/>
              </w:rPr>
            </w:pPr>
            <w:r w:rsidRPr="00151FA7">
              <w:rPr>
                <w:rFonts w:ascii="Times New Roman" w:hAnsi="Times New Roman" w:cs="Times New Roman"/>
                <w:sz w:val="24"/>
                <w:szCs w:val="24"/>
              </w:rPr>
              <w:t>31,00 kg</w:t>
            </w:r>
          </w:p>
        </w:tc>
      </w:tr>
      <w:tr w:rsidR="00C41F70" w:rsidRPr="00151FA7" w14:paraId="3F0BAFF5" w14:textId="77777777" w:rsidTr="0013683D">
        <w:tc>
          <w:tcPr>
            <w:tcW w:w="453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484FE2CA" w14:textId="77777777" w:rsidR="00C41F70" w:rsidRPr="00151FA7" w:rsidRDefault="00C41F70" w:rsidP="00C41F70">
            <w:pPr>
              <w:spacing w:after="0" w:line="240" w:lineRule="auto"/>
              <w:rPr>
                <w:rFonts w:ascii="Times New Roman" w:hAnsi="Times New Roman" w:cs="Times New Roman"/>
                <w:b/>
                <w:bCs/>
                <w:sz w:val="24"/>
                <w:szCs w:val="24"/>
              </w:rPr>
            </w:pPr>
            <w:r w:rsidRPr="00151FA7">
              <w:rPr>
                <w:rFonts w:ascii="Times New Roman" w:hAnsi="Times New Roman" w:cs="Times New Roman"/>
                <w:b/>
                <w:bCs/>
                <w:sz w:val="24"/>
                <w:szCs w:val="24"/>
              </w:rPr>
              <w:t>UKUPNO</w:t>
            </w:r>
          </w:p>
        </w:tc>
        <w:tc>
          <w:tcPr>
            <w:tcW w:w="4531" w:type="dxa"/>
            <w:tcBorders>
              <w:top w:val="nil"/>
              <w:left w:val="nil"/>
              <w:bottom w:val="single" w:sz="8" w:space="0" w:color="999999"/>
              <w:right w:val="single" w:sz="8" w:space="0" w:color="999999"/>
            </w:tcBorders>
            <w:tcMar>
              <w:top w:w="0" w:type="dxa"/>
              <w:left w:w="108" w:type="dxa"/>
              <w:bottom w:w="0" w:type="dxa"/>
              <w:right w:w="108" w:type="dxa"/>
            </w:tcMar>
          </w:tcPr>
          <w:p w14:paraId="3BBC3A0C" w14:textId="77777777" w:rsidR="00C41F70" w:rsidRPr="00151FA7" w:rsidRDefault="00C41F70" w:rsidP="00C41F70">
            <w:pPr>
              <w:spacing w:after="0" w:line="240" w:lineRule="auto"/>
              <w:rPr>
                <w:rFonts w:ascii="Times New Roman" w:hAnsi="Times New Roman" w:cs="Times New Roman"/>
                <w:sz w:val="24"/>
                <w:szCs w:val="24"/>
              </w:rPr>
            </w:pPr>
            <w:r w:rsidRPr="00151FA7">
              <w:rPr>
                <w:rFonts w:ascii="Times New Roman" w:hAnsi="Times New Roman" w:cs="Times New Roman"/>
                <w:sz w:val="24"/>
                <w:szCs w:val="24"/>
              </w:rPr>
              <w:t>664,50 kg</w:t>
            </w:r>
          </w:p>
        </w:tc>
      </w:tr>
      <w:tr w:rsidR="00C41F70" w:rsidRPr="00151FA7" w14:paraId="048E364C" w14:textId="77777777" w:rsidTr="0013683D">
        <w:tc>
          <w:tcPr>
            <w:tcW w:w="453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3E6A1C6D" w14:textId="77777777" w:rsidR="00C41F70" w:rsidRPr="00151FA7" w:rsidRDefault="00C41F70" w:rsidP="00C41F70">
            <w:pPr>
              <w:spacing w:after="0" w:line="240" w:lineRule="auto"/>
              <w:rPr>
                <w:rFonts w:ascii="Times New Roman" w:hAnsi="Times New Roman" w:cs="Times New Roman"/>
                <w:b/>
                <w:bCs/>
                <w:sz w:val="24"/>
                <w:szCs w:val="24"/>
              </w:rPr>
            </w:pPr>
            <w:r w:rsidRPr="00151FA7">
              <w:rPr>
                <w:rFonts w:ascii="Times New Roman" w:hAnsi="Times New Roman" w:cs="Times New Roman"/>
                <w:b/>
                <w:bCs/>
                <w:sz w:val="24"/>
                <w:szCs w:val="24"/>
              </w:rPr>
              <w:t xml:space="preserve">Lijekovi - 18 01 09 </w:t>
            </w:r>
          </w:p>
        </w:tc>
        <w:tc>
          <w:tcPr>
            <w:tcW w:w="4531" w:type="dxa"/>
            <w:tcBorders>
              <w:top w:val="nil"/>
              <w:left w:val="nil"/>
              <w:bottom w:val="single" w:sz="8" w:space="0" w:color="999999"/>
              <w:right w:val="single" w:sz="8" w:space="0" w:color="999999"/>
            </w:tcBorders>
            <w:tcMar>
              <w:top w:w="0" w:type="dxa"/>
              <w:left w:w="108" w:type="dxa"/>
              <w:bottom w:w="0" w:type="dxa"/>
              <w:right w:w="108" w:type="dxa"/>
            </w:tcMar>
            <w:hideMark/>
          </w:tcPr>
          <w:p w14:paraId="07D153F3" w14:textId="77777777" w:rsidR="00C41F70" w:rsidRPr="00151FA7" w:rsidRDefault="00C41F70" w:rsidP="00C41F70">
            <w:pPr>
              <w:spacing w:after="0" w:line="240" w:lineRule="auto"/>
              <w:rPr>
                <w:rFonts w:ascii="Times New Roman" w:hAnsi="Times New Roman" w:cs="Times New Roman"/>
                <w:sz w:val="24"/>
                <w:szCs w:val="24"/>
              </w:rPr>
            </w:pPr>
            <w:r w:rsidRPr="00151FA7">
              <w:rPr>
                <w:rFonts w:ascii="Times New Roman" w:hAnsi="Times New Roman" w:cs="Times New Roman"/>
                <w:sz w:val="24"/>
                <w:szCs w:val="24"/>
              </w:rPr>
              <w:t>18 kg</w:t>
            </w:r>
          </w:p>
        </w:tc>
      </w:tr>
      <w:tr w:rsidR="00C41F70" w:rsidRPr="00151FA7" w14:paraId="4D35E43C" w14:textId="77777777" w:rsidTr="0013683D">
        <w:tc>
          <w:tcPr>
            <w:tcW w:w="453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EC5AABE" w14:textId="77777777" w:rsidR="00C41F70" w:rsidRPr="00151FA7" w:rsidRDefault="00C41F70" w:rsidP="00C41F70">
            <w:pPr>
              <w:spacing w:after="0" w:line="240" w:lineRule="auto"/>
              <w:rPr>
                <w:rFonts w:ascii="Times New Roman" w:hAnsi="Times New Roman" w:cs="Times New Roman"/>
                <w:b/>
                <w:bCs/>
                <w:sz w:val="24"/>
                <w:szCs w:val="24"/>
              </w:rPr>
            </w:pPr>
            <w:r w:rsidRPr="00151FA7">
              <w:rPr>
                <w:rFonts w:ascii="Times New Roman" w:hAnsi="Times New Roman" w:cs="Times New Roman"/>
                <w:b/>
                <w:bCs/>
                <w:sz w:val="24"/>
                <w:szCs w:val="24"/>
              </w:rPr>
              <w:t>UKUPNO lijekovi</w:t>
            </w:r>
          </w:p>
        </w:tc>
        <w:tc>
          <w:tcPr>
            <w:tcW w:w="4531" w:type="dxa"/>
            <w:tcBorders>
              <w:top w:val="nil"/>
              <w:left w:val="nil"/>
              <w:bottom w:val="single" w:sz="8" w:space="0" w:color="999999"/>
              <w:right w:val="single" w:sz="8" w:space="0" w:color="999999"/>
            </w:tcBorders>
            <w:tcMar>
              <w:top w:w="0" w:type="dxa"/>
              <w:left w:w="108" w:type="dxa"/>
              <w:bottom w:w="0" w:type="dxa"/>
              <w:right w:w="108" w:type="dxa"/>
            </w:tcMar>
            <w:hideMark/>
          </w:tcPr>
          <w:p w14:paraId="60343082" w14:textId="77777777" w:rsidR="00C41F70" w:rsidRPr="00151FA7" w:rsidRDefault="00C41F70" w:rsidP="00C41F70">
            <w:pPr>
              <w:spacing w:after="0" w:line="240" w:lineRule="auto"/>
              <w:rPr>
                <w:rFonts w:ascii="Times New Roman" w:hAnsi="Times New Roman" w:cs="Times New Roman"/>
                <w:sz w:val="24"/>
                <w:szCs w:val="24"/>
              </w:rPr>
            </w:pPr>
            <w:r w:rsidRPr="00151FA7">
              <w:rPr>
                <w:rFonts w:ascii="Times New Roman" w:hAnsi="Times New Roman" w:cs="Times New Roman"/>
                <w:sz w:val="24"/>
                <w:szCs w:val="24"/>
              </w:rPr>
              <w:t>18 kg</w:t>
            </w:r>
          </w:p>
        </w:tc>
      </w:tr>
    </w:tbl>
    <w:p w14:paraId="2781B90D" w14:textId="77777777" w:rsidR="00C41F70" w:rsidRPr="00151FA7" w:rsidRDefault="00C41F70" w:rsidP="00C41F70">
      <w:pPr>
        <w:spacing w:after="0" w:line="360" w:lineRule="auto"/>
        <w:rPr>
          <w:rFonts w:ascii="Times New Roman" w:hAnsi="Times New Roman" w:cs="Times New Roman"/>
          <w:sz w:val="24"/>
          <w:szCs w:val="24"/>
          <w14:ligatures w14:val="standardContextual"/>
        </w:rPr>
      </w:pPr>
    </w:p>
    <w:p w14:paraId="36A4E6BD" w14:textId="74C95558" w:rsidR="00C41F70" w:rsidRPr="00151FA7" w:rsidRDefault="00C41F70" w:rsidP="008F6C4F">
      <w:pPr>
        <w:spacing w:after="0" w:line="276" w:lineRule="auto"/>
        <w:rPr>
          <w:rFonts w:ascii="Times New Roman" w:hAnsi="Times New Roman" w:cs="Times New Roman"/>
          <w:sz w:val="24"/>
          <w:szCs w:val="24"/>
          <w14:ligatures w14:val="standardContextual"/>
        </w:rPr>
      </w:pPr>
      <w:r w:rsidRPr="00151FA7">
        <w:rPr>
          <w:rFonts w:ascii="Times New Roman" w:hAnsi="Times New Roman" w:cs="Times New Roman"/>
          <w:sz w:val="24"/>
          <w:szCs w:val="24"/>
          <w14:ligatures w14:val="standardContextual"/>
        </w:rPr>
        <w:t xml:space="preserve">Ukupna količina zbrinutog infektivnog otpada ključnog broja 18 01 03* u 2024. godini bila je 664,50 kg i 18 kg lijekova pod ključnim brojem 18 01 09. </w:t>
      </w:r>
      <w:r w:rsidRPr="00151FA7">
        <w:rPr>
          <w:rFonts w:ascii="Times New Roman" w:hAnsi="Times New Roman" w:cs="Times New Roman"/>
          <w:b/>
          <w:bCs/>
          <w:sz w:val="24"/>
          <w:szCs w:val="24"/>
          <w14:ligatures w14:val="standardContextual"/>
        </w:rPr>
        <w:t>(</w:t>
      </w:r>
      <w:r w:rsidR="008D667A" w:rsidRPr="00151FA7">
        <w:rPr>
          <w:rFonts w:ascii="Times New Roman" w:hAnsi="Times New Roman" w:cs="Times New Roman"/>
          <w:b/>
          <w:bCs/>
          <w:sz w:val="24"/>
          <w:szCs w:val="24"/>
          <w14:ligatures w14:val="standardContextual"/>
        </w:rPr>
        <w:t>T</w:t>
      </w:r>
      <w:r w:rsidRPr="00151FA7">
        <w:rPr>
          <w:rFonts w:ascii="Times New Roman" w:hAnsi="Times New Roman" w:cs="Times New Roman"/>
          <w:b/>
          <w:bCs/>
          <w:sz w:val="24"/>
          <w:szCs w:val="24"/>
          <w14:ligatures w14:val="standardContextual"/>
        </w:rPr>
        <w:t xml:space="preserve">ablica </w:t>
      </w:r>
      <w:r w:rsidR="00D75E76">
        <w:rPr>
          <w:rFonts w:ascii="Times New Roman" w:hAnsi="Times New Roman" w:cs="Times New Roman"/>
          <w:b/>
          <w:bCs/>
          <w:sz w:val="24"/>
          <w:szCs w:val="24"/>
          <w14:ligatures w14:val="standardContextual"/>
        </w:rPr>
        <w:t>60</w:t>
      </w:r>
      <w:r w:rsidRPr="00151FA7">
        <w:rPr>
          <w:rFonts w:ascii="Times New Roman" w:hAnsi="Times New Roman" w:cs="Times New Roman"/>
          <w:b/>
          <w:bCs/>
          <w:sz w:val="24"/>
          <w:szCs w:val="24"/>
          <w14:ligatures w14:val="standardContextual"/>
        </w:rPr>
        <w:t>.)</w:t>
      </w:r>
    </w:p>
    <w:p w14:paraId="2B853817" w14:textId="77777777" w:rsidR="008D667A" w:rsidRPr="00151FA7" w:rsidRDefault="008D667A" w:rsidP="00C41F70">
      <w:pPr>
        <w:spacing w:after="0" w:line="360" w:lineRule="auto"/>
        <w:rPr>
          <w:rFonts w:ascii="Times New Roman" w:hAnsi="Times New Roman" w:cs="Times New Roman"/>
          <w:sz w:val="24"/>
          <w:szCs w:val="24"/>
          <w14:ligatures w14:val="standardContextual"/>
        </w:rPr>
      </w:pPr>
    </w:p>
    <w:p w14:paraId="53820214" w14:textId="36918AD9" w:rsidR="00C41F70" w:rsidRPr="00151FA7" w:rsidRDefault="00C41F70" w:rsidP="00C41F70">
      <w:pPr>
        <w:spacing w:after="0" w:line="240" w:lineRule="auto"/>
        <w:rPr>
          <w:rFonts w:ascii="Times New Roman" w:hAnsi="Times New Roman" w:cs="Times New Roman"/>
          <w:sz w:val="24"/>
          <w:szCs w:val="24"/>
          <w14:ligatures w14:val="standardContextual"/>
        </w:rPr>
      </w:pPr>
      <w:r w:rsidRPr="00151FA7">
        <w:rPr>
          <w:rFonts w:ascii="Times New Roman" w:hAnsi="Times New Roman" w:cs="Times New Roman"/>
          <w:b/>
          <w:bCs/>
          <w:sz w:val="24"/>
          <w:szCs w:val="24"/>
          <w14:ligatures w14:val="standardContextual"/>
        </w:rPr>
        <w:t xml:space="preserve">Tablica </w:t>
      </w:r>
      <w:r w:rsidR="0030649D">
        <w:rPr>
          <w:rFonts w:ascii="Times New Roman" w:hAnsi="Times New Roman" w:cs="Times New Roman"/>
          <w:b/>
          <w:bCs/>
          <w:sz w:val="24"/>
          <w:szCs w:val="24"/>
          <w14:ligatures w14:val="standardContextual"/>
        </w:rPr>
        <w:t>6</w:t>
      </w:r>
      <w:r w:rsidR="003F25E2">
        <w:rPr>
          <w:rFonts w:ascii="Times New Roman" w:hAnsi="Times New Roman" w:cs="Times New Roman"/>
          <w:b/>
          <w:bCs/>
          <w:sz w:val="24"/>
          <w:szCs w:val="24"/>
          <w14:ligatures w14:val="standardContextual"/>
        </w:rPr>
        <w:t>1</w:t>
      </w:r>
      <w:r w:rsidRPr="00151FA7">
        <w:rPr>
          <w:rFonts w:ascii="Times New Roman" w:hAnsi="Times New Roman" w:cs="Times New Roman"/>
          <w:sz w:val="24"/>
          <w:szCs w:val="24"/>
          <w14:ligatures w14:val="standardContextual"/>
        </w:rPr>
        <w:t>. količine infektivnog otpada u zavodu od 01.01.</w:t>
      </w:r>
      <w:r w:rsidR="003F25E2">
        <w:rPr>
          <w:rFonts w:ascii="Times New Roman" w:hAnsi="Times New Roman" w:cs="Times New Roman"/>
          <w:sz w:val="24"/>
          <w:szCs w:val="24"/>
          <w14:ligatures w14:val="standardContextual"/>
        </w:rPr>
        <w:t>2023.</w:t>
      </w:r>
      <w:r w:rsidR="007E2659">
        <w:rPr>
          <w:rFonts w:ascii="Times New Roman" w:hAnsi="Times New Roman" w:cs="Times New Roman"/>
          <w:sz w:val="24"/>
          <w:szCs w:val="24"/>
          <w14:ligatures w14:val="standardContextual"/>
        </w:rPr>
        <w:t xml:space="preserve"> do </w:t>
      </w:r>
      <w:r w:rsidRPr="00151FA7">
        <w:rPr>
          <w:rFonts w:ascii="Times New Roman" w:hAnsi="Times New Roman" w:cs="Times New Roman"/>
          <w:sz w:val="24"/>
          <w:szCs w:val="24"/>
          <w14:ligatures w14:val="standardContextual"/>
        </w:rPr>
        <w:t>31.12.2023.</w:t>
      </w:r>
    </w:p>
    <w:p w14:paraId="3D969AE6" w14:textId="77777777" w:rsidR="00C41F70" w:rsidRPr="00151FA7" w:rsidRDefault="00C41F70" w:rsidP="00C41F70">
      <w:pPr>
        <w:spacing w:after="0" w:line="240" w:lineRule="auto"/>
        <w:rPr>
          <w:rFonts w:ascii="Times New Roman" w:hAnsi="Times New Roman" w:cs="Times New Roman"/>
          <w:sz w:val="24"/>
          <w:szCs w:val="24"/>
          <w14:ligatures w14:val="standardContextual"/>
        </w:rPr>
      </w:pPr>
    </w:p>
    <w:tbl>
      <w:tblPr>
        <w:tblW w:w="0" w:type="auto"/>
        <w:tblCellMar>
          <w:left w:w="0" w:type="dxa"/>
          <w:right w:w="0" w:type="dxa"/>
        </w:tblCellMar>
        <w:tblLook w:val="04A0" w:firstRow="1" w:lastRow="0" w:firstColumn="1" w:lastColumn="0" w:noHBand="0" w:noVBand="1"/>
      </w:tblPr>
      <w:tblGrid>
        <w:gridCol w:w="4526"/>
        <w:gridCol w:w="4526"/>
      </w:tblGrid>
      <w:tr w:rsidR="00C41F70" w:rsidRPr="00151FA7" w14:paraId="706900B3" w14:textId="77777777" w:rsidTr="0013683D">
        <w:tc>
          <w:tcPr>
            <w:tcW w:w="9062" w:type="dxa"/>
            <w:gridSpan w:val="2"/>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55C13708" w14:textId="43A35E8A" w:rsidR="00C41F70" w:rsidRPr="00151FA7" w:rsidRDefault="00C41F70" w:rsidP="00C41F70">
            <w:pPr>
              <w:spacing w:after="0" w:line="240" w:lineRule="auto"/>
              <w:jc w:val="center"/>
              <w:rPr>
                <w:rFonts w:ascii="Times New Roman" w:hAnsi="Times New Roman" w:cs="Times New Roman"/>
                <w:sz w:val="24"/>
                <w:szCs w:val="24"/>
                <w14:ligatures w14:val="standardContextual"/>
              </w:rPr>
            </w:pPr>
            <w:r w:rsidRPr="00151FA7">
              <w:rPr>
                <w:rFonts w:ascii="Times New Roman" w:hAnsi="Times New Roman" w:cs="Times New Roman"/>
                <w:b/>
                <w:bCs/>
                <w:sz w:val="24"/>
                <w:szCs w:val="24"/>
                <w14:ligatures w14:val="standardContextual"/>
              </w:rPr>
              <w:t>INFEKTIVNI OTPAD 18 01 03</w:t>
            </w:r>
            <w:r w:rsidRPr="00151FA7">
              <w:rPr>
                <w:rFonts w:ascii="Times New Roman" w:hAnsi="Times New Roman" w:cs="Times New Roman"/>
                <w:b/>
                <w:bCs/>
                <w:sz w:val="24"/>
                <w:szCs w:val="24"/>
                <w:vertAlign w:val="superscript"/>
                <w14:ligatures w14:val="standardContextual"/>
              </w:rPr>
              <w:t xml:space="preserve">*  </w:t>
            </w:r>
            <w:r w:rsidRPr="00151FA7">
              <w:rPr>
                <w:rFonts w:ascii="Times New Roman" w:hAnsi="Times New Roman" w:cs="Times New Roman"/>
                <w:b/>
                <w:bCs/>
                <w:sz w:val="24"/>
                <w:szCs w:val="24"/>
                <w14:ligatures w14:val="standardContextual"/>
              </w:rPr>
              <w:t> od  01.01.</w:t>
            </w:r>
            <w:r w:rsidR="007E2659">
              <w:rPr>
                <w:rFonts w:ascii="Times New Roman" w:hAnsi="Times New Roman" w:cs="Times New Roman"/>
                <w:b/>
                <w:bCs/>
                <w:sz w:val="24"/>
                <w:szCs w:val="24"/>
                <w14:ligatures w14:val="standardContextual"/>
              </w:rPr>
              <w:t xml:space="preserve"> do </w:t>
            </w:r>
            <w:r w:rsidRPr="00151FA7">
              <w:rPr>
                <w:rFonts w:ascii="Times New Roman" w:hAnsi="Times New Roman" w:cs="Times New Roman"/>
                <w:b/>
                <w:bCs/>
                <w:sz w:val="24"/>
                <w:szCs w:val="24"/>
                <w14:ligatures w14:val="standardContextual"/>
              </w:rPr>
              <w:t>31.12.2023</w:t>
            </w:r>
            <w:r w:rsidRPr="00151FA7">
              <w:rPr>
                <w:rFonts w:ascii="Times New Roman" w:hAnsi="Times New Roman" w:cs="Times New Roman"/>
                <w:sz w:val="24"/>
                <w:szCs w:val="24"/>
                <w14:ligatures w14:val="standardContextual"/>
              </w:rPr>
              <w:t>.</w:t>
            </w:r>
          </w:p>
        </w:tc>
      </w:tr>
      <w:tr w:rsidR="00C41F70" w:rsidRPr="00151FA7" w14:paraId="36AF2745" w14:textId="77777777" w:rsidTr="0013683D">
        <w:tc>
          <w:tcPr>
            <w:tcW w:w="453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074CC838" w14:textId="77777777" w:rsidR="00C41F70" w:rsidRPr="00151FA7" w:rsidRDefault="00C41F70" w:rsidP="00C41F70">
            <w:pPr>
              <w:spacing w:after="0" w:line="240" w:lineRule="auto"/>
              <w:rPr>
                <w:rFonts w:ascii="Times New Roman" w:hAnsi="Times New Roman" w:cs="Times New Roman"/>
                <w:b/>
                <w:bCs/>
                <w:sz w:val="24"/>
                <w:szCs w:val="24"/>
              </w:rPr>
            </w:pPr>
            <w:r w:rsidRPr="00151FA7">
              <w:rPr>
                <w:rFonts w:ascii="Times New Roman" w:hAnsi="Times New Roman" w:cs="Times New Roman"/>
                <w:b/>
                <w:bCs/>
                <w:sz w:val="24"/>
                <w:szCs w:val="24"/>
              </w:rPr>
              <w:t>ISPOSTAVA</w:t>
            </w:r>
          </w:p>
        </w:tc>
        <w:tc>
          <w:tcPr>
            <w:tcW w:w="4531" w:type="dxa"/>
            <w:tcBorders>
              <w:top w:val="nil"/>
              <w:left w:val="nil"/>
              <w:bottom w:val="single" w:sz="8" w:space="0" w:color="999999"/>
              <w:right w:val="single" w:sz="8" w:space="0" w:color="999999"/>
            </w:tcBorders>
            <w:tcMar>
              <w:top w:w="0" w:type="dxa"/>
              <w:left w:w="108" w:type="dxa"/>
              <w:bottom w:w="0" w:type="dxa"/>
              <w:right w:w="108" w:type="dxa"/>
            </w:tcMar>
            <w:hideMark/>
          </w:tcPr>
          <w:p w14:paraId="27A9C31E" w14:textId="77777777" w:rsidR="00C41F70" w:rsidRPr="00151FA7" w:rsidRDefault="00C41F70" w:rsidP="00C41F70">
            <w:pPr>
              <w:spacing w:after="0" w:line="240" w:lineRule="auto"/>
              <w:rPr>
                <w:rFonts w:ascii="Times New Roman" w:hAnsi="Times New Roman" w:cs="Times New Roman"/>
                <w:b/>
                <w:bCs/>
                <w:sz w:val="24"/>
                <w:szCs w:val="24"/>
              </w:rPr>
            </w:pPr>
            <w:r w:rsidRPr="00151FA7">
              <w:rPr>
                <w:rFonts w:ascii="Times New Roman" w:hAnsi="Times New Roman" w:cs="Times New Roman"/>
                <w:b/>
                <w:bCs/>
                <w:sz w:val="24"/>
                <w:szCs w:val="24"/>
              </w:rPr>
              <w:t>KOLIČINA</w:t>
            </w:r>
          </w:p>
        </w:tc>
      </w:tr>
      <w:tr w:rsidR="00C41F70" w:rsidRPr="00151FA7" w14:paraId="04FC6B62" w14:textId="77777777" w:rsidTr="0013683D">
        <w:tc>
          <w:tcPr>
            <w:tcW w:w="453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788265F1" w14:textId="77777777" w:rsidR="00C41F70" w:rsidRPr="00151FA7" w:rsidRDefault="00C41F70" w:rsidP="00C41F70">
            <w:pPr>
              <w:spacing w:after="0" w:line="240" w:lineRule="auto"/>
              <w:rPr>
                <w:rFonts w:ascii="Times New Roman" w:hAnsi="Times New Roman" w:cs="Times New Roman"/>
                <w:b/>
                <w:bCs/>
                <w:sz w:val="24"/>
                <w:szCs w:val="24"/>
              </w:rPr>
            </w:pPr>
            <w:r w:rsidRPr="00151FA7">
              <w:rPr>
                <w:rFonts w:ascii="Times New Roman" w:hAnsi="Times New Roman" w:cs="Times New Roman"/>
                <w:b/>
                <w:bCs/>
                <w:sz w:val="24"/>
                <w:szCs w:val="24"/>
              </w:rPr>
              <w:t>Zadar</w:t>
            </w:r>
          </w:p>
        </w:tc>
        <w:tc>
          <w:tcPr>
            <w:tcW w:w="4531" w:type="dxa"/>
            <w:tcBorders>
              <w:top w:val="nil"/>
              <w:left w:val="nil"/>
              <w:bottom w:val="single" w:sz="8" w:space="0" w:color="999999"/>
              <w:right w:val="single" w:sz="8" w:space="0" w:color="999999"/>
            </w:tcBorders>
            <w:tcMar>
              <w:top w:w="0" w:type="dxa"/>
              <w:left w:w="108" w:type="dxa"/>
              <w:bottom w:w="0" w:type="dxa"/>
              <w:right w:w="108" w:type="dxa"/>
            </w:tcMar>
          </w:tcPr>
          <w:p w14:paraId="3D8DD3A0" w14:textId="77777777" w:rsidR="00C41F70" w:rsidRPr="00151FA7" w:rsidRDefault="00C41F70" w:rsidP="00C41F70">
            <w:pPr>
              <w:spacing w:after="0" w:line="240" w:lineRule="auto"/>
              <w:rPr>
                <w:rFonts w:ascii="Times New Roman" w:hAnsi="Times New Roman" w:cs="Times New Roman"/>
                <w:sz w:val="24"/>
                <w:szCs w:val="24"/>
              </w:rPr>
            </w:pPr>
            <w:r w:rsidRPr="00151FA7">
              <w:rPr>
                <w:rFonts w:ascii="Times New Roman" w:hAnsi="Times New Roman" w:cs="Times New Roman"/>
                <w:sz w:val="24"/>
                <w:szCs w:val="24"/>
              </w:rPr>
              <w:t>560,00 kg</w:t>
            </w:r>
          </w:p>
        </w:tc>
      </w:tr>
      <w:tr w:rsidR="00C41F70" w:rsidRPr="00151FA7" w14:paraId="6EC0703F" w14:textId="77777777" w:rsidTr="0013683D">
        <w:tc>
          <w:tcPr>
            <w:tcW w:w="453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2B0424D" w14:textId="77777777" w:rsidR="00C41F70" w:rsidRPr="00151FA7" w:rsidRDefault="00C41F70" w:rsidP="00C41F70">
            <w:pPr>
              <w:spacing w:after="0" w:line="240" w:lineRule="auto"/>
              <w:rPr>
                <w:rFonts w:ascii="Times New Roman" w:hAnsi="Times New Roman" w:cs="Times New Roman"/>
                <w:b/>
                <w:bCs/>
                <w:sz w:val="24"/>
                <w:szCs w:val="24"/>
              </w:rPr>
            </w:pPr>
            <w:r w:rsidRPr="00151FA7">
              <w:rPr>
                <w:rFonts w:ascii="Times New Roman" w:hAnsi="Times New Roman" w:cs="Times New Roman"/>
                <w:b/>
                <w:bCs/>
                <w:sz w:val="24"/>
                <w:szCs w:val="24"/>
              </w:rPr>
              <w:t>Benkovac</w:t>
            </w:r>
          </w:p>
        </w:tc>
        <w:tc>
          <w:tcPr>
            <w:tcW w:w="4531" w:type="dxa"/>
            <w:tcBorders>
              <w:top w:val="nil"/>
              <w:left w:val="nil"/>
              <w:bottom w:val="single" w:sz="8" w:space="0" w:color="999999"/>
              <w:right w:val="single" w:sz="8" w:space="0" w:color="999999"/>
            </w:tcBorders>
            <w:tcMar>
              <w:top w:w="0" w:type="dxa"/>
              <w:left w:w="108" w:type="dxa"/>
              <w:bottom w:w="0" w:type="dxa"/>
              <w:right w:w="108" w:type="dxa"/>
            </w:tcMar>
          </w:tcPr>
          <w:p w14:paraId="1EEC6A8D" w14:textId="77777777" w:rsidR="00C41F70" w:rsidRPr="00151FA7" w:rsidRDefault="00C41F70" w:rsidP="00C41F70">
            <w:pPr>
              <w:spacing w:after="0" w:line="240" w:lineRule="auto"/>
              <w:rPr>
                <w:rFonts w:ascii="Times New Roman" w:hAnsi="Times New Roman" w:cs="Times New Roman"/>
                <w:sz w:val="24"/>
                <w:szCs w:val="24"/>
              </w:rPr>
            </w:pPr>
            <w:r w:rsidRPr="00151FA7">
              <w:rPr>
                <w:rFonts w:ascii="Times New Roman" w:hAnsi="Times New Roman" w:cs="Times New Roman"/>
                <w:sz w:val="24"/>
                <w:szCs w:val="24"/>
              </w:rPr>
              <w:t>28,00 kg</w:t>
            </w:r>
          </w:p>
        </w:tc>
      </w:tr>
      <w:tr w:rsidR="00C41F70" w:rsidRPr="00151FA7" w14:paraId="01DD7A1D" w14:textId="77777777" w:rsidTr="0013683D">
        <w:tc>
          <w:tcPr>
            <w:tcW w:w="453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79F1699" w14:textId="77777777" w:rsidR="00C41F70" w:rsidRPr="00151FA7" w:rsidRDefault="00C41F70" w:rsidP="00C41F70">
            <w:pPr>
              <w:spacing w:after="0" w:line="240" w:lineRule="auto"/>
              <w:rPr>
                <w:rFonts w:ascii="Times New Roman" w:hAnsi="Times New Roman" w:cs="Times New Roman"/>
                <w:b/>
                <w:bCs/>
                <w:sz w:val="24"/>
                <w:szCs w:val="24"/>
              </w:rPr>
            </w:pPr>
            <w:r w:rsidRPr="00151FA7">
              <w:rPr>
                <w:rFonts w:ascii="Times New Roman" w:hAnsi="Times New Roman" w:cs="Times New Roman"/>
                <w:b/>
                <w:bCs/>
                <w:sz w:val="24"/>
                <w:szCs w:val="24"/>
              </w:rPr>
              <w:t xml:space="preserve">Biograd na Moru </w:t>
            </w:r>
          </w:p>
        </w:tc>
        <w:tc>
          <w:tcPr>
            <w:tcW w:w="4531" w:type="dxa"/>
            <w:tcBorders>
              <w:top w:val="nil"/>
              <w:left w:val="nil"/>
              <w:bottom w:val="single" w:sz="8" w:space="0" w:color="999999"/>
              <w:right w:val="single" w:sz="8" w:space="0" w:color="999999"/>
            </w:tcBorders>
            <w:tcMar>
              <w:top w:w="0" w:type="dxa"/>
              <w:left w:w="108" w:type="dxa"/>
              <w:bottom w:w="0" w:type="dxa"/>
              <w:right w:w="108" w:type="dxa"/>
            </w:tcMar>
          </w:tcPr>
          <w:p w14:paraId="5D32D335" w14:textId="77777777" w:rsidR="00C41F70" w:rsidRPr="00151FA7" w:rsidRDefault="00C41F70" w:rsidP="00C41F70">
            <w:pPr>
              <w:spacing w:after="0" w:line="240" w:lineRule="auto"/>
              <w:rPr>
                <w:rFonts w:ascii="Times New Roman" w:hAnsi="Times New Roman" w:cs="Times New Roman"/>
                <w:sz w:val="24"/>
                <w:szCs w:val="24"/>
              </w:rPr>
            </w:pPr>
            <w:r w:rsidRPr="00151FA7">
              <w:rPr>
                <w:rFonts w:ascii="Times New Roman" w:hAnsi="Times New Roman" w:cs="Times New Roman"/>
                <w:sz w:val="24"/>
                <w:szCs w:val="24"/>
              </w:rPr>
              <w:t>19,50 kg</w:t>
            </w:r>
          </w:p>
        </w:tc>
      </w:tr>
      <w:tr w:rsidR="00C41F70" w:rsidRPr="00151FA7" w14:paraId="6B50D2C4" w14:textId="77777777" w:rsidTr="0013683D">
        <w:tc>
          <w:tcPr>
            <w:tcW w:w="453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8A2668E" w14:textId="77777777" w:rsidR="00C41F70" w:rsidRPr="00151FA7" w:rsidRDefault="00C41F70" w:rsidP="00C41F70">
            <w:pPr>
              <w:spacing w:after="0" w:line="240" w:lineRule="auto"/>
              <w:rPr>
                <w:rFonts w:ascii="Times New Roman" w:hAnsi="Times New Roman" w:cs="Times New Roman"/>
                <w:b/>
                <w:bCs/>
                <w:sz w:val="24"/>
                <w:szCs w:val="24"/>
              </w:rPr>
            </w:pPr>
            <w:r w:rsidRPr="00151FA7">
              <w:rPr>
                <w:rFonts w:ascii="Times New Roman" w:hAnsi="Times New Roman" w:cs="Times New Roman"/>
                <w:b/>
                <w:bCs/>
                <w:sz w:val="24"/>
                <w:szCs w:val="24"/>
              </w:rPr>
              <w:t>Gračac</w:t>
            </w:r>
          </w:p>
        </w:tc>
        <w:tc>
          <w:tcPr>
            <w:tcW w:w="4531" w:type="dxa"/>
            <w:tcBorders>
              <w:top w:val="nil"/>
              <w:left w:val="nil"/>
              <w:bottom w:val="single" w:sz="8" w:space="0" w:color="999999"/>
              <w:right w:val="single" w:sz="8" w:space="0" w:color="999999"/>
            </w:tcBorders>
            <w:tcMar>
              <w:top w:w="0" w:type="dxa"/>
              <w:left w:w="108" w:type="dxa"/>
              <w:bottom w:w="0" w:type="dxa"/>
              <w:right w:w="108" w:type="dxa"/>
            </w:tcMar>
          </w:tcPr>
          <w:p w14:paraId="79451C05" w14:textId="77777777" w:rsidR="00C41F70" w:rsidRPr="00151FA7" w:rsidRDefault="00C41F70" w:rsidP="00C41F70">
            <w:pPr>
              <w:spacing w:after="0" w:line="240" w:lineRule="auto"/>
              <w:rPr>
                <w:rFonts w:ascii="Times New Roman" w:hAnsi="Times New Roman" w:cs="Times New Roman"/>
                <w:sz w:val="24"/>
                <w:szCs w:val="24"/>
              </w:rPr>
            </w:pPr>
            <w:r w:rsidRPr="00151FA7">
              <w:rPr>
                <w:rFonts w:ascii="Times New Roman" w:hAnsi="Times New Roman" w:cs="Times New Roman"/>
                <w:sz w:val="24"/>
                <w:szCs w:val="24"/>
              </w:rPr>
              <w:t>29,00 kg</w:t>
            </w:r>
          </w:p>
        </w:tc>
      </w:tr>
      <w:tr w:rsidR="00C41F70" w:rsidRPr="00151FA7" w14:paraId="705EDF04" w14:textId="77777777" w:rsidTr="0013683D">
        <w:tc>
          <w:tcPr>
            <w:tcW w:w="453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16B29939" w14:textId="77777777" w:rsidR="00C41F70" w:rsidRPr="00151FA7" w:rsidRDefault="00C41F70" w:rsidP="00C41F70">
            <w:pPr>
              <w:spacing w:after="0" w:line="240" w:lineRule="auto"/>
              <w:rPr>
                <w:rFonts w:ascii="Times New Roman" w:hAnsi="Times New Roman" w:cs="Times New Roman"/>
                <w:b/>
                <w:bCs/>
                <w:sz w:val="24"/>
                <w:szCs w:val="24"/>
              </w:rPr>
            </w:pPr>
            <w:r w:rsidRPr="00151FA7">
              <w:rPr>
                <w:rFonts w:ascii="Times New Roman" w:hAnsi="Times New Roman" w:cs="Times New Roman"/>
                <w:b/>
                <w:bCs/>
                <w:sz w:val="24"/>
                <w:szCs w:val="24"/>
              </w:rPr>
              <w:t xml:space="preserve">Nin </w:t>
            </w:r>
          </w:p>
        </w:tc>
        <w:tc>
          <w:tcPr>
            <w:tcW w:w="4531" w:type="dxa"/>
            <w:tcBorders>
              <w:top w:val="nil"/>
              <w:left w:val="nil"/>
              <w:bottom w:val="single" w:sz="8" w:space="0" w:color="999999"/>
              <w:right w:val="single" w:sz="8" w:space="0" w:color="999999"/>
            </w:tcBorders>
            <w:tcMar>
              <w:top w:w="0" w:type="dxa"/>
              <w:left w:w="108" w:type="dxa"/>
              <w:bottom w:w="0" w:type="dxa"/>
              <w:right w:w="108" w:type="dxa"/>
            </w:tcMar>
          </w:tcPr>
          <w:p w14:paraId="5CACE876" w14:textId="77777777" w:rsidR="00C41F70" w:rsidRPr="00151FA7" w:rsidRDefault="00C41F70" w:rsidP="00C41F70">
            <w:pPr>
              <w:spacing w:after="0" w:line="240" w:lineRule="auto"/>
              <w:rPr>
                <w:rFonts w:ascii="Times New Roman" w:hAnsi="Times New Roman" w:cs="Times New Roman"/>
                <w:sz w:val="24"/>
                <w:szCs w:val="24"/>
              </w:rPr>
            </w:pPr>
            <w:r w:rsidRPr="00151FA7">
              <w:rPr>
                <w:rFonts w:ascii="Times New Roman" w:hAnsi="Times New Roman" w:cs="Times New Roman"/>
                <w:sz w:val="24"/>
                <w:szCs w:val="24"/>
              </w:rPr>
              <w:t>0</w:t>
            </w:r>
          </w:p>
        </w:tc>
      </w:tr>
      <w:tr w:rsidR="00C41F70" w:rsidRPr="00151FA7" w14:paraId="12366DBD" w14:textId="77777777" w:rsidTr="0013683D">
        <w:tc>
          <w:tcPr>
            <w:tcW w:w="453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029E88BB" w14:textId="77777777" w:rsidR="00C41F70" w:rsidRPr="00151FA7" w:rsidRDefault="00C41F70" w:rsidP="00C41F70">
            <w:pPr>
              <w:spacing w:after="0" w:line="240" w:lineRule="auto"/>
              <w:rPr>
                <w:rFonts w:ascii="Times New Roman" w:hAnsi="Times New Roman" w:cs="Times New Roman"/>
                <w:b/>
                <w:bCs/>
                <w:sz w:val="24"/>
                <w:szCs w:val="24"/>
              </w:rPr>
            </w:pPr>
            <w:r w:rsidRPr="00151FA7">
              <w:rPr>
                <w:rFonts w:ascii="Times New Roman" w:hAnsi="Times New Roman" w:cs="Times New Roman"/>
                <w:b/>
                <w:bCs/>
                <w:sz w:val="24"/>
                <w:szCs w:val="24"/>
              </w:rPr>
              <w:t xml:space="preserve">Pag </w:t>
            </w:r>
          </w:p>
        </w:tc>
        <w:tc>
          <w:tcPr>
            <w:tcW w:w="4531" w:type="dxa"/>
            <w:tcBorders>
              <w:top w:val="nil"/>
              <w:left w:val="nil"/>
              <w:bottom w:val="single" w:sz="8" w:space="0" w:color="999999"/>
              <w:right w:val="single" w:sz="8" w:space="0" w:color="999999"/>
            </w:tcBorders>
            <w:tcMar>
              <w:top w:w="0" w:type="dxa"/>
              <w:left w:w="108" w:type="dxa"/>
              <w:bottom w:w="0" w:type="dxa"/>
              <w:right w:w="108" w:type="dxa"/>
            </w:tcMar>
          </w:tcPr>
          <w:p w14:paraId="16F00D2E" w14:textId="77777777" w:rsidR="00C41F70" w:rsidRPr="00151FA7" w:rsidRDefault="00C41F70" w:rsidP="00C41F70">
            <w:pPr>
              <w:spacing w:after="0" w:line="240" w:lineRule="auto"/>
              <w:rPr>
                <w:rFonts w:ascii="Times New Roman" w:hAnsi="Times New Roman" w:cs="Times New Roman"/>
                <w:sz w:val="24"/>
                <w:szCs w:val="24"/>
              </w:rPr>
            </w:pPr>
            <w:r w:rsidRPr="00151FA7">
              <w:rPr>
                <w:rFonts w:ascii="Times New Roman" w:hAnsi="Times New Roman" w:cs="Times New Roman"/>
                <w:sz w:val="24"/>
                <w:szCs w:val="24"/>
              </w:rPr>
              <w:t>59,50 kg</w:t>
            </w:r>
          </w:p>
        </w:tc>
      </w:tr>
      <w:tr w:rsidR="00C41F70" w:rsidRPr="00151FA7" w14:paraId="723EAB39" w14:textId="77777777" w:rsidTr="0013683D">
        <w:tc>
          <w:tcPr>
            <w:tcW w:w="453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4D1CB5D7" w14:textId="77777777" w:rsidR="00C41F70" w:rsidRPr="00151FA7" w:rsidRDefault="00C41F70" w:rsidP="00C41F70">
            <w:pPr>
              <w:spacing w:after="0" w:line="240" w:lineRule="auto"/>
              <w:rPr>
                <w:rFonts w:ascii="Times New Roman" w:hAnsi="Times New Roman" w:cs="Times New Roman"/>
                <w:b/>
                <w:bCs/>
                <w:sz w:val="24"/>
                <w:szCs w:val="24"/>
              </w:rPr>
            </w:pPr>
            <w:r w:rsidRPr="00151FA7">
              <w:rPr>
                <w:rFonts w:ascii="Times New Roman" w:hAnsi="Times New Roman" w:cs="Times New Roman"/>
                <w:b/>
                <w:bCs/>
                <w:sz w:val="24"/>
                <w:szCs w:val="24"/>
              </w:rPr>
              <w:t xml:space="preserve">Posedarje </w:t>
            </w:r>
          </w:p>
        </w:tc>
        <w:tc>
          <w:tcPr>
            <w:tcW w:w="4531" w:type="dxa"/>
            <w:tcBorders>
              <w:top w:val="nil"/>
              <w:left w:val="nil"/>
              <w:bottom w:val="single" w:sz="8" w:space="0" w:color="999999"/>
              <w:right w:val="single" w:sz="8" w:space="0" w:color="999999"/>
            </w:tcBorders>
            <w:tcMar>
              <w:top w:w="0" w:type="dxa"/>
              <w:left w:w="108" w:type="dxa"/>
              <w:bottom w:w="0" w:type="dxa"/>
              <w:right w:w="108" w:type="dxa"/>
            </w:tcMar>
          </w:tcPr>
          <w:p w14:paraId="6178CC33" w14:textId="77777777" w:rsidR="00C41F70" w:rsidRPr="00151FA7" w:rsidRDefault="00C41F70" w:rsidP="00C41F70">
            <w:pPr>
              <w:spacing w:after="0" w:line="240" w:lineRule="auto"/>
              <w:rPr>
                <w:rFonts w:ascii="Times New Roman" w:hAnsi="Times New Roman" w:cs="Times New Roman"/>
                <w:sz w:val="24"/>
                <w:szCs w:val="24"/>
              </w:rPr>
            </w:pPr>
            <w:r w:rsidRPr="00151FA7">
              <w:rPr>
                <w:rFonts w:ascii="Times New Roman" w:hAnsi="Times New Roman" w:cs="Times New Roman"/>
                <w:sz w:val="24"/>
                <w:szCs w:val="24"/>
              </w:rPr>
              <w:t>30,00 kg</w:t>
            </w:r>
          </w:p>
        </w:tc>
      </w:tr>
      <w:tr w:rsidR="00C41F70" w:rsidRPr="00151FA7" w14:paraId="038F0CEF" w14:textId="77777777" w:rsidTr="0013683D">
        <w:tc>
          <w:tcPr>
            <w:tcW w:w="453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93B9CB8" w14:textId="77777777" w:rsidR="00C41F70" w:rsidRPr="00151FA7" w:rsidRDefault="00C41F70" w:rsidP="00C41F70">
            <w:pPr>
              <w:spacing w:after="0" w:line="240" w:lineRule="auto"/>
              <w:rPr>
                <w:rFonts w:ascii="Times New Roman" w:hAnsi="Times New Roman" w:cs="Times New Roman"/>
                <w:b/>
                <w:bCs/>
                <w:sz w:val="24"/>
                <w:szCs w:val="24"/>
              </w:rPr>
            </w:pPr>
            <w:r w:rsidRPr="00151FA7">
              <w:rPr>
                <w:rFonts w:ascii="Times New Roman" w:hAnsi="Times New Roman" w:cs="Times New Roman"/>
                <w:b/>
                <w:bCs/>
                <w:sz w:val="24"/>
                <w:szCs w:val="24"/>
              </w:rPr>
              <w:t xml:space="preserve">Preko (Kali) </w:t>
            </w:r>
          </w:p>
        </w:tc>
        <w:tc>
          <w:tcPr>
            <w:tcW w:w="4531" w:type="dxa"/>
            <w:tcBorders>
              <w:top w:val="nil"/>
              <w:left w:val="nil"/>
              <w:bottom w:val="single" w:sz="8" w:space="0" w:color="999999"/>
              <w:right w:val="single" w:sz="8" w:space="0" w:color="999999"/>
            </w:tcBorders>
            <w:tcMar>
              <w:top w:w="0" w:type="dxa"/>
              <w:left w:w="108" w:type="dxa"/>
              <w:bottom w:w="0" w:type="dxa"/>
              <w:right w:w="108" w:type="dxa"/>
            </w:tcMar>
          </w:tcPr>
          <w:p w14:paraId="2EF83827" w14:textId="77777777" w:rsidR="00C41F70" w:rsidRPr="00151FA7" w:rsidRDefault="00C41F70" w:rsidP="00C41F70">
            <w:pPr>
              <w:spacing w:after="0" w:line="240" w:lineRule="auto"/>
              <w:rPr>
                <w:rFonts w:ascii="Times New Roman" w:hAnsi="Times New Roman" w:cs="Times New Roman"/>
                <w:sz w:val="24"/>
                <w:szCs w:val="24"/>
              </w:rPr>
            </w:pPr>
            <w:r w:rsidRPr="00151FA7">
              <w:rPr>
                <w:rFonts w:ascii="Times New Roman" w:hAnsi="Times New Roman" w:cs="Times New Roman"/>
                <w:sz w:val="24"/>
                <w:szCs w:val="24"/>
              </w:rPr>
              <w:t>33,50 kg</w:t>
            </w:r>
          </w:p>
        </w:tc>
      </w:tr>
      <w:tr w:rsidR="00C41F70" w:rsidRPr="00151FA7" w14:paraId="0010358D" w14:textId="77777777" w:rsidTr="0013683D">
        <w:tc>
          <w:tcPr>
            <w:tcW w:w="453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1EFDB5B" w14:textId="77777777" w:rsidR="00C41F70" w:rsidRPr="00151FA7" w:rsidRDefault="00C41F70" w:rsidP="00C41F70">
            <w:pPr>
              <w:spacing w:after="0" w:line="240" w:lineRule="auto"/>
              <w:rPr>
                <w:rFonts w:ascii="Times New Roman" w:hAnsi="Times New Roman" w:cs="Times New Roman"/>
                <w:b/>
                <w:bCs/>
                <w:sz w:val="24"/>
                <w:szCs w:val="24"/>
              </w:rPr>
            </w:pPr>
            <w:r w:rsidRPr="00151FA7">
              <w:rPr>
                <w:rFonts w:ascii="Times New Roman" w:hAnsi="Times New Roman" w:cs="Times New Roman"/>
                <w:b/>
                <w:bCs/>
                <w:sz w:val="24"/>
                <w:szCs w:val="24"/>
              </w:rPr>
              <w:t xml:space="preserve">Starigrad </w:t>
            </w:r>
          </w:p>
        </w:tc>
        <w:tc>
          <w:tcPr>
            <w:tcW w:w="4531" w:type="dxa"/>
            <w:tcBorders>
              <w:top w:val="nil"/>
              <w:left w:val="nil"/>
              <w:bottom w:val="single" w:sz="8" w:space="0" w:color="999999"/>
              <w:right w:val="single" w:sz="8" w:space="0" w:color="999999"/>
            </w:tcBorders>
            <w:tcMar>
              <w:top w:w="0" w:type="dxa"/>
              <w:left w:w="108" w:type="dxa"/>
              <w:bottom w:w="0" w:type="dxa"/>
              <w:right w:w="108" w:type="dxa"/>
            </w:tcMar>
          </w:tcPr>
          <w:p w14:paraId="09BF042F" w14:textId="77777777" w:rsidR="00C41F70" w:rsidRPr="00151FA7" w:rsidRDefault="00C41F70" w:rsidP="00C41F70">
            <w:pPr>
              <w:spacing w:after="0" w:line="240" w:lineRule="auto"/>
              <w:rPr>
                <w:rFonts w:ascii="Times New Roman" w:hAnsi="Times New Roman" w:cs="Times New Roman"/>
                <w:sz w:val="24"/>
                <w:szCs w:val="24"/>
              </w:rPr>
            </w:pPr>
            <w:r w:rsidRPr="00151FA7">
              <w:rPr>
                <w:rFonts w:ascii="Times New Roman" w:hAnsi="Times New Roman" w:cs="Times New Roman"/>
                <w:sz w:val="24"/>
                <w:szCs w:val="24"/>
              </w:rPr>
              <w:t>30,00 kg</w:t>
            </w:r>
          </w:p>
        </w:tc>
      </w:tr>
      <w:tr w:rsidR="00C41F70" w:rsidRPr="00151FA7" w14:paraId="481FF61F" w14:textId="77777777" w:rsidTr="0013683D">
        <w:tc>
          <w:tcPr>
            <w:tcW w:w="453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08E317BA" w14:textId="77777777" w:rsidR="00C41F70" w:rsidRPr="00151FA7" w:rsidRDefault="00C41F70" w:rsidP="00C41F70">
            <w:pPr>
              <w:spacing w:after="0" w:line="240" w:lineRule="auto"/>
              <w:rPr>
                <w:rFonts w:ascii="Times New Roman" w:hAnsi="Times New Roman" w:cs="Times New Roman"/>
                <w:b/>
                <w:bCs/>
                <w:sz w:val="24"/>
                <w:szCs w:val="24"/>
              </w:rPr>
            </w:pPr>
            <w:r w:rsidRPr="00151FA7">
              <w:rPr>
                <w:rFonts w:ascii="Times New Roman" w:hAnsi="Times New Roman" w:cs="Times New Roman"/>
                <w:b/>
                <w:bCs/>
                <w:sz w:val="24"/>
                <w:szCs w:val="24"/>
              </w:rPr>
              <w:t>UKUPNO</w:t>
            </w:r>
          </w:p>
        </w:tc>
        <w:tc>
          <w:tcPr>
            <w:tcW w:w="4531" w:type="dxa"/>
            <w:tcBorders>
              <w:top w:val="nil"/>
              <w:left w:val="nil"/>
              <w:bottom w:val="single" w:sz="8" w:space="0" w:color="999999"/>
              <w:right w:val="single" w:sz="8" w:space="0" w:color="999999"/>
            </w:tcBorders>
            <w:tcMar>
              <w:top w:w="0" w:type="dxa"/>
              <w:left w:w="108" w:type="dxa"/>
              <w:bottom w:w="0" w:type="dxa"/>
              <w:right w:w="108" w:type="dxa"/>
            </w:tcMar>
          </w:tcPr>
          <w:p w14:paraId="0B11E236" w14:textId="77777777" w:rsidR="00C41F70" w:rsidRPr="00151FA7" w:rsidRDefault="00C41F70" w:rsidP="00C41F70">
            <w:pPr>
              <w:spacing w:after="0" w:line="240" w:lineRule="auto"/>
              <w:rPr>
                <w:rFonts w:ascii="Times New Roman" w:hAnsi="Times New Roman" w:cs="Times New Roman"/>
                <w:sz w:val="24"/>
                <w:szCs w:val="24"/>
              </w:rPr>
            </w:pPr>
            <w:r w:rsidRPr="00151FA7">
              <w:rPr>
                <w:rFonts w:ascii="Times New Roman" w:hAnsi="Times New Roman" w:cs="Times New Roman"/>
                <w:sz w:val="24"/>
                <w:szCs w:val="24"/>
              </w:rPr>
              <w:t>789,50 kg</w:t>
            </w:r>
          </w:p>
        </w:tc>
      </w:tr>
      <w:tr w:rsidR="00C41F70" w:rsidRPr="00151FA7" w14:paraId="2A0CEF2E" w14:textId="77777777" w:rsidTr="0013683D">
        <w:tc>
          <w:tcPr>
            <w:tcW w:w="453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0D31D601" w14:textId="77777777" w:rsidR="00C41F70" w:rsidRPr="00151FA7" w:rsidRDefault="00C41F70" w:rsidP="00C41F70">
            <w:pPr>
              <w:spacing w:after="0" w:line="240" w:lineRule="auto"/>
              <w:rPr>
                <w:rFonts w:ascii="Times New Roman" w:hAnsi="Times New Roman" w:cs="Times New Roman"/>
                <w:b/>
                <w:bCs/>
                <w:sz w:val="24"/>
                <w:szCs w:val="24"/>
              </w:rPr>
            </w:pPr>
            <w:r w:rsidRPr="00151FA7">
              <w:rPr>
                <w:rFonts w:ascii="Times New Roman" w:hAnsi="Times New Roman" w:cs="Times New Roman"/>
                <w:b/>
                <w:bCs/>
                <w:sz w:val="24"/>
                <w:szCs w:val="24"/>
              </w:rPr>
              <w:t xml:space="preserve">Lijekovi - 18 01 09 </w:t>
            </w:r>
          </w:p>
        </w:tc>
        <w:tc>
          <w:tcPr>
            <w:tcW w:w="4531" w:type="dxa"/>
            <w:tcBorders>
              <w:top w:val="nil"/>
              <w:left w:val="nil"/>
              <w:bottom w:val="single" w:sz="8" w:space="0" w:color="999999"/>
              <w:right w:val="single" w:sz="8" w:space="0" w:color="999999"/>
            </w:tcBorders>
            <w:tcMar>
              <w:top w:w="0" w:type="dxa"/>
              <w:left w:w="108" w:type="dxa"/>
              <w:bottom w:w="0" w:type="dxa"/>
              <w:right w:w="108" w:type="dxa"/>
            </w:tcMar>
            <w:hideMark/>
          </w:tcPr>
          <w:p w14:paraId="4BEBA45A" w14:textId="77777777" w:rsidR="00C41F70" w:rsidRPr="00151FA7" w:rsidRDefault="00C41F70" w:rsidP="00C41F70">
            <w:pPr>
              <w:spacing w:after="0" w:line="240" w:lineRule="auto"/>
              <w:rPr>
                <w:rFonts w:ascii="Times New Roman" w:hAnsi="Times New Roman" w:cs="Times New Roman"/>
                <w:sz w:val="24"/>
                <w:szCs w:val="24"/>
              </w:rPr>
            </w:pPr>
            <w:r w:rsidRPr="00151FA7">
              <w:rPr>
                <w:rFonts w:ascii="Times New Roman" w:hAnsi="Times New Roman" w:cs="Times New Roman"/>
                <w:sz w:val="24"/>
                <w:szCs w:val="24"/>
              </w:rPr>
              <w:t>8 kg</w:t>
            </w:r>
          </w:p>
        </w:tc>
      </w:tr>
      <w:tr w:rsidR="00C41F70" w:rsidRPr="00151FA7" w14:paraId="470F44D9" w14:textId="77777777" w:rsidTr="0013683D">
        <w:tc>
          <w:tcPr>
            <w:tcW w:w="453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4D40936C" w14:textId="77777777" w:rsidR="00C41F70" w:rsidRPr="00151FA7" w:rsidRDefault="00C41F70" w:rsidP="00C41F70">
            <w:pPr>
              <w:spacing w:after="0" w:line="240" w:lineRule="auto"/>
              <w:rPr>
                <w:rFonts w:ascii="Times New Roman" w:hAnsi="Times New Roman" w:cs="Times New Roman"/>
                <w:b/>
                <w:bCs/>
                <w:sz w:val="24"/>
                <w:szCs w:val="24"/>
              </w:rPr>
            </w:pPr>
            <w:r w:rsidRPr="00151FA7">
              <w:rPr>
                <w:rFonts w:ascii="Times New Roman" w:hAnsi="Times New Roman" w:cs="Times New Roman"/>
                <w:b/>
                <w:bCs/>
                <w:sz w:val="24"/>
                <w:szCs w:val="24"/>
              </w:rPr>
              <w:t>UKUPNO lijekovi</w:t>
            </w:r>
          </w:p>
        </w:tc>
        <w:tc>
          <w:tcPr>
            <w:tcW w:w="4531" w:type="dxa"/>
            <w:tcBorders>
              <w:top w:val="nil"/>
              <w:left w:val="nil"/>
              <w:bottom w:val="single" w:sz="8" w:space="0" w:color="999999"/>
              <w:right w:val="single" w:sz="8" w:space="0" w:color="999999"/>
            </w:tcBorders>
            <w:tcMar>
              <w:top w:w="0" w:type="dxa"/>
              <w:left w:w="108" w:type="dxa"/>
              <w:bottom w:w="0" w:type="dxa"/>
              <w:right w:w="108" w:type="dxa"/>
            </w:tcMar>
            <w:hideMark/>
          </w:tcPr>
          <w:p w14:paraId="41647CA9" w14:textId="77777777" w:rsidR="00C41F70" w:rsidRPr="00151FA7" w:rsidRDefault="00C41F70" w:rsidP="00C41F70">
            <w:pPr>
              <w:spacing w:after="0" w:line="240" w:lineRule="auto"/>
              <w:rPr>
                <w:rFonts w:ascii="Times New Roman" w:hAnsi="Times New Roman" w:cs="Times New Roman"/>
                <w:sz w:val="24"/>
                <w:szCs w:val="24"/>
              </w:rPr>
            </w:pPr>
            <w:r w:rsidRPr="00151FA7">
              <w:rPr>
                <w:rFonts w:ascii="Times New Roman" w:hAnsi="Times New Roman" w:cs="Times New Roman"/>
                <w:sz w:val="24"/>
                <w:szCs w:val="24"/>
              </w:rPr>
              <w:t>8 kg</w:t>
            </w:r>
          </w:p>
        </w:tc>
      </w:tr>
    </w:tbl>
    <w:p w14:paraId="2FD1106D" w14:textId="77777777" w:rsidR="00C41F70" w:rsidRPr="00151FA7" w:rsidRDefault="00C41F70" w:rsidP="00C41F70">
      <w:pPr>
        <w:spacing w:after="0" w:line="360" w:lineRule="auto"/>
        <w:rPr>
          <w:rFonts w:ascii="Times New Roman" w:hAnsi="Times New Roman" w:cs="Times New Roman"/>
          <w:sz w:val="24"/>
          <w:szCs w:val="24"/>
          <w14:ligatures w14:val="standardContextual"/>
        </w:rPr>
      </w:pPr>
    </w:p>
    <w:p w14:paraId="026FE60A" w14:textId="61320C20" w:rsidR="00C41F70" w:rsidRPr="00151FA7" w:rsidRDefault="00C41F70" w:rsidP="008F6C4F">
      <w:pPr>
        <w:spacing w:after="0" w:line="276" w:lineRule="auto"/>
        <w:jc w:val="both"/>
        <w:rPr>
          <w:rFonts w:ascii="Times New Roman" w:hAnsi="Times New Roman" w:cs="Times New Roman"/>
          <w:sz w:val="24"/>
          <w:szCs w:val="24"/>
          <w14:ligatures w14:val="standardContextual"/>
        </w:rPr>
      </w:pPr>
      <w:r w:rsidRPr="00151FA7">
        <w:rPr>
          <w:rFonts w:ascii="Times New Roman" w:hAnsi="Times New Roman" w:cs="Times New Roman"/>
          <w:sz w:val="24"/>
          <w:szCs w:val="24"/>
          <w14:ligatures w14:val="standardContextual"/>
        </w:rPr>
        <w:t xml:space="preserve"> Usporedbom ukupne količine zbrinutog infektivnog otpada u 2024. godini</w:t>
      </w:r>
      <w:r w:rsidR="008D667A" w:rsidRPr="00151FA7">
        <w:rPr>
          <w:rFonts w:ascii="Times New Roman" w:hAnsi="Times New Roman" w:cs="Times New Roman"/>
          <w:sz w:val="24"/>
          <w:szCs w:val="24"/>
          <w14:ligatures w14:val="standardContextual"/>
        </w:rPr>
        <w:t xml:space="preserve"> </w:t>
      </w:r>
      <w:r w:rsidR="008D667A" w:rsidRPr="003F25E2">
        <w:rPr>
          <w:rFonts w:ascii="Times New Roman" w:hAnsi="Times New Roman" w:cs="Times New Roman"/>
          <w:b/>
          <w:bCs/>
          <w:sz w:val="24"/>
          <w:szCs w:val="24"/>
          <w14:ligatures w14:val="standardContextual"/>
        </w:rPr>
        <w:t xml:space="preserve">(Tablica </w:t>
      </w:r>
      <w:r w:rsidR="003F25E2" w:rsidRPr="003F25E2">
        <w:rPr>
          <w:rFonts w:ascii="Times New Roman" w:hAnsi="Times New Roman" w:cs="Times New Roman"/>
          <w:b/>
          <w:bCs/>
          <w:sz w:val="24"/>
          <w:szCs w:val="24"/>
          <w14:ligatures w14:val="standardContextual"/>
        </w:rPr>
        <w:t>60</w:t>
      </w:r>
      <w:r w:rsidR="008D667A" w:rsidRPr="003F25E2">
        <w:rPr>
          <w:rFonts w:ascii="Times New Roman" w:hAnsi="Times New Roman" w:cs="Times New Roman"/>
          <w:b/>
          <w:bCs/>
          <w:sz w:val="24"/>
          <w:szCs w:val="24"/>
          <w14:ligatures w14:val="standardContextual"/>
        </w:rPr>
        <w:t>.)</w:t>
      </w:r>
      <w:r w:rsidRPr="003F25E2">
        <w:rPr>
          <w:rFonts w:ascii="Times New Roman" w:hAnsi="Times New Roman" w:cs="Times New Roman"/>
          <w:sz w:val="24"/>
          <w:szCs w:val="24"/>
          <w14:ligatures w14:val="standardContextual"/>
        </w:rPr>
        <w:t xml:space="preserve"> </w:t>
      </w:r>
      <w:r w:rsidRPr="00151FA7">
        <w:rPr>
          <w:rFonts w:ascii="Times New Roman" w:hAnsi="Times New Roman" w:cs="Times New Roman"/>
          <w:sz w:val="24"/>
          <w:szCs w:val="24"/>
          <w14:ligatures w14:val="standardContextual"/>
        </w:rPr>
        <w:t xml:space="preserve">sa količinom koja je zbrinuta u 2023. godini </w:t>
      </w:r>
      <w:r w:rsidR="008D667A" w:rsidRPr="003F25E2">
        <w:rPr>
          <w:rFonts w:ascii="Times New Roman" w:hAnsi="Times New Roman" w:cs="Times New Roman"/>
          <w:b/>
          <w:bCs/>
          <w:sz w:val="24"/>
          <w:szCs w:val="24"/>
          <w14:ligatures w14:val="standardContextual"/>
        </w:rPr>
        <w:t>(T</w:t>
      </w:r>
      <w:r w:rsidRPr="003F25E2">
        <w:rPr>
          <w:rFonts w:ascii="Times New Roman" w:hAnsi="Times New Roman" w:cs="Times New Roman"/>
          <w:b/>
          <w:bCs/>
          <w:sz w:val="24"/>
          <w:szCs w:val="24"/>
          <w14:ligatures w14:val="standardContextual"/>
        </w:rPr>
        <w:t>ablic</w:t>
      </w:r>
      <w:r w:rsidR="008D667A" w:rsidRPr="003F25E2">
        <w:rPr>
          <w:rFonts w:ascii="Times New Roman" w:hAnsi="Times New Roman" w:cs="Times New Roman"/>
          <w:b/>
          <w:bCs/>
          <w:sz w:val="24"/>
          <w:szCs w:val="24"/>
          <w14:ligatures w14:val="standardContextual"/>
        </w:rPr>
        <w:t>a</w:t>
      </w:r>
      <w:r w:rsidRPr="003F25E2">
        <w:rPr>
          <w:rFonts w:ascii="Times New Roman" w:hAnsi="Times New Roman" w:cs="Times New Roman"/>
          <w:b/>
          <w:bCs/>
          <w:sz w:val="24"/>
          <w:szCs w:val="24"/>
          <w14:ligatures w14:val="standardContextual"/>
        </w:rPr>
        <w:t xml:space="preserve"> </w:t>
      </w:r>
      <w:r w:rsidR="003F25E2" w:rsidRPr="003F25E2">
        <w:rPr>
          <w:rFonts w:ascii="Times New Roman" w:hAnsi="Times New Roman" w:cs="Times New Roman"/>
          <w:b/>
          <w:bCs/>
          <w:sz w:val="24"/>
          <w:szCs w:val="24"/>
          <w14:ligatures w14:val="standardContextual"/>
        </w:rPr>
        <w:t>61</w:t>
      </w:r>
      <w:r w:rsidRPr="003F25E2">
        <w:rPr>
          <w:rFonts w:ascii="Times New Roman" w:hAnsi="Times New Roman" w:cs="Times New Roman"/>
          <w:b/>
          <w:bCs/>
          <w:sz w:val="24"/>
          <w:szCs w:val="24"/>
          <w14:ligatures w14:val="standardContextual"/>
        </w:rPr>
        <w:t>.</w:t>
      </w:r>
      <w:r w:rsidR="008D667A" w:rsidRPr="003F25E2">
        <w:rPr>
          <w:rFonts w:ascii="Times New Roman" w:hAnsi="Times New Roman" w:cs="Times New Roman"/>
          <w:b/>
          <w:bCs/>
          <w:sz w:val="24"/>
          <w:szCs w:val="24"/>
          <w14:ligatures w14:val="standardContextual"/>
        </w:rPr>
        <w:t>)</w:t>
      </w:r>
      <w:r w:rsidRPr="003F25E2">
        <w:rPr>
          <w:rFonts w:ascii="Times New Roman" w:hAnsi="Times New Roman" w:cs="Times New Roman"/>
          <w:sz w:val="24"/>
          <w:szCs w:val="24"/>
          <w14:ligatures w14:val="standardContextual"/>
        </w:rPr>
        <w:t xml:space="preserve"> </w:t>
      </w:r>
      <w:r w:rsidRPr="00151FA7">
        <w:rPr>
          <w:rFonts w:ascii="Times New Roman" w:hAnsi="Times New Roman" w:cs="Times New Roman"/>
          <w:sz w:val="24"/>
          <w:szCs w:val="24"/>
          <w14:ligatures w14:val="standardContextual"/>
        </w:rPr>
        <w:t xml:space="preserve">je vidljivo da je u 2024. godini ukupna količina infektivnog otpada manja za oko  15,83%. </w:t>
      </w:r>
    </w:p>
    <w:p w14:paraId="285FDD6E" w14:textId="77777777" w:rsidR="00C41F70" w:rsidRPr="00151FA7" w:rsidRDefault="00C41F70" w:rsidP="0054317A">
      <w:pPr>
        <w:ind w:left="360" w:firstLine="348"/>
        <w:jc w:val="both"/>
        <w:rPr>
          <w:rFonts w:ascii="Times New Roman" w:hAnsi="Times New Roman" w:cs="Times New Roman"/>
          <w:sz w:val="24"/>
          <w:szCs w:val="24"/>
        </w:rPr>
      </w:pPr>
    </w:p>
    <w:p w14:paraId="6E032343" w14:textId="156778DA" w:rsidR="00AE3CBA" w:rsidRPr="00151FA7" w:rsidRDefault="00241723" w:rsidP="001357C6">
      <w:pPr>
        <w:pStyle w:val="Heading1"/>
        <w:ind w:firstLine="708"/>
        <w:jc w:val="both"/>
        <w:rPr>
          <w:rFonts w:ascii="Times New Roman" w:hAnsi="Times New Roman" w:cs="Times New Roman"/>
          <w:b/>
          <w:bCs/>
          <w:color w:val="000000" w:themeColor="text1"/>
          <w:sz w:val="24"/>
          <w:szCs w:val="24"/>
        </w:rPr>
      </w:pPr>
      <w:bookmarkStart w:id="42" w:name="_Toc132182040"/>
      <w:bookmarkEnd w:id="41"/>
      <w:r>
        <w:rPr>
          <w:rFonts w:ascii="Times New Roman" w:hAnsi="Times New Roman" w:cs="Times New Roman"/>
          <w:b/>
          <w:bCs/>
          <w:color w:val="000000" w:themeColor="text1"/>
          <w:sz w:val="24"/>
          <w:szCs w:val="24"/>
        </w:rPr>
        <w:lastRenderedPageBreak/>
        <w:t>11</w:t>
      </w:r>
      <w:r w:rsidR="00167BC6" w:rsidRPr="00151FA7">
        <w:rPr>
          <w:rFonts w:ascii="Times New Roman" w:hAnsi="Times New Roman" w:cs="Times New Roman"/>
          <w:b/>
          <w:bCs/>
          <w:color w:val="000000" w:themeColor="text1"/>
          <w:sz w:val="24"/>
          <w:szCs w:val="24"/>
        </w:rPr>
        <w:t xml:space="preserve">. </w:t>
      </w:r>
      <w:r w:rsidR="0020021E" w:rsidRPr="00151FA7">
        <w:rPr>
          <w:rFonts w:ascii="Times New Roman" w:hAnsi="Times New Roman" w:cs="Times New Roman"/>
          <w:b/>
          <w:bCs/>
          <w:color w:val="000000" w:themeColor="text1"/>
          <w:sz w:val="24"/>
          <w:szCs w:val="24"/>
        </w:rPr>
        <w:t xml:space="preserve">POPUNJAVANJE I KONTROLA </w:t>
      </w:r>
      <w:r w:rsidR="00C857C4" w:rsidRPr="00151FA7">
        <w:rPr>
          <w:rFonts w:ascii="Times New Roman" w:hAnsi="Times New Roman" w:cs="Times New Roman"/>
          <w:b/>
          <w:bCs/>
          <w:color w:val="000000" w:themeColor="text1"/>
          <w:sz w:val="24"/>
          <w:szCs w:val="24"/>
        </w:rPr>
        <w:t>M</w:t>
      </w:r>
      <w:r w:rsidR="0020021E" w:rsidRPr="00151FA7">
        <w:rPr>
          <w:rFonts w:ascii="Times New Roman" w:hAnsi="Times New Roman" w:cs="Times New Roman"/>
          <w:b/>
          <w:bCs/>
          <w:color w:val="000000" w:themeColor="text1"/>
          <w:sz w:val="24"/>
          <w:szCs w:val="24"/>
        </w:rPr>
        <w:t>EDICINSKE DOKUMENTACIJE</w:t>
      </w:r>
      <w:bookmarkEnd w:id="42"/>
      <w:r w:rsidR="00972BA6" w:rsidRPr="00151FA7">
        <w:rPr>
          <w:rFonts w:ascii="Times New Roman" w:hAnsi="Times New Roman" w:cs="Times New Roman"/>
          <w:b/>
          <w:bCs/>
          <w:color w:val="000000" w:themeColor="text1"/>
          <w:sz w:val="24"/>
          <w:szCs w:val="24"/>
        </w:rPr>
        <w:t xml:space="preserve"> </w:t>
      </w:r>
      <w:r w:rsidR="001F5FFA">
        <w:rPr>
          <w:rFonts w:ascii="Times New Roman" w:hAnsi="Times New Roman" w:cs="Times New Roman"/>
          <w:b/>
          <w:bCs/>
          <w:color w:val="000000" w:themeColor="text1"/>
          <w:sz w:val="24"/>
          <w:szCs w:val="24"/>
        </w:rPr>
        <w:t xml:space="preserve">U PERIODU OD </w:t>
      </w:r>
      <w:r w:rsidR="00972BA6" w:rsidRPr="00151FA7">
        <w:rPr>
          <w:rFonts w:ascii="Times New Roman" w:hAnsi="Times New Roman" w:cs="Times New Roman"/>
          <w:b/>
          <w:bCs/>
          <w:color w:val="000000" w:themeColor="text1"/>
          <w:sz w:val="24"/>
          <w:szCs w:val="24"/>
        </w:rPr>
        <w:t>01.01.</w:t>
      </w:r>
      <w:r w:rsidR="001F5FFA">
        <w:rPr>
          <w:rFonts w:ascii="Times New Roman" w:hAnsi="Times New Roman" w:cs="Times New Roman"/>
          <w:b/>
          <w:bCs/>
          <w:color w:val="000000" w:themeColor="text1"/>
          <w:sz w:val="24"/>
          <w:szCs w:val="24"/>
        </w:rPr>
        <w:t xml:space="preserve">2024. DO </w:t>
      </w:r>
      <w:r w:rsidR="00972BA6" w:rsidRPr="00151FA7">
        <w:rPr>
          <w:rFonts w:ascii="Times New Roman" w:hAnsi="Times New Roman" w:cs="Times New Roman"/>
          <w:b/>
          <w:bCs/>
          <w:color w:val="000000" w:themeColor="text1"/>
          <w:sz w:val="24"/>
          <w:szCs w:val="24"/>
        </w:rPr>
        <w:t>3</w:t>
      </w:r>
      <w:r w:rsidR="00C340CE" w:rsidRPr="00151FA7">
        <w:rPr>
          <w:rFonts w:ascii="Times New Roman" w:hAnsi="Times New Roman" w:cs="Times New Roman"/>
          <w:b/>
          <w:bCs/>
          <w:color w:val="000000" w:themeColor="text1"/>
          <w:sz w:val="24"/>
          <w:szCs w:val="24"/>
        </w:rPr>
        <w:t>1.12</w:t>
      </w:r>
      <w:r w:rsidR="00972BA6" w:rsidRPr="00151FA7">
        <w:rPr>
          <w:rFonts w:ascii="Times New Roman" w:hAnsi="Times New Roman" w:cs="Times New Roman"/>
          <w:b/>
          <w:bCs/>
          <w:color w:val="000000" w:themeColor="text1"/>
          <w:sz w:val="24"/>
          <w:szCs w:val="24"/>
        </w:rPr>
        <w:t>.2024.</w:t>
      </w:r>
      <w:r w:rsidR="00896A14" w:rsidRPr="00151FA7">
        <w:rPr>
          <w:rFonts w:ascii="Times New Roman" w:hAnsi="Times New Roman" w:cs="Times New Roman"/>
          <w:b/>
          <w:bCs/>
          <w:color w:val="000000" w:themeColor="text1"/>
          <w:sz w:val="24"/>
          <w:szCs w:val="24"/>
        </w:rPr>
        <w:t xml:space="preserve">      </w:t>
      </w:r>
    </w:p>
    <w:p w14:paraId="75AE938E" w14:textId="7F475134" w:rsidR="0020021E" w:rsidRPr="00151FA7" w:rsidRDefault="00896A14" w:rsidP="00AE3CBA">
      <w:pPr>
        <w:pStyle w:val="Heading1"/>
        <w:ind w:left="720"/>
        <w:jc w:val="both"/>
        <w:rPr>
          <w:rFonts w:ascii="Times New Roman" w:hAnsi="Times New Roman" w:cs="Times New Roman"/>
          <w:b/>
          <w:bCs/>
          <w:color w:val="000000" w:themeColor="text1"/>
          <w:sz w:val="24"/>
          <w:szCs w:val="24"/>
        </w:rPr>
      </w:pPr>
      <w:r w:rsidRPr="00151FA7">
        <w:rPr>
          <w:rFonts w:ascii="Times New Roman" w:hAnsi="Times New Roman" w:cs="Times New Roman"/>
          <w:b/>
          <w:bCs/>
          <w:color w:val="000000" w:themeColor="text1"/>
          <w:sz w:val="24"/>
          <w:szCs w:val="24"/>
        </w:rPr>
        <w:t xml:space="preserve">           </w:t>
      </w:r>
    </w:p>
    <w:p w14:paraId="5F459869" w14:textId="06C51D23" w:rsidR="00483B27" w:rsidRPr="00151FA7" w:rsidRDefault="0020021E" w:rsidP="00E81EF5">
      <w:pPr>
        <w:spacing w:line="276" w:lineRule="auto"/>
        <w:ind w:firstLine="360"/>
        <w:jc w:val="both"/>
        <w:rPr>
          <w:rFonts w:ascii="Times New Roman" w:hAnsi="Times New Roman" w:cs="Times New Roman"/>
          <w:sz w:val="24"/>
          <w:szCs w:val="24"/>
        </w:rPr>
      </w:pPr>
      <w:r w:rsidRPr="00151FA7">
        <w:rPr>
          <w:rFonts w:ascii="Times New Roman" w:hAnsi="Times New Roman" w:cs="Times New Roman"/>
          <w:sz w:val="24"/>
          <w:szCs w:val="24"/>
        </w:rPr>
        <w:t>Popunjavanje i kontrolu medicinske dokumentacije</w:t>
      </w:r>
      <w:r w:rsidR="00167BC6" w:rsidRPr="00151FA7">
        <w:rPr>
          <w:rFonts w:ascii="Times New Roman" w:hAnsi="Times New Roman" w:cs="Times New Roman"/>
          <w:sz w:val="24"/>
          <w:szCs w:val="24"/>
        </w:rPr>
        <w:t xml:space="preserve"> u</w:t>
      </w:r>
      <w:r w:rsidR="000967B6" w:rsidRPr="00151FA7">
        <w:rPr>
          <w:rFonts w:ascii="Times New Roman" w:hAnsi="Times New Roman" w:cs="Times New Roman"/>
          <w:sz w:val="24"/>
          <w:szCs w:val="24"/>
        </w:rPr>
        <w:t xml:space="preserve"> </w:t>
      </w:r>
      <w:r w:rsidR="00167BC6" w:rsidRPr="00151FA7">
        <w:rPr>
          <w:rFonts w:ascii="Times New Roman" w:hAnsi="Times New Roman" w:cs="Times New Roman"/>
          <w:sz w:val="24"/>
          <w:szCs w:val="24"/>
        </w:rPr>
        <w:t xml:space="preserve">2024. </w:t>
      </w:r>
      <w:r w:rsidRPr="00151FA7">
        <w:rPr>
          <w:rFonts w:ascii="Times New Roman" w:hAnsi="Times New Roman" w:cs="Times New Roman"/>
          <w:sz w:val="24"/>
          <w:szCs w:val="24"/>
        </w:rPr>
        <w:t xml:space="preserve"> u Zavodu </w:t>
      </w:r>
      <w:r w:rsidR="003E3F69" w:rsidRPr="00151FA7">
        <w:rPr>
          <w:rFonts w:ascii="Times New Roman" w:hAnsi="Times New Roman" w:cs="Times New Roman"/>
          <w:sz w:val="24"/>
          <w:szCs w:val="24"/>
        </w:rPr>
        <w:t>su izvršavali: voditelj medicinske službe,</w:t>
      </w:r>
      <w:r w:rsidRPr="00151FA7">
        <w:rPr>
          <w:rFonts w:ascii="Times New Roman" w:hAnsi="Times New Roman" w:cs="Times New Roman"/>
          <w:sz w:val="24"/>
          <w:szCs w:val="24"/>
        </w:rPr>
        <w:t xml:space="preserve"> </w:t>
      </w:r>
      <w:r w:rsidR="00F56B1F" w:rsidRPr="00151FA7">
        <w:rPr>
          <w:rFonts w:ascii="Times New Roman" w:hAnsi="Times New Roman" w:cs="Times New Roman"/>
          <w:sz w:val="24"/>
          <w:szCs w:val="24"/>
        </w:rPr>
        <w:t xml:space="preserve">pomoćnik ravnatelja za kvalitetu, </w:t>
      </w:r>
      <w:r w:rsidRPr="00151FA7">
        <w:rPr>
          <w:rFonts w:ascii="Times New Roman" w:hAnsi="Times New Roman" w:cs="Times New Roman"/>
          <w:sz w:val="24"/>
          <w:szCs w:val="24"/>
        </w:rPr>
        <w:t>voditelji ispostava, glavn</w:t>
      </w:r>
      <w:r w:rsidR="00AC6DEB" w:rsidRPr="00151FA7">
        <w:rPr>
          <w:rFonts w:ascii="Times New Roman" w:hAnsi="Times New Roman" w:cs="Times New Roman"/>
          <w:sz w:val="24"/>
          <w:szCs w:val="24"/>
        </w:rPr>
        <w:t>a</w:t>
      </w:r>
      <w:r w:rsidRPr="00151FA7">
        <w:rPr>
          <w:rFonts w:ascii="Times New Roman" w:hAnsi="Times New Roman" w:cs="Times New Roman"/>
          <w:sz w:val="24"/>
          <w:szCs w:val="24"/>
        </w:rPr>
        <w:t xml:space="preserve"> </w:t>
      </w:r>
      <w:r w:rsidR="00AC6DEB" w:rsidRPr="00151FA7">
        <w:rPr>
          <w:rFonts w:ascii="Times New Roman" w:hAnsi="Times New Roman" w:cs="Times New Roman"/>
          <w:sz w:val="24"/>
          <w:szCs w:val="24"/>
        </w:rPr>
        <w:t>sestra</w:t>
      </w:r>
      <w:r w:rsidRPr="00151FA7">
        <w:rPr>
          <w:rFonts w:ascii="Times New Roman" w:hAnsi="Times New Roman" w:cs="Times New Roman"/>
          <w:sz w:val="24"/>
          <w:szCs w:val="24"/>
        </w:rPr>
        <w:t xml:space="preserve"> i medicinska sestra zadužena za kontrolu zdravstvene skrbi.</w:t>
      </w:r>
      <w:r w:rsidR="00C857C4" w:rsidRPr="00151FA7">
        <w:rPr>
          <w:rFonts w:ascii="Times New Roman" w:hAnsi="Times New Roman" w:cs="Times New Roman"/>
          <w:sz w:val="24"/>
          <w:szCs w:val="24"/>
        </w:rPr>
        <w:t xml:space="preserve"> Eventualni nedostatci se odmah ispravljaju unutar kompetencija i o tome obavijesti osoba u kod koje je uočena nepravilnost, a ono što nije unutar kompetencija osob</w:t>
      </w:r>
      <w:r w:rsidR="003E3F69" w:rsidRPr="00151FA7">
        <w:rPr>
          <w:rFonts w:ascii="Times New Roman" w:hAnsi="Times New Roman" w:cs="Times New Roman"/>
          <w:sz w:val="24"/>
          <w:szCs w:val="24"/>
        </w:rPr>
        <w:t>e</w:t>
      </w:r>
      <w:r w:rsidR="00C857C4" w:rsidRPr="00151FA7">
        <w:rPr>
          <w:rFonts w:ascii="Times New Roman" w:hAnsi="Times New Roman" w:cs="Times New Roman"/>
          <w:sz w:val="24"/>
          <w:szCs w:val="24"/>
        </w:rPr>
        <w:t xml:space="preserve"> koje vrše kontrolu</w:t>
      </w:r>
      <w:r w:rsidR="003E3F69" w:rsidRPr="00151FA7">
        <w:rPr>
          <w:rFonts w:ascii="Times New Roman" w:hAnsi="Times New Roman" w:cs="Times New Roman"/>
          <w:sz w:val="24"/>
          <w:szCs w:val="24"/>
        </w:rPr>
        <w:t xml:space="preserve">, ona </w:t>
      </w:r>
      <w:r w:rsidR="00C857C4" w:rsidRPr="00151FA7">
        <w:rPr>
          <w:rFonts w:ascii="Times New Roman" w:hAnsi="Times New Roman" w:cs="Times New Roman"/>
          <w:sz w:val="24"/>
          <w:szCs w:val="24"/>
        </w:rPr>
        <w:t>obavlještava osob</w:t>
      </w:r>
      <w:r w:rsidR="003E3F69" w:rsidRPr="00151FA7">
        <w:rPr>
          <w:rFonts w:ascii="Times New Roman" w:hAnsi="Times New Roman" w:cs="Times New Roman"/>
          <w:sz w:val="24"/>
          <w:szCs w:val="24"/>
        </w:rPr>
        <w:t>u</w:t>
      </w:r>
      <w:r w:rsidR="00C857C4" w:rsidRPr="00151FA7">
        <w:rPr>
          <w:rFonts w:ascii="Times New Roman" w:hAnsi="Times New Roman" w:cs="Times New Roman"/>
          <w:sz w:val="24"/>
          <w:szCs w:val="24"/>
        </w:rPr>
        <w:t xml:space="preserve"> kod koje su uočene nepravilnosti</w:t>
      </w:r>
      <w:r w:rsidR="003E3F69" w:rsidRPr="00151FA7">
        <w:rPr>
          <w:rFonts w:ascii="Times New Roman" w:hAnsi="Times New Roman" w:cs="Times New Roman"/>
          <w:sz w:val="24"/>
          <w:szCs w:val="24"/>
        </w:rPr>
        <w:t xml:space="preserve"> da evidentntirane nepravilnosti </w:t>
      </w:r>
      <w:r w:rsidR="00F56B1F" w:rsidRPr="00151FA7">
        <w:rPr>
          <w:rFonts w:ascii="Times New Roman" w:hAnsi="Times New Roman" w:cs="Times New Roman"/>
          <w:sz w:val="24"/>
          <w:szCs w:val="24"/>
        </w:rPr>
        <w:t xml:space="preserve">u što kraćem roku </w:t>
      </w:r>
      <w:r w:rsidR="003E3F69" w:rsidRPr="00151FA7">
        <w:rPr>
          <w:rFonts w:ascii="Times New Roman" w:hAnsi="Times New Roman" w:cs="Times New Roman"/>
          <w:sz w:val="24"/>
          <w:szCs w:val="24"/>
        </w:rPr>
        <w:t>otkloni.</w:t>
      </w:r>
      <w:r w:rsidR="007D72C1" w:rsidRPr="00151FA7">
        <w:rPr>
          <w:rFonts w:ascii="Times New Roman" w:hAnsi="Times New Roman" w:cs="Times New Roman"/>
          <w:sz w:val="24"/>
          <w:szCs w:val="24"/>
        </w:rPr>
        <w:t xml:space="preserve"> </w:t>
      </w:r>
    </w:p>
    <w:p w14:paraId="793209F6" w14:textId="27253F3C" w:rsidR="00C857C4" w:rsidRPr="00151FA7" w:rsidRDefault="00241723" w:rsidP="001357C6">
      <w:pPr>
        <w:pStyle w:val="Heading1"/>
        <w:spacing w:line="276" w:lineRule="auto"/>
        <w:ind w:firstLine="360"/>
        <w:jc w:val="both"/>
        <w:rPr>
          <w:rFonts w:ascii="Times New Roman" w:hAnsi="Times New Roman" w:cs="Times New Roman"/>
          <w:b/>
          <w:bCs/>
          <w:color w:val="000000" w:themeColor="text1"/>
          <w:sz w:val="24"/>
          <w:szCs w:val="24"/>
        </w:rPr>
      </w:pPr>
      <w:bookmarkStart w:id="43" w:name="_Toc132182041"/>
      <w:r>
        <w:rPr>
          <w:rFonts w:ascii="Times New Roman" w:hAnsi="Times New Roman" w:cs="Times New Roman"/>
          <w:b/>
          <w:bCs/>
          <w:color w:val="000000" w:themeColor="text1"/>
          <w:sz w:val="24"/>
          <w:szCs w:val="24"/>
        </w:rPr>
        <w:t>12</w:t>
      </w:r>
      <w:r w:rsidR="00167BC6" w:rsidRPr="00151FA7">
        <w:rPr>
          <w:rFonts w:ascii="Times New Roman" w:hAnsi="Times New Roman" w:cs="Times New Roman"/>
          <w:b/>
          <w:bCs/>
          <w:color w:val="000000" w:themeColor="text1"/>
          <w:sz w:val="24"/>
          <w:szCs w:val="24"/>
        </w:rPr>
        <w:t xml:space="preserve">. </w:t>
      </w:r>
      <w:r w:rsidR="00C857C4" w:rsidRPr="00151FA7">
        <w:rPr>
          <w:rFonts w:ascii="Times New Roman" w:hAnsi="Times New Roman" w:cs="Times New Roman"/>
          <w:b/>
          <w:bCs/>
          <w:color w:val="000000" w:themeColor="text1"/>
          <w:sz w:val="24"/>
          <w:szCs w:val="24"/>
        </w:rPr>
        <w:t>REGISTAR UMRLIH OD 01.01.</w:t>
      </w:r>
      <w:r w:rsidR="001F5FFA">
        <w:rPr>
          <w:rFonts w:ascii="Times New Roman" w:hAnsi="Times New Roman" w:cs="Times New Roman"/>
          <w:b/>
          <w:bCs/>
          <w:color w:val="000000" w:themeColor="text1"/>
          <w:sz w:val="24"/>
          <w:szCs w:val="24"/>
        </w:rPr>
        <w:t xml:space="preserve">2024. DO </w:t>
      </w:r>
      <w:r w:rsidR="00C857C4" w:rsidRPr="00151FA7">
        <w:rPr>
          <w:rFonts w:ascii="Times New Roman" w:hAnsi="Times New Roman" w:cs="Times New Roman"/>
          <w:b/>
          <w:bCs/>
          <w:color w:val="000000" w:themeColor="text1"/>
          <w:sz w:val="24"/>
          <w:szCs w:val="24"/>
        </w:rPr>
        <w:t>31.</w:t>
      </w:r>
      <w:r w:rsidR="00C340CE" w:rsidRPr="00151FA7">
        <w:rPr>
          <w:rFonts w:ascii="Times New Roman" w:hAnsi="Times New Roman" w:cs="Times New Roman"/>
          <w:b/>
          <w:bCs/>
          <w:color w:val="000000" w:themeColor="text1"/>
          <w:sz w:val="24"/>
          <w:szCs w:val="24"/>
        </w:rPr>
        <w:t>12</w:t>
      </w:r>
      <w:r w:rsidR="00C857C4" w:rsidRPr="00151FA7">
        <w:rPr>
          <w:rFonts w:ascii="Times New Roman" w:hAnsi="Times New Roman" w:cs="Times New Roman"/>
          <w:b/>
          <w:bCs/>
          <w:color w:val="000000" w:themeColor="text1"/>
          <w:sz w:val="24"/>
          <w:szCs w:val="24"/>
        </w:rPr>
        <w:t>.202</w:t>
      </w:r>
      <w:r w:rsidR="00371665" w:rsidRPr="00151FA7">
        <w:rPr>
          <w:rFonts w:ascii="Times New Roman" w:hAnsi="Times New Roman" w:cs="Times New Roman"/>
          <w:b/>
          <w:bCs/>
          <w:color w:val="000000" w:themeColor="text1"/>
          <w:sz w:val="24"/>
          <w:szCs w:val="24"/>
        </w:rPr>
        <w:t>4</w:t>
      </w:r>
      <w:r w:rsidR="00C857C4" w:rsidRPr="00151FA7">
        <w:rPr>
          <w:rFonts w:ascii="Times New Roman" w:hAnsi="Times New Roman" w:cs="Times New Roman"/>
          <w:b/>
          <w:bCs/>
          <w:color w:val="000000" w:themeColor="text1"/>
          <w:sz w:val="24"/>
          <w:szCs w:val="24"/>
        </w:rPr>
        <w:t>.</w:t>
      </w:r>
      <w:bookmarkEnd w:id="43"/>
    </w:p>
    <w:p w14:paraId="28393210" w14:textId="77777777" w:rsidR="00AE3CBA" w:rsidRPr="00151FA7" w:rsidRDefault="00AE3CBA" w:rsidP="008F6C4F">
      <w:pPr>
        <w:spacing w:line="276" w:lineRule="auto"/>
        <w:rPr>
          <w:rFonts w:ascii="Times New Roman" w:hAnsi="Times New Roman" w:cs="Times New Roman"/>
          <w:sz w:val="24"/>
          <w:szCs w:val="24"/>
        </w:rPr>
      </w:pPr>
    </w:p>
    <w:p w14:paraId="625D9E54" w14:textId="0724A569" w:rsidR="009A2B3D" w:rsidRPr="00151FA7" w:rsidRDefault="00C857C4" w:rsidP="008F6C4F">
      <w:pPr>
        <w:spacing w:line="276" w:lineRule="auto"/>
        <w:ind w:firstLine="360"/>
        <w:jc w:val="both"/>
        <w:rPr>
          <w:rFonts w:ascii="Times New Roman" w:hAnsi="Times New Roman" w:cs="Times New Roman"/>
          <w:sz w:val="24"/>
          <w:szCs w:val="24"/>
        </w:rPr>
      </w:pPr>
      <w:r w:rsidRPr="00151FA7">
        <w:rPr>
          <w:rFonts w:ascii="Times New Roman" w:hAnsi="Times New Roman" w:cs="Times New Roman"/>
          <w:sz w:val="24"/>
          <w:szCs w:val="24"/>
        </w:rPr>
        <w:t xml:space="preserve">Uvidom u registar umrlih </w:t>
      </w:r>
      <w:r w:rsidR="00E921EF" w:rsidRPr="00151FA7">
        <w:rPr>
          <w:rFonts w:ascii="Times New Roman" w:hAnsi="Times New Roman" w:cs="Times New Roman"/>
          <w:sz w:val="24"/>
          <w:szCs w:val="24"/>
        </w:rPr>
        <w:t>u periodu od 01.01.202</w:t>
      </w:r>
      <w:r w:rsidR="00371665" w:rsidRPr="00151FA7">
        <w:rPr>
          <w:rFonts w:ascii="Times New Roman" w:hAnsi="Times New Roman" w:cs="Times New Roman"/>
          <w:sz w:val="24"/>
          <w:szCs w:val="24"/>
        </w:rPr>
        <w:t>4</w:t>
      </w:r>
      <w:r w:rsidR="00E921EF" w:rsidRPr="00151FA7">
        <w:rPr>
          <w:rFonts w:ascii="Times New Roman" w:hAnsi="Times New Roman" w:cs="Times New Roman"/>
          <w:sz w:val="24"/>
          <w:szCs w:val="24"/>
        </w:rPr>
        <w:t>. do 31.</w:t>
      </w:r>
      <w:r w:rsidR="00F56B1F" w:rsidRPr="00151FA7">
        <w:rPr>
          <w:rFonts w:ascii="Times New Roman" w:hAnsi="Times New Roman" w:cs="Times New Roman"/>
          <w:sz w:val="24"/>
          <w:szCs w:val="24"/>
        </w:rPr>
        <w:t>12</w:t>
      </w:r>
      <w:r w:rsidR="00E921EF" w:rsidRPr="00151FA7">
        <w:rPr>
          <w:rFonts w:ascii="Times New Roman" w:hAnsi="Times New Roman" w:cs="Times New Roman"/>
          <w:sz w:val="24"/>
          <w:szCs w:val="24"/>
        </w:rPr>
        <w:t>.202</w:t>
      </w:r>
      <w:r w:rsidR="00371665" w:rsidRPr="00151FA7">
        <w:rPr>
          <w:rFonts w:ascii="Times New Roman" w:hAnsi="Times New Roman" w:cs="Times New Roman"/>
          <w:sz w:val="24"/>
          <w:szCs w:val="24"/>
        </w:rPr>
        <w:t>4</w:t>
      </w:r>
      <w:r w:rsidR="00E921EF" w:rsidRPr="00151FA7">
        <w:rPr>
          <w:rFonts w:ascii="Times New Roman" w:hAnsi="Times New Roman" w:cs="Times New Roman"/>
          <w:sz w:val="24"/>
          <w:szCs w:val="24"/>
        </w:rPr>
        <w:t xml:space="preserve">. </w:t>
      </w:r>
      <w:r w:rsidR="00D03FA6" w:rsidRPr="00151FA7">
        <w:rPr>
          <w:rFonts w:ascii="Times New Roman" w:hAnsi="Times New Roman" w:cs="Times New Roman"/>
          <w:sz w:val="24"/>
          <w:szCs w:val="24"/>
        </w:rPr>
        <w:t>registrirano</w:t>
      </w:r>
      <w:r w:rsidR="00E921EF" w:rsidRPr="00151FA7">
        <w:rPr>
          <w:rFonts w:ascii="Times New Roman" w:hAnsi="Times New Roman" w:cs="Times New Roman"/>
          <w:sz w:val="24"/>
          <w:szCs w:val="24"/>
        </w:rPr>
        <w:t xml:space="preserve"> je ukupno </w:t>
      </w:r>
      <w:r w:rsidR="00D03FA6" w:rsidRPr="00151FA7">
        <w:rPr>
          <w:rFonts w:ascii="Times New Roman" w:hAnsi="Times New Roman" w:cs="Times New Roman"/>
          <w:sz w:val="24"/>
          <w:szCs w:val="24"/>
        </w:rPr>
        <w:t>452</w:t>
      </w:r>
      <w:r w:rsidR="00E921EF" w:rsidRPr="00151FA7">
        <w:rPr>
          <w:rFonts w:ascii="Times New Roman" w:hAnsi="Times New Roman" w:cs="Times New Roman"/>
          <w:sz w:val="24"/>
          <w:szCs w:val="24"/>
        </w:rPr>
        <w:t xml:space="preserve"> preminulh</w:t>
      </w:r>
      <w:r w:rsidR="006F366A" w:rsidRPr="00151FA7">
        <w:rPr>
          <w:rFonts w:ascii="Times New Roman" w:hAnsi="Times New Roman" w:cs="Times New Roman"/>
          <w:sz w:val="24"/>
          <w:szCs w:val="24"/>
        </w:rPr>
        <w:t xml:space="preserve">, dok je </w:t>
      </w:r>
      <w:r w:rsidR="00AC6DEB" w:rsidRPr="00151FA7">
        <w:rPr>
          <w:rFonts w:ascii="Times New Roman" w:hAnsi="Times New Roman" w:cs="Times New Roman"/>
          <w:sz w:val="24"/>
          <w:szCs w:val="24"/>
        </w:rPr>
        <w:t xml:space="preserve">u </w:t>
      </w:r>
      <w:r w:rsidR="006F366A" w:rsidRPr="00151FA7">
        <w:rPr>
          <w:rFonts w:ascii="Times New Roman" w:hAnsi="Times New Roman" w:cs="Times New Roman"/>
          <w:sz w:val="24"/>
          <w:szCs w:val="24"/>
        </w:rPr>
        <w:t>202</w:t>
      </w:r>
      <w:r w:rsidR="00371665" w:rsidRPr="00151FA7">
        <w:rPr>
          <w:rFonts w:ascii="Times New Roman" w:hAnsi="Times New Roman" w:cs="Times New Roman"/>
          <w:sz w:val="24"/>
          <w:szCs w:val="24"/>
        </w:rPr>
        <w:t>3</w:t>
      </w:r>
      <w:r w:rsidR="006F366A" w:rsidRPr="00151FA7">
        <w:rPr>
          <w:rFonts w:ascii="Times New Roman" w:hAnsi="Times New Roman" w:cs="Times New Roman"/>
          <w:sz w:val="24"/>
          <w:szCs w:val="24"/>
        </w:rPr>
        <w:t>. godin</w:t>
      </w:r>
      <w:r w:rsidR="00AC6DEB" w:rsidRPr="00151FA7">
        <w:rPr>
          <w:rFonts w:ascii="Times New Roman" w:hAnsi="Times New Roman" w:cs="Times New Roman"/>
          <w:sz w:val="24"/>
          <w:szCs w:val="24"/>
        </w:rPr>
        <w:t>i</w:t>
      </w:r>
      <w:r w:rsidR="006F366A" w:rsidRPr="00151FA7">
        <w:rPr>
          <w:rFonts w:ascii="Times New Roman" w:hAnsi="Times New Roman" w:cs="Times New Roman"/>
          <w:sz w:val="24"/>
          <w:szCs w:val="24"/>
        </w:rPr>
        <w:t xml:space="preserve"> </w:t>
      </w:r>
      <w:r w:rsidR="00D03FA6" w:rsidRPr="00151FA7">
        <w:rPr>
          <w:rFonts w:ascii="Times New Roman" w:hAnsi="Times New Roman" w:cs="Times New Roman"/>
          <w:sz w:val="24"/>
          <w:szCs w:val="24"/>
        </w:rPr>
        <w:t>u registru</w:t>
      </w:r>
      <w:r w:rsidR="006F366A" w:rsidRPr="00151FA7">
        <w:rPr>
          <w:rFonts w:ascii="Times New Roman" w:hAnsi="Times New Roman" w:cs="Times New Roman"/>
          <w:sz w:val="24"/>
          <w:szCs w:val="24"/>
        </w:rPr>
        <w:t xml:space="preserve"> preminulih</w:t>
      </w:r>
      <w:r w:rsidR="00AC6DEB" w:rsidRPr="00151FA7">
        <w:rPr>
          <w:rFonts w:ascii="Times New Roman" w:hAnsi="Times New Roman" w:cs="Times New Roman"/>
          <w:sz w:val="24"/>
          <w:szCs w:val="24"/>
        </w:rPr>
        <w:t xml:space="preserve"> upisano</w:t>
      </w:r>
      <w:r w:rsidR="00D03FA6" w:rsidRPr="00151FA7">
        <w:rPr>
          <w:rFonts w:ascii="Times New Roman" w:hAnsi="Times New Roman" w:cs="Times New Roman"/>
          <w:sz w:val="24"/>
          <w:szCs w:val="24"/>
        </w:rPr>
        <w:t xml:space="preserve"> 418</w:t>
      </w:r>
      <w:r w:rsidR="00371665" w:rsidRPr="00151FA7">
        <w:rPr>
          <w:rFonts w:ascii="Times New Roman" w:hAnsi="Times New Roman" w:cs="Times New Roman"/>
          <w:sz w:val="24"/>
          <w:szCs w:val="24"/>
        </w:rPr>
        <w:t>, odnosno</w:t>
      </w:r>
      <w:r w:rsidR="00AC6DEB" w:rsidRPr="00151FA7">
        <w:rPr>
          <w:rFonts w:ascii="Times New Roman" w:hAnsi="Times New Roman" w:cs="Times New Roman"/>
          <w:sz w:val="24"/>
          <w:szCs w:val="24"/>
        </w:rPr>
        <w:t xml:space="preserve">, u 2024. godini je za </w:t>
      </w:r>
      <w:r w:rsidR="00371665" w:rsidRPr="00151FA7">
        <w:rPr>
          <w:rFonts w:ascii="Times New Roman" w:hAnsi="Times New Roman" w:cs="Times New Roman"/>
          <w:sz w:val="24"/>
          <w:szCs w:val="24"/>
        </w:rPr>
        <w:t xml:space="preserve"> </w:t>
      </w:r>
      <w:r w:rsidR="00D03FA6" w:rsidRPr="00151FA7">
        <w:rPr>
          <w:rFonts w:ascii="Times New Roman" w:hAnsi="Times New Roman" w:cs="Times New Roman"/>
          <w:sz w:val="24"/>
          <w:szCs w:val="24"/>
        </w:rPr>
        <w:t>7,52</w:t>
      </w:r>
      <w:r w:rsidR="00371665" w:rsidRPr="00151FA7">
        <w:rPr>
          <w:rFonts w:ascii="Times New Roman" w:hAnsi="Times New Roman" w:cs="Times New Roman"/>
          <w:sz w:val="24"/>
          <w:szCs w:val="24"/>
        </w:rPr>
        <w:t>% više preminulih nego u istom razdoblju 2023.</w:t>
      </w:r>
      <w:r w:rsidR="00BB0684" w:rsidRPr="00151FA7">
        <w:rPr>
          <w:rFonts w:ascii="Times New Roman" w:hAnsi="Times New Roman" w:cs="Times New Roman"/>
          <w:sz w:val="24"/>
          <w:szCs w:val="24"/>
        </w:rPr>
        <w:t xml:space="preserve"> </w:t>
      </w:r>
    </w:p>
    <w:p w14:paraId="0092AC49" w14:textId="77777777" w:rsidR="00D03FA6" w:rsidRPr="00151FA7" w:rsidRDefault="00D03FA6" w:rsidP="008F6C4F">
      <w:pPr>
        <w:spacing w:line="276" w:lineRule="auto"/>
        <w:ind w:firstLine="360"/>
        <w:jc w:val="both"/>
        <w:rPr>
          <w:rFonts w:ascii="Times New Roman" w:hAnsi="Times New Roman" w:cs="Times New Roman"/>
          <w:sz w:val="24"/>
          <w:szCs w:val="24"/>
        </w:rPr>
      </w:pPr>
    </w:p>
    <w:p w14:paraId="70C4C538" w14:textId="5CA06189" w:rsidR="006F366A" w:rsidRPr="00151FA7" w:rsidRDefault="001357C6" w:rsidP="00241723">
      <w:pPr>
        <w:pStyle w:val="Heading1"/>
        <w:spacing w:line="276" w:lineRule="auto"/>
        <w:jc w:val="both"/>
        <w:rPr>
          <w:rFonts w:ascii="Times New Roman" w:hAnsi="Times New Roman" w:cs="Times New Roman"/>
          <w:b/>
          <w:bCs/>
          <w:color w:val="000000" w:themeColor="text1"/>
          <w:sz w:val="24"/>
          <w:szCs w:val="24"/>
        </w:rPr>
      </w:pPr>
      <w:bookmarkStart w:id="44" w:name="_Toc132182042"/>
      <w:r>
        <w:rPr>
          <w:rFonts w:ascii="Times New Roman" w:hAnsi="Times New Roman" w:cs="Times New Roman"/>
          <w:b/>
          <w:bCs/>
          <w:color w:val="000000" w:themeColor="text1"/>
          <w:sz w:val="24"/>
          <w:szCs w:val="24"/>
        </w:rPr>
        <w:t xml:space="preserve">     </w:t>
      </w:r>
      <w:r w:rsidR="00241723">
        <w:rPr>
          <w:rFonts w:ascii="Times New Roman" w:hAnsi="Times New Roman" w:cs="Times New Roman"/>
          <w:b/>
          <w:bCs/>
          <w:color w:val="000000" w:themeColor="text1"/>
          <w:sz w:val="24"/>
          <w:szCs w:val="24"/>
        </w:rPr>
        <w:t>13</w:t>
      </w:r>
      <w:r w:rsidR="00167BC6" w:rsidRPr="00151FA7">
        <w:rPr>
          <w:rFonts w:ascii="Times New Roman" w:hAnsi="Times New Roman" w:cs="Times New Roman"/>
          <w:b/>
          <w:bCs/>
          <w:color w:val="000000" w:themeColor="text1"/>
          <w:sz w:val="24"/>
          <w:szCs w:val="24"/>
        </w:rPr>
        <w:t xml:space="preserve">. </w:t>
      </w:r>
      <w:r w:rsidR="00896A14" w:rsidRPr="00151FA7">
        <w:rPr>
          <w:rFonts w:ascii="Times New Roman" w:hAnsi="Times New Roman" w:cs="Times New Roman"/>
          <w:b/>
          <w:bCs/>
          <w:color w:val="000000" w:themeColor="text1"/>
          <w:sz w:val="24"/>
          <w:szCs w:val="24"/>
        </w:rPr>
        <w:t xml:space="preserve"> </w:t>
      </w:r>
      <w:r w:rsidR="006F366A" w:rsidRPr="00151FA7">
        <w:rPr>
          <w:rFonts w:ascii="Times New Roman" w:hAnsi="Times New Roman" w:cs="Times New Roman"/>
          <w:b/>
          <w:bCs/>
          <w:color w:val="000000" w:themeColor="text1"/>
          <w:sz w:val="24"/>
          <w:szCs w:val="24"/>
        </w:rPr>
        <w:t>UNUTARNJI NADZOR</w:t>
      </w:r>
      <w:r w:rsidR="00DB0E5D" w:rsidRPr="00151FA7">
        <w:rPr>
          <w:rFonts w:ascii="Times New Roman" w:hAnsi="Times New Roman" w:cs="Times New Roman"/>
          <w:b/>
          <w:bCs/>
          <w:color w:val="000000" w:themeColor="text1"/>
          <w:sz w:val="24"/>
          <w:szCs w:val="24"/>
        </w:rPr>
        <w:t xml:space="preserve"> </w:t>
      </w:r>
      <w:r w:rsidR="001F5FFA">
        <w:rPr>
          <w:rFonts w:ascii="Times New Roman" w:hAnsi="Times New Roman" w:cs="Times New Roman"/>
          <w:b/>
          <w:bCs/>
          <w:color w:val="000000" w:themeColor="text1"/>
          <w:sz w:val="24"/>
          <w:szCs w:val="24"/>
        </w:rPr>
        <w:t>U PERIODU OD</w:t>
      </w:r>
      <w:r w:rsidR="00DB0E5D" w:rsidRPr="00151FA7">
        <w:rPr>
          <w:rFonts w:ascii="Times New Roman" w:hAnsi="Times New Roman" w:cs="Times New Roman"/>
          <w:b/>
          <w:bCs/>
          <w:color w:val="000000" w:themeColor="text1"/>
          <w:sz w:val="24"/>
          <w:szCs w:val="24"/>
        </w:rPr>
        <w:t xml:space="preserve"> 01.01.</w:t>
      </w:r>
      <w:r w:rsidR="001F5FFA">
        <w:rPr>
          <w:rFonts w:ascii="Times New Roman" w:hAnsi="Times New Roman" w:cs="Times New Roman"/>
          <w:b/>
          <w:bCs/>
          <w:color w:val="000000" w:themeColor="text1"/>
          <w:sz w:val="24"/>
          <w:szCs w:val="24"/>
        </w:rPr>
        <w:t xml:space="preserve">2024. DO </w:t>
      </w:r>
      <w:r w:rsidR="00575DA1" w:rsidRPr="00151FA7">
        <w:rPr>
          <w:rFonts w:ascii="Times New Roman" w:hAnsi="Times New Roman" w:cs="Times New Roman"/>
          <w:b/>
          <w:bCs/>
          <w:color w:val="000000" w:themeColor="text1"/>
          <w:sz w:val="24"/>
          <w:szCs w:val="24"/>
        </w:rPr>
        <w:t>3</w:t>
      </w:r>
      <w:r w:rsidR="00C340CE" w:rsidRPr="00151FA7">
        <w:rPr>
          <w:rFonts w:ascii="Times New Roman" w:hAnsi="Times New Roman" w:cs="Times New Roman"/>
          <w:b/>
          <w:bCs/>
          <w:color w:val="000000" w:themeColor="text1"/>
          <w:sz w:val="24"/>
          <w:szCs w:val="24"/>
        </w:rPr>
        <w:t>1.12</w:t>
      </w:r>
      <w:r w:rsidR="00575DA1" w:rsidRPr="00151FA7">
        <w:rPr>
          <w:rFonts w:ascii="Times New Roman" w:hAnsi="Times New Roman" w:cs="Times New Roman"/>
          <w:b/>
          <w:bCs/>
          <w:color w:val="000000" w:themeColor="text1"/>
          <w:sz w:val="24"/>
          <w:szCs w:val="24"/>
        </w:rPr>
        <w:t>.202</w:t>
      </w:r>
      <w:r w:rsidR="000378E6" w:rsidRPr="00151FA7">
        <w:rPr>
          <w:rFonts w:ascii="Times New Roman" w:hAnsi="Times New Roman" w:cs="Times New Roman"/>
          <w:b/>
          <w:bCs/>
          <w:color w:val="000000" w:themeColor="text1"/>
          <w:sz w:val="24"/>
          <w:szCs w:val="24"/>
        </w:rPr>
        <w:t>4</w:t>
      </w:r>
      <w:r w:rsidR="00575DA1" w:rsidRPr="00151FA7">
        <w:rPr>
          <w:rFonts w:ascii="Times New Roman" w:hAnsi="Times New Roman" w:cs="Times New Roman"/>
          <w:b/>
          <w:bCs/>
          <w:color w:val="000000" w:themeColor="text1"/>
          <w:sz w:val="24"/>
          <w:szCs w:val="24"/>
        </w:rPr>
        <w:t>.</w:t>
      </w:r>
      <w:bookmarkEnd w:id="44"/>
    </w:p>
    <w:p w14:paraId="4D9A08DF" w14:textId="77777777" w:rsidR="00B7650B" w:rsidRPr="00151FA7" w:rsidRDefault="00B7650B" w:rsidP="008F6C4F">
      <w:pPr>
        <w:spacing w:line="276" w:lineRule="auto"/>
        <w:rPr>
          <w:rFonts w:ascii="Times New Roman" w:hAnsi="Times New Roman" w:cs="Times New Roman"/>
          <w:sz w:val="24"/>
          <w:szCs w:val="24"/>
        </w:rPr>
      </w:pPr>
    </w:p>
    <w:p w14:paraId="30F9BDC5" w14:textId="7CF47733" w:rsidR="00AC6DEB" w:rsidRDefault="006F366A" w:rsidP="008F6C4F">
      <w:pPr>
        <w:spacing w:line="276" w:lineRule="auto"/>
        <w:ind w:firstLine="360"/>
        <w:jc w:val="both"/>
        <w:rPr>
          <w:rFonts w:ascii="Times New Roman" w:hAnsi="Times New Roman" w:cs="Times New Roman"/>
          <w:sz w:val="24"/>
          <w:szCs w:val="24"/>
        </w:rPr>
      </w:pPr>
      <w:r w:rsidRPr="00151FA7">
        <w:rPr>
          <w:rFonts w:ascii="Times New Roman" w:hAnsi="Times New Roman" w:cs="Times New Roman"/>
          <w:sz w:val="24"/>
          <w:szCs w:val="24"/>
        </w:rPr>
        <w:t>Unutarnji nadzor  u prvom tromjesečju 202</w:t>
      </w:r>
      <w:r w:rsidR="000378E6" w:rsidRPr="00151FA7">
        <w:rPr>
          <w:rFonts w:ascii="Times New Roman" w:hAnsi="Times New Roman" w:cs="Times New Roman"/>
          <w:sz w:val="24"/>
          <w:szCs w:val="24"/>
        </w:rPr>
        <w:t>4</w:t>
      </w:r>
      <w:r w:rsidRPr="00151FA7">
        <w:rPr>
          <w:rFonts w:ascii="Times New Roman" w:hAnsi="Times New Roman" w:cs="Times New Roman"/>
          <w:sz w:val="24"/>
          <w:szCs w:val="24"/>
        </w:rPr>
        <w:t>. godine</w:t>
      </w:r>
      <w:r w:rsidR="007A2A8B" w:rsidRPr="00151FA7">
        <w:rPr>
          <w:rFonts w:ascii="Times New Roman" w:hAnsi="Times New Roman" w:cs="Times New Roman"/>
          <w:sz w:val="24"/>
          <w:szCs w:val="24"/>
        </w:rPr>
        <w:t xml:space="preserve"> su</w:t>
      </w:r>
      <w:r w:rsidRPr="00151FA7">
        <w:rPr>
          <w:rFonts w:ascii="Times New Roman" w:hAnsi="Times New Roman" w:cs="Times New Roman"/>
          <w:sz w:val="24"/>
          <w:szCs w:val="24"/>
        </w:rPr>
        <w:t xml:space="preserve"> obavljali voditelji ispostava</w:t>
      </w:r>
      <w:r w:rsidR="001F5FFA">
        <w:rPr>
          <w:rFonts w:ascii="Times New Roman" w:hAnsi="Times New Roman" w:cs="Times New Roman"/>
          <w:sz w:val="24"/>
          <w:szCs w:val="24"/>
        </w:rPr>
        <w:t xml:space="preserve">. </w:t>
      </w:r>
      <w:r w:rsidR="00141304" w:rsidRPr="00151FA7">
        <w:rPr>
          <w:rFonts w:ascii="Times New Roman" w:hAnsi="Times New Roman" w:cs="Times New Roman"/>
          <w:sz w:val="24"/>
          <w:szCs w:val="24"/>
        </w:rPr>
        <w:t xml:space="preserve">Tijekom drugog tromjesečja glavna sestra i sestra za kontrolu zdravstvene skrbi </w:t>
      </w:r>
      <w:r w:rsidR="00D03FA6" w:rsidRPr="00151FA7">
        <w:rPr>
          <w:rFonts w:ascii="Times New Roman" w:hAnsi="Times New Roman" w:cs="Times New Roman"/>
          <w:sz w:val="24"/>
          <w:szCs w:val="24"/>
        </w:rPr>
        <w:t>obavile</w:t>
      </w:r>
      <w:r w:rsidR="00141304" w:rsidRPr="00151FA7">
        <w:rPr>
          <w:rFonts w:ascii="Times New Roman" w:hAnsi="Times New Roman" w:cs="Times New Roman"/>
          <w:sz w:val="24"/>
          <w:szCs w:val="24"/>
        </w:rPr>
        <w:t xml:space="preserve"> su  nadzor i to </w:t>
      </w:r>
      <w:r w:rsidR="00D03FA6" w:rsidRPr="00151FA7">
        <w:rPr>
          <w:rFonts w:ascii="Times New Roman" w:hAnsi="Times New Roman" w:cs="Times New Roman"/>
          <w:sz w:val="24"/>
          <w:szCs w:val="24"/>
        </w:rPr>
        <w:t xml:space="preserve">u </w:t>
      </w:r>
      <w:r w:rsidR="00141304" w:rsidRPr="00151FA7">
        <w:rPr>
          <w:rFonts w:ascii="Times New Roman" w:hAnsi="Times New Roman" w:cs="Times New Roman"/>
          <w:sz w:val="24"/>
          <w:szCs w:val="24"/>
        </w:rPr>
        <w:t xml:space="preserve">Ispostava Benkovac, Gračac, Nin, Pag, Kali i Zadar. </w:t>
      </w:r>
    </w:p>
    <w:p w14:paraId="3B900A96" w14:textId="77777777" w:rsidR="001357C6" w:rsidRPr="00151FA7" w:rsidRDefault="001357C6" w:rsidP="008F6C4F">
      <w:pPr>
        <w:spacing w:line="276" w:lineRule="auto"/>
        <w:ind w:firstLine="360"/>
        <w:jc w:val="both"/>
        <w:rPr>
          <w:rFonts w:ascii="Times New Roman" w:hAnsi="Times New Roman" w:cs="Times New Roman"/>
          <w:sz w:val="24"/>
          <w:szCs w:val="24"/>
        </w:rPr>
      </w:pPr>
    </w:p>
    <w:p w14:paraId="0BB3A7FE" w14:textId="518CED23" w:rsidR="00D36218" w:rsidRPr="00151FA7" w:rsidRDefault="00167BC6" w:rsidP="0008346B">
      <w:pPr>
        <w:spacing w:line="360" w:lineRule="auto"/>
        <w:ind w:left="360"/>
        <w:jc w:val="both"/>
        <w:rPr>
          <w:rFonts w:ascii="Times New Roman" w:hAnsi="Times New Roman" w:cs="Times New Roman"/>
          <w:b/>
          <w:bCs/>
          <w:sz w:val="24"/>
          <w:szCs w:val="24"/>
        </w:rPr>
      </w:pPr>
      <w:r w:rsidRPr="00151FA7">
        <w:rPr>
          <w:rFonts w:ascii="Times New Roman" w:hAnsi="Times New Roman" w:cs="Times New Roman"/>
          <w:b/>
          <w:bCs/>
          <w:sz w:val="24"/>
          <w:szCs w:val="24"/>
        </w:rPr>
        <w:t>1</w:t>
      </w:r>
      <w:r w:rsidR="001357C6">
        <w:rPr>
          <w:rFonts w:ascii="Times New Roman" w:hAnsi="Times New Roman" w:cs="Times New Roman"/>
          <w:b/>
          <w:bCs/>
          <w:sz w:val="24"/>
          <w:szCs w:val="24"/>
        </w:rPr>
        <w:t>4</w:t>
      </w:r>
      <w:r w:rsidRPr="00151FA7">
        <w:rPr>
          <w:rFonts w:ascii="Times New Roman" w:hAnsi="Times New Roman" w:cs="Times New Roman"/>
          <w:b/>
          <w:bCs/>
          <w:sz w:val="24"/>
          <w:szCs w:val="24"/>
        </w:rPr>
        <w:t xml:space="preserve">. </w:t>
      </w:r>
      <w:r w:rsidR="00D709F7" w:rsidRPr="00151FA7">
        <w:rPr>
          <w:rFonts w:ascii="Times New Roman" w:hAnsi="Times New Roman" w:cs="Times New Roman"/>
          <w:b/>
          <w:bCs/>
          <w:sz w:val="24"/>
          <w:szCs w:val="24"/>
        </w:rPr>
        <w:t xml:space="preserve"> </w:t>
      </w:r>
      <w:r w:rsidR="00D36218" w:rsidRPr="00151FA7">
        <w:rPr>
          <w:rFonts w:ascii="Times New Roman" w:hAnsi="Times New Roman" w:cs="Times New Roman"/>
          <w:b/>
          <w:bCs/>
          <w:sz w:val="24"/>
          <w:szCs w:val="24"/>
        </w:rPr>
        <w:t xml:space="preserve">PRITUŽBE </w:t>
      </w:r>
      <w:r w:rsidR="00C32647" w:rsidRPr="00151FA7">
        <w:rPr>
          <w:rFonts w:ascii="Times New Roman" w:hAnsi="Times New Roman" w:cs="Times New Roman"/>
          <w:b/>
          <w:bCs/>
          <w:sz w:val="24"/>
          <w:szCs w:val="24"/>
        </w:rPr>
        <w:t xml:space="preserve">I POHVALE </w:t>
      </w:r>
      <w:r w:rsidR="00D709F7" w:rsidRPr="00151FA7">
        <w:rPr>
          <w:rFonts w:ascii="Times New Roman" w:hAnsi="Times New Roman" w:cs="Times New Roman"/>
          <w:b/>
          <w:bCs/>
          <w:sz w:val="24"/>
          <w:szCs w:val="24"/>
        </w:rPr>
        <w:t xml:space="preserve">PACIJENATA </w:t>
      </w:r>
      <w:r w:rsidR="00D36218" w:rsidRPr="00151FA7">
        <w:rPr>
          <w:rFonts w:ascii="Times New Roman" w:hAnsi="Times New Roman" w:cs="Times New Roman"/>
          <w:b/>
          <w:bCs/>
          <w:sz w:val="24"/>
          <w:szCs w:val="24"/>
        </w:rPr>
        <w:t xml:space="preserve">NA RAD ZAVODA  </w:t>
      </w:r>
      <w:r w:rsidR="001F5FFA">
        <w:rPr>
          <w:rFonts w:ascii="Times New Roman" w:hAnsi="Times New Roman" w:cs="Times New Roman"/>
          <w:b/>
          <w:bCs/>
          <w:sz w:val="24"/>
          <w:szCs w:val="24"/>
        </w:rPr>
        <w:t xml:space="preserve">U PERIODU OD </w:t>
      </w:r>
      <w:r w:rsidR="00D36218" w:rsidRPr="00151FA7">
        <w:rPr>
          <w:rFonts w:ascii="Times New Roman" w:hAnsi="Times New Roman" w:cs="Times New Roman"/>
          <w:b/>
          <w:bCs/>
          <w:sz w:val="24"/>
          <w:szCs w:val="24"/>
        </w:rPr>
        <w:t xml:space="preserve"> 01.01.</w:t>
      </w:r>
      <w:r w:rsidR="001F5FFA">
        <w:rPr>
          <w:rFonts w:ascii="Times New Roman" w:hAnsi="Times New Roman" w:cs="Times New Roman"/>
          <w:b/>
          <w:bCs/>
          <w:sz w:val="24"/>
          <w:szCs w:val="24"/>
        </w:rPr>
        <w:t xml:space="preserve">2024. DO </w:t>
      </w:r>
      <w:r w:rsidR="006A4A38" w:rsidRPr="00151FA7">
        <w:rPr>
          <w:rFonts w:ascii="Times New Roman" w:hAnsi="Times New Roman" w:cs="Times New Roman"/>
          <w:b/>
          <w:bCs/>
          <w:sz w:val="24"/>
          <w:szCs w:val="24"/>
        </w:rPr>
        <w:t>3</w:t>
      </w:r>
      <w:r w:rsidR="00C340CE" w:rsidRPr="00151FA7">
        <w:rPr>
          <w:rFonts w:ascii="Times New Roman" w:hAnsi="Times New Roman" w:cs="Times New Roman"/>
          <w:b/>
          <w:bCs/>
          <w:sz w:val="24"/>
          <w:szCs w:val="24"/>
        </w:rPr>
        <w:t>1.12</w:t>
      </w:r>
      <w:r w:rsidR="00D36218" w:rsidRPr="00151FA7">
        <w:rPr>
          <w:rFonts w:ascii="Times New Roman" w:hAnsi="Times New Roman" w:cs="Times New Roman"/>
          <w:b/>
          <w:bCs/>
          <w:sz w:val="24"/>
          <w:szCs w:val="24"/>
        </w:rPr>
        <w:t>.202</w:t>
      </w:r>
      <w:r w:rsidR="00204508" w:rsidRPr="00151FA7">
        <w:rPr>
          <w:rFonts w:ascii="Times New Roman" w:hAnsi="Times New Roman" w:cs="Times New Roman"/>
          <w:b/>
          <w:bCs/>
          <w:sz w:val="24"/>
          <w:szCs w:val="24"/>
        </w:rPr>
        <w:t>4</w:t>
      </w:r>
      <w:r w:rsidR="00E81EF5">
        <w:rPr>
          <w:rFonts w:ascii="Times New Roman" w:hAnsi="Times New Roman" w:cs="Times New Roman"/>
          <w:b/>
          <w:bCs/>
          <w:sz w:val="24"/>
          <w:szCs w:val="24"/>
        </w:rPr>
        <w:t>.</w:t>
      </w:r>
    </w:p>
    <w:p w14:paraId="7A04A293" w14:textId="04EF9141" w:rsidR="00CD563B" w:rsidRDefault="00D36218" w:rsidP="008F6C4F">
      <w:pPr>
        <w:spacing w:line="276" w:lineRule="auto"/>
        <w:ind w:firstLine="360"/>
        <w:jc w:val="both"/>
        <w:rPr>
          <w:rFonts w:ascii="Times New Roman" w:hAnsi="Times New Roman" w:cs="Times New Roman"/>
          <w:sz w:val="24"/>
          <w:szCs w:val="24"/>
        </w:rPr>
      </w:pPr>
      <w:bookmarkStart w:id="45" w:name="_Hlk132285459"/>
      <w:r w:rsidRPr="00151FA7">
        <w:rPr>
          <w:rFonts w:ascii="Times New Roman" w:hAnsi="Times New Roman" w:cs="Times New Roman"/>
          <w:sz w:val="24"/>
          <w:szCs w:val="24"/>
        </w:rPr>
        <w:t>U periodu od 01.01.</w:t>
      </w:r>
      <w:r w:rsidR="001F5FFA">
        <w:rPr>
          <w:rFonts w:ascii="Times New Roman" w:hAnsi="Times New Roman" w:cs="Times New Roman"/>
          <w:sz w:val="24"/>
          <w:szCs w:val="24"/>
        </w:rPr>
        <w:t>2024.</w:t>
      </w:r>
      <w:r w:rsidRPr="00151FA7">
        <w:rPr>
          <w:rFonts w:ascii="Times New Roman" w:hAnsi="Times New Roman" w:cs="Times New Roman"/>
          <w:sz w:val="24"/>
          <w:szCs w:val="24"/>
        </w:rPr>
        <w:t xml:space="preserve"> </w:t>
      </w:r>
      <w:r w:rsidR="001F5FFA">
        <w:rPr>
          <w:rFonts w:ascii="Times New Roman" w:hAnsi="Times New Roman" w:cs="Times New Roman"/>
          <w:sz w:val="24"/>
          <w:szCs w:val="24"/>
        </w:rPr>
        <w:t>do</w:t>
      </w:r>
      <w:r w:rsidRPr="00151FA7">
        <w:rPr>
          <w:rFonts w:ascii="Times New Roman" w:hAnsi="Times New Roman" w:cs="Times New Roman"/>
          <w:sz w:val="24"/>
          <w:szCs w:val="24"/>
        </w:rPr>
        <w:t xml:space="preserve"> 31.03.202</w:t>
      </w:r>
      <w:r w:rsidR="00976609" w:rsidRPr="00151FA7">
        <w:rPr>
          <w:rFonts w:ascii="Times New Roman" w:hAnsi="Times New Roman" w:cs="Times New Roman"/>
          <w:sz w:val="24"/>
          <w:szCs w:val="24"/>
        </w:rPr>
        <w:t>4</w:t>
      </w:r>
      <w:r w:rsidRPr="00151FA7">
        <w:rPr>
          <w:rFonts w:ascii="Times New Roman" w:hAnsi="Times New Roman" w:cs="Times New Roman"/>
          <w:sz w:val="24"/>
          <w:szCs w:val="24"/>
        </w:rPr>
        <w:t xml:space="preserve">. bilo je ukupno </w:t>
      </w:r>
      <w:r w:rsidR="001F5FFA">
        <w:rPr>
          <w:rFonts w:ascii="Times New Roman" w:hAnsi="Times New Roman" w:cs="Times New Roman"/>
          <w:sz w:val="24"/>
          <w:szCs w:val="24"/>
        </w:rPr>
        <w:t>pet pritužbi na rad službe sanitetskog prijevoza, dvije pritužbe na rad hitne medicinske pomoći, tri pohvale na rad službe sa</w:t>
      </w:r>
      <w:r w:rsidR="00E81EF5">
        <w:rPr>
          <w:rFonts w:ascii="Times New Roman" w:hAnsi="Times New Roman" w:cs="Times New Roman"/>
          <w:sz w:val="24"/>
          <w:szCs w:val="24"/>
        </w:rPr>
        <w:t>n</w:t>
      </w:r>
      <w:r w:rsidR="001F5FFA">
        <w:rPr>
          <w:rFonts w:ascii="Times New Roman" w:hAnsi="Times New Roman" w:cs="Times New Roman"/>
          <w:sz w:val="24"/>
          <w:szCs w:val="24"/>
        </w:rPr>
        <w:t xml:space="preserve">itetskog prijevoza i jedna pohvala na rad hitne medicinske službe. Na sve pritužbe se službeno odgovorilo, a od djelatnika na koje su se pritužbe odnosile zatraženo je pismeno očitovanje. </w:t>
      </w:r>
    </w:p>
    <w:bookmarkEnd w:id="17"/>
    <w:bookmarkEnd w:id="45"/>
    <w:p w14:paraId="1E6EA503" w14:textId="0D0F092F" w:rsidR="00DB0E5D" w:rsidRPr="00151FA7" w:rsidRDefault="00DB0E5D" w:rsidP="00CF7734">
      <w:pPr>
        <w:pStyle w:val="Heading1"/>
        <w:spacing w:line="360" w:lineRule="auto"/>
        <w:jc w:val="both"/>
        <w:rPr>
          <w:rFonts w:ascii="Times New Roman" w:hAnsi="Times New Roman" w:cs="Times New Roman"/>
          <w:b/>
          <w:bCs/>
          <w:color w:val="000000" w:themeColor="text1"/>
          <w:sz w:val="24"/>
          <w:szCs w:val="24"/>
        </w:rPr>
      </w:pPr>
    </w:p>
    <w:p w14:paraId="629DD455" w14:textId="77777777" w:rsidR="003152EA" w:rsidRPr="00151FA7" w:rsidRDefault="003152EA" w:rsidP="0008346B">
      <w:pPr>
        <w:tabs>
          <w:tab w:val="left" w:pos="1680"/>
        </w:tabs>
        <w:spacing w:line="360" w:lineRule="auto"/>
        <w:ind w:left="360"/>
        <w:jc w:val="both"/>
        <w:rPr>
          <w:rFonts w:ascii="Times New Roman" w:hAnsi="Times New Roman" w:cs="Times New Roman"/>
          <w:sz w:val="24"/>
          <w:szCs w:val="24"/>
        </w:rPr>
      </w:pPr>
    </w:p>
    <w:p w14:paraId="7548FFA3" w14:textId="77777777" w:rsidR="003F1CAB" w:rsidRPr="00151FA7" w:rsidRDefault="003F1CAB" w:rsidP="008F6C4F">
      <w:pPr>
        <w:tabs>
          <w:tab w:val="left" w:pos="1680"/>
        </w:tabs>
        <w:spacing w:line="360" w:lineRule="auto"/>
        <w:jc w:val="both"/>
        <w:rPr>
          <w:rFonts w:ascii="Times New Roman" w:hAnsi="Times New Roman" w:cs="Times New Roman"/>
          <w:sz w:val="24"/>
          <w:szCs w:val="24"/>
        </w:rPr>
      </w:pPr>
    </w:p>
    <w:p w14:paraId="25D178F1" w14:textId="75A422A8" w:rsidR="00171568" w:rsidRPr="00E81EF5" w:rsidRDefault="001357C6" w:rsidP="00E81EF5">
      <w:pPr>
        <w:spacing w:line="360" w:lineRule="auto"/>
        <w:ind w:firstLine="360"/>
        <w:jc w:val="both"/>
        <w:rPr>
          <w:rFonts w:ascii="Times New Roman" w:hAnsi="Times New Roman" w:cs="Times New Roman"/>
          <w:b/>
          <w:bCs/>
          <w:sz w:val="24"/>
          <w:szCs w:val="24"/>
        </w:rPr>
      </w:pPr>
      <w:r>
        <w:rPr>
          <w:rFonts w:ascii="Times New Roman" w:hAnsi="Times New Roman" w:cs="Times New Roman"/>
          <w:b/>
          <w:bCs/>
          <w:sz w:val="24"/>
          <w:szCs w:val="24"/>
        </w:rPr>
        <w:t xml:space="preserve">15. </w:t>
      </w:r>
      <w:r w:rsidR="00171568" w:rsidRPr="003F1CAB">
        <w:rPr>
          <w:rFonts w:ascii="Times New Roman" w:hAnsi="Times New Roman" w:cs="Times New Roman"/>
          <w:b/>
          <w:bCs/>
          <w:sz w:val="24"/>
          <w:szCs w:val="24"/>
        </w:rPr>
        <w:t xml:space="preserve">FINANCIJSKO POSLOVANJE ZAVODA ZA PERIOD OD 01.01.2024. DO 31.12.2024. </w:t>
      </w:r>
    </w:p>
    <w:p w14:paraId="09C0EFDF" w14:textId="44405862" w:rsidR="00171568" w:rsidRPr="00656363" w:rsidRDefault="00656363" w:rsidP="00656363">
      <w:pPr>
        <w:spacing w:line="360" w:lineRule="auto"/>
        <w:ind w:firstLine="360"/>
        <w:jc w:val="both"/>
        <w:rPr>
          <w:rFonts w:ascii="Times New Roman" w:hAnsi="Times New Roman" w:cs="Times New Roman"/>
          <w:b/>
          <w:bCs/>
          <w:sz w:val="24"/>
          <w:szCs w:val="24"/>
        </w:rPr>
      </w:pPr>
      <w:r w:rsidRPr="00656363">
        <w:rPr>
          <w:rFonts w:ascii="Times New Roman" w:hAnsi="Times New Roman" w:cs="Times New Roman"/>
          <w:b/>
          <w:bCs/>
          <w:sz w:val="24"/>
          <w:szCs w:val="24"/>
        </w:rPr>
        <w:t xml:space="preserve">15.1. </w:t>
      </w:r>
      <w:r w:rsidR="001F5C9F">
        <w:rPr>
          <w:rFonts w:ascii="Times New Roman" w:hAnsi="Times New Roman" w:cs="Times New Roman"/>
          <w:b/>
          <w:bCs/>
          <w:sz w:val="24"/>
          <w:szCs w:val="24"/>
        </w:rPr>
        <w:t xml:space="preserve">Prikaz strukture prihoda </w:t>
      </w:r>
      <w:r w:rsidR="00351AF0">
        <w:rPr>
          <w:rFonts w:ascii="Times New Roman" w:hAnsi="Times New Roman" w:cs="Times New Roman"/>
          <w:b/>
          <w:bCs/>
          <w:sz w:val="24"/>
          <w:szCs w:val="24"/>
        </w:rPr>
        <w:t xml:space="preserve">i rashoda u </w:t>
      </w:r>
      <w:r w:rsidRPr="00656363">
        <w:rPr>
          <w:rFonts w:ascii="Times New Roman" w:hAnsi="Times New Roman" w:cs="Times New Roman"/>
          <w:b/>
          <w:bCs/>
          <w:sz w:val="24"/>
          <w:szCs w:val="24"/>
        </w:rPr>
        <w:t xml:space="preserve"> 2024.</w:t>
      </w:r>
    </w:p>
    <w:p w14:paraId="3360C9AF" w14:textId="0686F364" w:rsidR="00171568" w:rsidRPr="00051097" w:rsidRDefault="0030649D" w:rsidP="00BB7BE3">
      <w:pPr>
        <w:spacing w:after="0" w:line="360" w:lineRule="auto"/>
        <w:jc w:val="both"/>
        <w:rPr>
          <w:rFonts w:ascii="Times New Roman" w:eastAsia="Times New Roman" w:hAnsi="Times New Roman" w:cs="Times New Roman"/>
          <w:b/>
          <w:bCs/>
          <w:noProof/>
          <w:sz w:val="24"/>
          <w:szCs w:val="24"/>
          <w:lang w:eastAsia="hr-HR"/>
        </w:rPr>
      </w:pPr>
      <w:r w:rsidRPr="00051097">
        <w:rPr>
          <w:rFonts w:ascii="Times New Roman" w:eastAsia="Times New Roman" w:hAnsi="Times New Roman" w:cs="Times New Roman"/>
          <w:b/>
          <w:bCs/>
          <w:noProof/>
          <w:sz w:val="24"/>
          <w:szCs w:val="24"/>
          <w:lang w:eastAsia="hr-HR"/>
        </w:rPr>
        <w:lastRenderedPageBreak/>
        <w:t>Tablica 6</w:t>
      </w:r>
      <w:r w:rsidR="001357C6" w:rsidRPr="00051097">
        <w:rPr>
          <w:rFonts w:ascii="Times New Roman" w:eastAsia="Times New Roman" w:hAnsi="Times New Roman" w:cs="Times New Roman"/>
          <w:b/>
          <w:bCs/>
          <w:noProof/>
          <w:sz w:val="24"/>
          <w:szCs w:val="24"/>
          <w:lang w:eastAsia="hr-HR"/>
        </w:rPr>
        <w:t>2</w:t>
      </w:r>
      <w:r w:rsidRPr="00051097">
        <w:rPr>
          <w:rFonts w:ascii="Times New Roman" w:eastAsia="Times New Roman" w:hAnsi="Times New Roman" w:cs="Times New Roman"/>
          <w:b/>
          <w:bCs/>
          <w:noProof/>
          <w:sz w:val="24"/>
          <w:szCs w:val="24"/>
          <w:lang w:eastAsia="hr-HR"/>
        </w:rPr>
        <w:t>.</w:t>
      </w:r>
      <w:r w:rsidR="007C2EB7" w:rsidRPr="00051097">
        <w:rPr>
          <w:rFonts w:ascii="Times New Roman" w:eastAsia="Times New Roman" w:hAnsi="Times New Roman" w:cs="Times New Roman"/>
          <w:b/>
          <w:bCs/>
          <w:noProof/>
          <w:sz w:val="24"/>
          <w:szCs w:val="24"/>
          <w:lang w:eastAsia="hr-HR"/>
        </w:rPr>
        <w:t>Struktura prihoda i primitaka od 01.01.2024.do 31.12.2024.</w:t>
      </w:r>
    </w:p>
    <w:tbl>
      <w:tblPr>
        <w:tblW w:w="8518" w:type="dxa"/>
        <w:tblInd w:w="-23" w:type="dxa"/>
        <w:tblCellMar>
          <w:left w:w="0" w:type="dxa"/>
          <w:right w:w="0" w:type="dxa"/>
        </w:tblCellMar>
        <w:tblLook w:val="04A0" w:firstRow="1" w:lastRow="0" w:firstColumn="1" w:lastColumn="0" w:noHBand="0" w:noVBand="1"/>
      </w:tblPr>
      <w:tblGrid>
        <w:gridCol w:w="1431"/>
        <w:gridCol w:w="4633"/>
        <w:gridCol w:w="2454"/>
      </w:tblGrid>
      <w:tr w:rsidR="00171568" w:rsidRPr="00051097" w14:paraId="40F844C9" w14:textId="77777777" w:rsidTr="00171568">
        <w:trPr>
          <w:trHeight w:val="123"/>
        </w:trPr>
        <w:tc>
          <w:tcPr>
            <w:tcW w:w="14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260070" w14:textId="77777777" w:rsidR="00171568" w:rsidRPr="00F22EA4" w:rsidRDefault="00171568" w:rsidP="00BB7BE3">
            <w:pPr>
              <w:spacing w:line="360" w:lineRule="auto"/>
              <w:jc w:val="both"/>
              <w:rPr>
                <w:rFonts w:ascii="Times New Roman" w:hAnsi="Times New Roman" w:cs="Times New Roman"/>
                <w:b/>
                <w:bCs/>
                <w:color w:val="000000"/>
              </w:rPr>
            </w:pPr>
            <w:r w:rsidRPr="00F22EA4">
              <w:rPr>
                <w:rFonts w:ascii="Times New Roman" w:hAnsi="Times New Roman" w:cs="Times New Roman"/>
                <w:b/>
                <w:bCs/>
                <w:color w:val="000000"/>
              </w:rPr>
              <w:t>KONTO</w:t>
            </w:r>
          </w:p>
        </w:tc>
        <w:tc>
          <w:tcPr>
            <w:tcW w:w="46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EB9591" w14:textId="77777777" w:rsidR="00171568" w:rsidRPr="00F22EA4" w:rsidRDefault="00171568" w:rsidP="00BB7BE3">
            <w:pPr>
              <w:spacing w:line="360" w:lineRule="auto"/>
              <w:jc w:val="both"/>
              <w:rPr>
                <w:rFonts w:ascii="Times New Roman" w:hAnsi="Times New Roman" w:cs="Times New Roman"/>
                <w:b/>
                <w:bCs/>
                <w:color w:val="000000"/>
              </w:rPr>
            </w:pPr>
            <w:r w:rsidRPr="00F22EA4">
              <w:rPr>
                <w:rFonts w:ascii="Times New Roman" w:hAnsi="Times New Roman" w:cs="Times New Roman"/>
                <w:b/>
                <w:bCs/>
                <w:color w:val="000000"/>
              </w:rPr>
              <w:t>OPIS</w:t>
            </w:r>
          </w:p>
        </w:tc>
        <w:tc>
          <w:tcPr>
            <w:tcW w:w="24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D59D16" w14:textId="06B29B93" w:rsidR="00171568" w:rsidRPr="00F22EA4" w:rsidRDefault="00171568" w:rsidP="00BB7BE3">
            <w:pPr>
              <w:spacing w:line="360" w:lineRule="auto"/>
              <w:rPr>
                <w:rFonts w:ascii="Times New Roman" w:hAnsi="Times New Roman" w:cs="Times New Roman"/>
                <w:b/>
                <w:bCs/>
                <w:color w:val="000000"/>
              </w:rPr>
            </w:pPr>
            <w:r w:rsidRPr="00F22EA4">
              <w:rPr>
                <w:rFonts w:ascii="Times New Roman" w:hAnsi="Times New Roman" w:cs="Times New Roman"/>
                <w:b/>
                <w:bCs/>
                <w:color w:val="000000"/>
              </w:rPr>
              <w:t>IZVRŠENJE</w:t>
            </w:r>
            <w:r w:rsidR="00051097" w:rsidRPr="00F22EA4">
              <w:rPr>
                <w:rFonts w:ascii="Times New Roman" w:hAnsi="Times New Roman" w:cs="Times New Roman"/>
                <w:b/>
                <w:bCs/>
                <w:color w:val="000000"/>
              </w:rPr>
              <w:t xml:space="preserve"> U EURIMA</w:t>
            </w:r>
            <w:r w:rsidRPr="00F22EA4">
              <w:rPr>
                <w:rFonts w:ascii="Times New Roman" w:hAnsi="Times New Roman" w:cs="Times New Roman"/>
                <w:b/>
                <w:bCs/>
                <w:color w:val="000000"/>
              </w:rPr>
              <w:t xml:space="preserve"> NA DAN  31.12.2024.</w:t>
            </w:r>
          </w:p>
        </w:tc>
      </w:tr>
      <w:tr w:rsidR="00171568" w:rsidRPr="00051097" w14:paraId="5900BCB5" w14:textId="77777777" w:rsidTr="00171568">
        <w:trPr>
          <w:trHeight w:val="182"/>
        </w:trPr>
        <w:tc>
          <w:tcPr>
            <w:tcW w:w="1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73AD29" w14:textId="77777777" w:rsidR="00171568" w:rsidRPr="00F22EA4" w:rsidRDefault="00171568" w:rsidP="00BB7BE3">
            <w:pPr>
              <w:spacing w:line="360" w:lineRule="auto"/>
              <w:jc w:val="both"/>
              <w:rPr>
                <w:rFonts w:ascii="Times New Roman" w:hAnsi="Times New Roman" w:cs="Times New Roman"/>
                <w:b/>
                <w:bCs/>
                <w:color w:val="000000"/>
              </w:rPr>
            </w:pPr>
            <w:r w:rsidRPr="00F22EA4">
              <w:rPr>
                <w:rFonts w:ascii="Times New Roman" w:hAnsi="Times New Roman" w:cs="Times New Roman"/>
                <w:b/>
                <w:bCs/>
                <w:color w:val="000000"/>
              </w:rPr>
              <w:t>63612</w:t>
            </w:r>
          </w:p>
        </w:tc>
        <w:tc>
          <w:tcPr>
            <w:tcW w:w="4633" w:type="dxa"/>
            <w:tcBorders>
              <w:top w:val="nil"/>
              <w:left w:val="nil"/>
              <w:bottom w:val="single" w:sz="8" w:space="0" w:color="auto"/>
              <w:right w:val="single" w:sz="8" w:space="0" w:color="auto"/>
            </w:tcBorders>
            <w:tcMar>
              <w:top w:w="0" w:type="dxa"/>
              <w:left w:w="108" w:type="dxa"/>
              <w:bottom w:w="0" w:type="dxa"/>
              <w:right w:w="108" w:type="dxa"/>
            </w:tcMar>
            <w:hideMark/>
          </w:tcPr>
          <w:p w14:paraId="63C6C513" w14:textId="77777777" w:rsidR="00171568" w:rsidRPr="00F22EA4" w:rsidRDefault="00171568" w:rsidP="00BB7BE3">
            <w:pPr>
              <w:spacing w:line="360" w:lineRule="auto"/>
              <w:jc w:val="both"/>
              <w:rPr>
                <w:rFonts w:ascii="Times New Roman" w:hAnsi="Times New Roman" w:cs="Times New Roman"/>
                <w:color w:val="000000"/>
              </w:rPr>
            </w:pPr>
            <w:r w:rsidRPr="00F22EA4">
              <w:rPr>
                <w:rFonts w:ascii="Times New Roman" w:hAnsi="Times New Roman" w:cs="Times New Roman"/>
                <w:color w:val="000000"/>
              </w:rPr>
              <w:t>Tekuće pomoći iz proračuna</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14:paraId="5B83592B" w14:textId="0F7BB1DD" w:rsidR="00171568" w:rsidRPr="00F22EA4" w:rsidRDefault="00BD6D89" w:rsidP="00BB7BE3">
            <w:pPr>
              <w:spacing w:line="360" w:lineRule="auto"/>
              <w:jc w:val="both"/>
              <w:rPr>
                <w:rFonts w:ascii="Times New Roman" w:hAnsi="Times New Roman" w:cs="Times New Roman"/>
                <w:color w:val="000000"/>
              </w:rPr>
            </w:pPr>
            <w:r w:rsidRPr="00F22EA4">
              <w:rPr>
                <w:rFonts w:ascii="Times New Roman" w:hAnsi="Times New Roman" w:cs="Times New Roman"/>
                <w:color w:val="000000"/>
              </w:rPr>
              <w:t>23.817,07</w:t>
            </w:r>
            <w:r w:rsidR="00051097" w:rsidRPr="00F22EA4">
              <w:rPr>
                <w:rFonts w:ascii="Times New Roman" w:hAnsi="Times New Roman" w:cs="Times New Roman"/>
                <w:color w:val="000000"/>
              </w:rPr>
              <w:t xml:space="preserve"> </w:t>
            </w:r>
          </w:p>
        </w:tc>
      </w:tr>
      <w:tr w:rsidR="00171568" w:rsidRPr="00051097" w14:paraId="2703F326" w14:textId="77777777" w:rsidTr="00171568">
        <w:trPr>
          <w:trHeight w:val="676"/>
        </w:trPr>
        <w:tc>
          <w:tcPr>
            <w:tcW w:w="1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544FC9" w14:textId="77777777" w:rsidR="00171568" w:rsidRPr="00F22EA4" w:rsidRDefault="00171568" w:rsidP="00BB7BE3">
            <w:pPr>
              <w:spacing w:line="360" w:lineRule="auto"/>
              <w:jc w:val="both"/>
              <w:rPr>
                <w:rFonts w:ascii="Times New Roman" w:hAnsi="Times New Roman" w:cs="Times New Roman"/>
                <w:b/>
                <w:bCs/>
                <w:color w:val="000000"/>
              </w:rPr>
            </w:pPr>
            <w:r w:rsidRPr="00F22EA4">
              <w:rPr>
                <w:rFonts w:ascii="Times New Roman" w:hAnsi="Times New Roman" w:cs="Times New Roman"/>
                <w:b/>
                <w:bCs/>
                <w:color w:val="000000"/>
              </w:rPr>
              <w:t>63811</w:t>
            </w:r>
          </w:p>
        </w:tc>
        <w:tc>
          <w:tcPr>
            <w:tcW w:w="4633" w:type="dxa"/>
            <w:tcBorders>
              <w:top w:val="nil"/>
              <w:left w:val="nil"/>
              <w:bottom w:val="single" w:sz="8" w:space="0" w:color="auto"/>
              <w:right w:val="single" w:sz="8" w:space="0" w:color="auto"/>
            </w:tcBorders>
            <w:tcMar>
              <w:top w:w="0" w:type="dxa"/>
              <w:left w:w="108" w:type="dxa"/>
              <w:bottom w:w="0" w:type="dxa"/>
              <w:right w:w="108" w:type="dxa"/>
            </w:tcMar>
            <w:hideMark/>
          </w:tcPr>
          <w:p w14:paraId="1985984E" w14:textId="77777777" w:rsidR="00171568" w:rsidRPr="00F22EA4" w:rsidRDefault="00171568" w:rsidP="00BB7BE3">
            <w:pPr>
              <w:spacing w:line="360" w:lineRule="auto"/>
              <w:jc w:val="both"/>
              <w:rPr>
                <w:rFonts w:ascii="Times New Roman" w:hAnsi="Times New Roman" w:cs="Times New Roman"/>
                <w:color w:val="000000"/>
              </w:rPr>
            </w:pPr>
            <w:r w:rsidRPr="00F22EA4">
              <w:rPr>
                <w:rFonts w:ascii="Times New Roman" w:hAnsi="Times New Roman" w:cs="Times New Roman"/>
                <w:color w:val="000000"/>
              </w:rPr>
              <w:t>Tekuće pomoći iz drž. pror. Temeljem prijenosa EU sred.</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14:paraId="3530AA59" w14:textId="100C49B7" w:rsidR="00BD6D89" w:rsidRPr="00F22EA4" w:rsidRDefault="00BD6D89" w:rsidP="00BB7BE3">
            <w:pPr>
              <w:spacing w:line="360" w:lineRule="auto"/>
              <w:jc w:val="both"/>
              <w:rPr>
                <w:rFonts w:ascii="Times New Roman" w:hAnsi="Times New Roman" w:cs="Times New Roman"/>
                <w:color w:val="000000"/>
              </w:rPr>
            </w:pPr>
            <w:r w:rsidRPr="00F22EA4">
              <w:rPr>
                <w:rFonts w:ascii="Times New Roman" w:hAnsi="Times New Roman" w:cs="Times New Roman"/>
                <w:color w:val="000000"/>
              </w:rPr>
              <w:t>320.044,97</w:t>
            </w:r>
          </w:p>
        </w:tc>
      </w:tr>
      <w:tr w:rsidR="00171568" w:rsidRPr="00051097" w14:paraId="0DDEDD79" w14:textId="77777777" w:rsidTr="00171568">
        <w:trPr>
          <w:trHeight w:val="182"/>
        </w:trPr>
        <w:tc>
          <w:tcPr>
            <w:tcW w:w="1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F4DD86" w14:textId="77777777" w:rsidR="00171568" w:rsidRPr="00F22EA4" w:rsidRDefault="00171568" w:rsidP="00BB7BE3">
            <w:pPr>
              <w:spacing w:line="360" w:lineRule="auto"/>
              <w:jc w:val="both"/>
              <w:rPr>
                <w:rFonts w:ascii="Times New Roman" w:hAnsi="Times New Roman" w:cs="Times New Roman"/>
                <w:b/>
                <w:bCs/>
                <w:color w:val="000000"/>
              </w:rPr>
            </w:pPr>
            <w:r w:rsidRPr="00F22EA4">
              <w:rPr>
                <w:rFonts w:ascii="Times New Roman" w:hAnsi="Times New Roman" w:cs="Times New Roman"/>
                <w:b/>
                <w:bCs/>
                <w:color w:val="000000"/>
              </w:rPr>
              <w:t>65264</w:t>
            </w:r>
          </w:p>
        </w:tc>
        <w:tc>
          <w:tcPr>
            <w:tcW w:w="4633" w:type="dxa"/>
            <w:tcBorders>
              <w:top w:val="nil"/>
              <w:left w:val="nil"/>
              <w:bottom w:val="single" w:sz="8" w:space="0" w:color="auto"/>
              <w:right w:val="single" w:sz="8" w:space="0" w:color="auto"/>
            </w:tcBorders>
            <w:tcMar>
              <w:top w:w="0" w:type="dxa"/>
              <w:left w:w="108" w:type="dxa"/>
              <w:bottom w:w="0" w:type="dxa"/>
              <w:right w:w="108" w:type="dxa"/>
            </w:tcMar>
            <w:hideMark/>
          </w:tcPr>
          <w:p w14:paraId="50E3308D" w14:textId="77777777" w:rsidR="00171568" w:rsidRPr="00F22EA4" w:rsidRDefault="00171568" w:rsidP="00BB7BE3">
            <w:pPr>
              <w:spacing w:line="360" w:lineRule="auto"/>
              <w:jc w:val="both"/>
              <w:rPr>
                <w:rFonts w:ascii="Times New Roman" w:hAnsi="Times New Roman" w:cs="Times New Roman"/>
                <w:color w:val="000000"/>
              </w:rPr>
            </w:pPr>
            <w:r w:rsidRPr="00F22EA4">
              <w:rPr>
                <w:rFonts w:ascii="Times New Roman" w:hAnsi="Times New Roman" w:cs="Times New Roman"/>
                <w:color w:val="000000"/>
              </w:rPr>
              <w:t>Sufinanciranje cijene usluga, participacije i sl.</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14:paraId="36CA6704" w14:textId="0D60EA24" w:rsidR="00171568" w:rsidRPr="00F22EA4" w:rsidRDefault="00BD6D89" w:rsidP="00BB7BE3">
            <w:pPr>
              <w:spacing w:line="360" w:lineRule="auto"/>
              <w:jc w:val="both"/>
              <w:rPr>
                <w:rFonts w:ascii="Times New Roman" w:hAnsi="Times New Roman" w:cs="Times New Roman"/>
                <w:color w:val="000000"/>
              </w:rPr>
            </w:pPr>
            <w:r w:rsidRPr="00F22EA4">
              <w:rPr>
                <w:rFonts w:ascii="Times New Roman" w:hAnsi="Times New Roman" w:cs="Times New Roman"/>
                <w:color w:val="000000"/>
              </w:rPr>
              <w:t>253.906,05</w:t>
            </w:r>
          </w:p>
        </w:tc>
      </w:tr>
      <w:tr w:rsidR="00171568" w:rsidRPr="00051097" w14:paraId="4CAEB5DE" w14:textId="77777777" w:rsidTr="00171568">
        <w:trPr>
          <w:trHeight w:val="182"/>
        </w:trPr>
        <w:tc>
          <w:tcPr>
            <w:tcW w:w="1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E31657" w14:textId="77777777" w:rsidR="00171568" w:rsidRPr="00F22EA4" w:rsidRDefault="00171568" w:rsidP="00BB7BE3">
            <w:pPr>
              <w:spacing w:line="360" w:lineRule="auto"/>
              <w:jc w:val="both"/>
              <w:rPr>
                <w:rFonts w:ascii="Times New Roman" w:hAnsi="Times New Roman" w:cs="Times New Roman"/>
                <w:b/>
                <w:bCs/>
                <w:color w:val="000000"/>
              </w:rPr>
            </w:pPr>
            <w:r w:rsidRPr="00F22EA4">
              <w:rPr>
                <w:rFonts w:ascii="Times New Roman" w:hAnsi="Times New Roman" w:cs="Times New Roman"/>
                <w:b/>
                <w:bCs/>
                <w:color w:val="000000"/>
              </w:rPr>
              <w:t>65267</w:t>
            </w:r>
          </w:p>
        </w:tc>
        <w:tc>
          <w:tcPr>
            <w:tcW w:w="4633" w:type="dxa"/>
            <w:tcBorders>
              <w:top w:val="nil"/>
              <w:left w:val="nil"/>
              <w:bottom w:val="single" w:sz="8" w:space="0" w:color="auto"/>
              <w:right w:val="single" w:sz="8" w:space="0" w:color="auto"/>
            </w:tcBorders>
            <w:tcMar>
              <w:top w:w="0" w:type="dxa"/>
              <w:left w:w="108" w:type="dxa"/>
              <w:bottom w:w="0" w:type="dxa"/>
              <w:right w:w="108" w:type="dxa"/>
            </w:tcMar>
            <w:hideMark/>
          </w:tcPr>
          <w:p w14:paraId="57DCE7F6" w14:textId="77777777" w:rsidR="00171568" w:rsidRPr="00F22EA4" w:rsidRDefault="00171568" w:rsidP="00BB7BE3">
            <w:pPr>
              <w:spacing w:line="360" w:lineRule="auto"/>
              <w:jc w:val="both"/>
              <w:rPr>
                <w:rFonts w:ascii="Times New Roman" w:hAnsi="Times New Roman" w:cs="Times New Roman"/>
                <w:color w:val="000000"/>
              </w:rPr>
            </w:pPr>
            <w:r w:rsidRPr="00F22EA4">
              <w:rPr>
                <w:rFonts w:ascii="Times New Roman" w:hAnsi="Times New Roman" w:cs="Times New Roman"/>
                <w:color w:val="000000"/>
              </w:rPr>
              <w:t>Prihodi s naslova osiguranja, refund. štete</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14:paraId="50BBB8D5" w14:textId="0B15AF5E" w:rsidR="00171568" w:rsidRPr="00F22EA4" w:rsidRDefault="00BD6D89" w:rsidP="00BB7BE3">
            <w:pPr>
              <w:spacing w:line="360" w:lineRule="auto"/>
              <w:jc w:val="both"/>
              <w:rPr>
                <w:rFonts w:ascii="Times New Roman" w:hAnsi="Times New Roman" w:cs="Times New Roman"/>
                <w:color w:val="000000"/>
              </w:rPr>
            </w:pPr>
            <w:r w:rsidRPr="00F22EA4">
              <w:rPr>
                <w:rFonts w:ascii="Times New Roman" w:hAnsi="Times New Roman" w:cs="Times New Roman"/>
                <w:color w:val="000000"/>
              </w:rPr>
              <w:t>47.694,64</w:t>
            </w:r>
          </w:p>
        </w:tc>
      </w:tr>
      <w:tr w:rsidR="00171568" w:rsidRPr="00051097" w14:paraId="03D8F9D2" w14:textId="77777777" w:rsidTr="00171568">
        <w:trPr>
          <w:trHeight w:val="123"/>
        </w:trPr>
        <w:tc>
          <w:tcPr>
            <w:tcW w:w="1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83F477" w14:textId="77777777" w:rsidR="00171568" w:rsidRPr="00F22EA4" w:rsidRDefault="00171568" w:rsidP="00BB7BE3">
            <w:pPr>
              <w:spacing w:line="360" w:lineRule="auto"/>
              <w:jc w:val="both"/>
              <w:rPr>
                <w:rFonts w:ascii="Times New Roman" w:hAnsi="Times New Roman" w:cs="Times New Roman"/>
                <w:b/>
                <w:bCs/>
                <w:color w:val="000000"/>
              </w:rPr>
            </w:pPr>
            <w:r w:rsidRPr="00F22EA4">
              <w:rPr>
                <w:rFonts w:ascii="Times New Roman" w:hAnsi="Times New Roman" w:cs="Times New Roman"/>
                <w:b/>
                <w:bCs/>
                <w:color w:val="000000"/>
              </w:rPr>
              <w:t>66151</w:t>
            </w:r>
          </w:p>
        </w:tc>
        <w:tc>
          <w:tcPr>
            <w:tcW w:w="4633" w:type="dxa"/>
            <w:tcBorders>
              <w:top w:val="nil"/>
              <w:left w:val="nil"/>
              <w:bottom w:val="single" w:sz="8" w:space="0" w:color="auto"/>
              <w:right w:val="single" w:sz="8" w:space="0" w:color="auto"/>
            </w:tcBorders>
            <w:tcMar>
              <w:top w:w="0" w:type="dxa"/>
              <w:left w:w="108" w:type="dxa"/>
              <w:bottom w:w="0" w:type="dxa"/>
              <w:right w:w="108" w:type="dxa"/>
            </w:tcMar>
            <w:hideMark/>
          </w:tcPr>
          <w:p w14:paraId="12466BE0" w14:textId="77777777" w:rsidR="00171568" w:rsidRPr="00F22EA4" w:rsidRDefault="00171568" w:rsidP="00BB7BE3">
            <w:pPr>
              <w:spacing w:line="360" w:lineRule="auto"/>
              <w:jc w:val="both"/>
              <w:rPr>
                <w:rFonts w:ascii="Times New Roman" w:hAnsi="Times New Roman" w:cs="Times New Roman"/>
                <w:color w:val="000000"/>
              </w:rPr>
            </w:pPr>
            <w:r w:rsidRPr="00F22EA4">
              <w:rPr>
                <w:rFonts w:ascii="Times New Roman" w:hAnsi="Times New Roman" w:cs="Times New Roman"/>
                <w:color w:val="000000"/>
              </w:rPr>
              <w:t>Prihodi od pruženih usluga</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14:paraId="32A52068" w14:textId="1F4B55C5" w:rsidR="00171568" w:rsidRPr="00F22EA4" w:rsidRDefault="00BD6D89" w:rsidP="00BB7BE3">
            <w:pPr>
              <w:spacing w:line="360" w:lineRule="auto"/>
              <w:jc w:val="both"/>
              <w:rPr>
                <w:rFonts w:ascii="Times New Roman" w:hAnsi="Times New Roman" w:cs="Times New Roman"/>
                <w:color w:val="000000"/>
              </w:rPr>
            </w:pPr>
            <w:r w:rsidRPr="00F22EA4">
              <w:rPr>
                <w:rFonts w:ascii="Times New Roman" w:hAnsi="Times New Roman" w:cs="Times New Roman"/>
                <w:color w:val="000000"/>
              </w:rPr>
              <w:t>144.688,63</w:t>
            </w:r>
          </w:p>
        </w:tc>
      </w:tr>
      <w:tr w:rsidR="00171568" w:rsidRPr="00051097" w14:paraId="3C5E3821" w14:textId="77777777" w:rsidTr="00171568">
        <w:trPr>
          <w:trHeight w:val="270"/>
        </w:trPr>
        <w:tc>
          <w:tcPr>
            <w:tcW w:w="1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F49E11" w14:textId="77777777" w:rsidR="00171568" w:rsidRPr="00F22EA4" w:rsidRDefault="00171568" w:rsidP="00BB7BE3">
            <w:pPr>
              <w:spacing w:line="360" w:lineRule="auto"/>
              <w:jc w:val="both"/>
              <w:rPr>
                <w:rFonts w:ascii="Times New Roman" w:hAnsi="Times New Roman" w:cs="Times New Roman"/>
                <w:b/>
                <w:bCs/>
                <w:color w:val="000000"/>
              </w:rPr>
            </w:pPr>
            <w:r w:rsidRPr="00F22EA4">
              <w:rPr>
                <w:rFonts w:ascii="Times New Roman" w:hAnsi="Times New Roman" w:cs="Times New Roman"/>
                <w:b/>
                <w:bCs/>
                <w:color w:val="000000"/>
              </w:rPr>
              <w:t>67111</w:t>
            </w:r>
          </w:p>
        </w:tc>
        <w:tc>
          <w:tcPr>
            <w:tcW w:w="4633" w:type="dxa"/>
            <w:tcBorders>
              <w:top w:val="nil"/>
              <w:left w:val="nil"/>
              <w:bottom w:val="single" w:sz="8" w:space="0" w:color="auto"/>
              <w:right w:val="single" w:sz="8" w:space="0" w:color="auto"/>
            </w:tcBorders>
            <w:tcMar>
              <w:top w:w="0" w:type="dxa"/>
              <w:left w:w="108" w:type="dxa"/>
              <w:bottom w:w="0" w:type="dxa"/>
              <w:right w:w="108" w:type="dxa"/>
            </w:tcMar>
            <w:hideMark/>
          </w:tcPr>
          <w:p w14:paraId="0460D589" w14:textId="77777777" w:rsidR="00171568" w:rsidRPr="00F22EA4" w:rsidRDefault="00171568" w:rsidP="00BB7BE3">
            <w:pPr>
              <w:spacing w:line="360" w:lineRule="auto"/>
              <w:jc w:val="both"/>
              <w:rPr>
                <w:rFonts w:ascii="Times New Roman" w:hAnsi="Times New Roman" w:cs="Times New Roman"/>
                <w:color w:val="000000"/>
              </w:rPr>
            </w:pPr>
            <w:r w:rsidRPr="00F22EA4">
              <w:rPr>
                <w:rFonts w:ascii="Times New Roman" w:hAnsi="Times New Roman" w:cs="Times New Roman"/>
                <w:color w:val="000000"/>
              </w:rPr>
              <w:t>Prihodi iz nadležnog proračuna za financiranje rashoda poslovanja</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14:paraId="11EC96B4" w14:textId="66D17FE4" w:rsidR="00171568" w:rsidRPr="00F22EA4" w:rsidRDefault="00BD6D89" w:rsidP="00BB7BE3">
            <w:pPr>
              <w:spacing w:line="360" w:lineRule="auto"/>
              <w:jc w:val="both"/>
              <w:rPr>
                <w:rFonts w:ascii="Times New Roman" w:hAnsi="Times New Roman" w:cs="Times New Roman"/>
                <w:color w:val="000000"/>
              </w:rPr>
            </w:pPr>
            <w:r w:rsidRPr="00F22EA4">
              <w:rPr>
                <w:rFonts w:ascii="Times New Roman" w:hAnsi="Times New Roman" w:cs="Times New Roman"/>
                <w:color w:val="000000"/>
              </w:rPr>
              <w:t>243.578,33</w:t>
            </w:r>
          </w:p>
        </w:tc>
      </w:tr>
      <w:tr w:rsidR="00171568" w:rsidRPr="00051097" w14:paraId="7C698840" w14:textId="77777777" w:rsidTr="00171568">
        <w:trPr>
          <w:trHeight w:val="358"/>
        </w:trPr>
        <w:tc>
          <w:tcPr>
            <w:tcW w:w="1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9C216F" w14:textId="77777777" w:rsidR="00171568" w:rsidRPr="00F22EA4" w:rsidRDefault="00171568" w:rsidP="00BB7BE3">
            <w:pPr>
              <w:spacing w:line="360" w:lineRule="auto"/>
              <w:jc w:val="both"/>
              <w:rPr>
                <w:rFonts w:ascii="Times New Roman" w:hAnsi="Times New Roman" w:cs="Times New Roman"/>
                <w:b/>
                <w:bCs/>
                <w:color w:val="000000"/>
              </w:rPr>
            </w:pPr>
            <w:r w:rsidRPr="00F22EA4">
              <w:rPr>
                <w:rFonts w:ascii="Times New Roman" w:hAnsi="Times New Roman" w:cs="Times New Roman"/>
                <w:b/>
                <w:bCs/>
                <w:color w:val="000000"/>
              </w:rPr>
              <w:t>67121</w:t>
            </w:r>
          </w:p>
        </w:tc>
        <w:tc>
          <w:tcPr>
            <w:tcW w:w="4633" w:type="dxa"/>
            <w:tcBorders>
              <w:top w:val="nil"/>
              <w:left w:val="nil"/>
              <w:bottom w:val="single" w:sz="8" w:space="0" w:color="auto"/>
              <w:right w:val="single" w:sz="8" w:space="0" w:color="auto"/>
            </w:tcBorders>
            <w:tcMar>
              <w:top w:w="0" w:type="dxa"/>
              <w:left w:w="108" w:type="dxa"/>
              <w:bottom w:w="0" w:type="dxa"/>
              <w:right w:w="108" w:type="dxa"/>
            </w:tcMar>
            <w:hideMark/>
          </w:tcPr>
          <w:p w14:paraId="51BB51D3" w14:textId="77777777" w:rsidR="00171568" w:rsidRPr="00F22EA4" w:rsidRDefault="00171568" w:rsidP="00BB7BE3">
            <w:pPr>
              <w:spacing w:line="360" w:lineRule="auto"/>
              <w:jc w:val="both"/>
              <w:rPr>
                <w:rFonts w:ascii="Times New Roman" w:hAnsi="Times New Roman" w:cs="Times New Roman"/>
                <w:color w:val="000000"/>
              </w:rPr>
            </w:pPr>
            <w:r w:rsidRPr="00F22EA4">
              <w:rPr>
                <w:rFonts w:ascii="Times New Roman" w:hAnsi="Times New Roman" w:cs="Times New Roman"/>
                <w:color w:val="000000"/>
              </w:rPr>
              <w:t>Prihodi iz nadležnog proračuna za financiranje nabave nefinancijske imovine</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14:paraId="1A3EF5D4" w14:textId="129145E3" w:rsidR="00171568" w:rsidRPr="00F22EA4" w:rsidRDefault="00BD6D89" w:rsidP="00BB7BE3">
            <w:pPr>
              <w:spacing w:line="360" w:lineRule="auto"/>
              <w:jc w:val="both"/>
              <w:rPr>
                <w:rFonts w:ascii="Times New Roman" w:hAnsi="Times New Roman" w:cs="Times New Roman"/>
                <w:color w:val="000000"/>
              </w:rPr>
            </w:pPr>
            <w:r w:rsidRPr="00F22EA4">
              <w:rPr>
                <w:rFonts w:ascii="Times New Roman" w:hAnsi="Times New Roman" w:cs="Times New Roman"/>
                <w:color w:val="000000"/>
              </w:rPr>
              <w:t>429.010,75</w:t>
            </w:r>
          </w:p>
        </w:tc>
      </w:tr>
      <w:tr w:rsidR="00171568" w:rsidRPr="00051097" w14:paraId="69213604" w14:textId="77777777" w:rsidTr="00171568">
        <w:trPr>
          <w:trHeight w:val="182"/>
        </w:trPr>
        <w:tc>
          <w:tcPr>
            <w:tcW w:w="1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9CEEF7" w14:textId="77777777" w:rsidR="00171568" w:rsidRPr="00F22EA4" w:rsidRDefault="00171568" w:rsidP="00BB7BE3">
            <w:pPr>
              <w:spacing w:line="360" w:lineRule="auto"/>
              <w:jc w:val="both"/>
              <w:rPr>
                <w:rFonts w:ascii="Times New Roman" w:hAnsi="Times New Roman" w:cs="Times New Roman"/>
                <w:b/>
                <w:bCs/>
                <w:color w:val="000000"/>
              </w:rPr>
            </w:pPr>
            <w:r w:rsidRPr="00F22EA4">
              <w:rPr>
                <w:rFonts w:ascii="Times New Roman" w:hAnsi="Times New Roman" w:cs="Times New Roman"/>
                <w:b/>
                <w:bCs/>
                <w:color w:val="000000"/>
              </w:rPr>
              <w:t>67311</w:t>
            </w:r>
          </w:p>
        </w:tc>
        <w:tc>
          <w:tcPr>
            <w:tcW w:w="4633" w:type="dxa"/>
            <w:tcBorders>
              <w:top w:val="nil"/>
              <w:left w:val="nil"/>
              <w:bottom w:val="single" w:sz="8" w:space="0" w:color="auto"/>
              <w:right w:val="single" w:sz="8" w:space="0" w:color="auto"/>
            </w:tcBorders>
            <w:tcMar>
              <w:top w:w="0" w:type="dxa"/>
              <w:left w:w="108" w:type="dxa"/>
              <w:bottom w:w="0" w:type="dxa"/>
              <w:right w:w="108" w:type="dxa"/>
            </w:tcMar>
            <w:hideMark/>
          </w:tcPr>
          <w:p w14:paraId="5A887356" w14:textId="77777777" w:rsidR="00171568" w:rsidRPr="00F22EA4" w:rsidRDefault="00171568" w:rsidP="00BB7BE3">
            <w:pPr>
              <w:spacing w:line="360" w:lineRule="auto"/>
              <w:jc w:val="both"/>
              <w:rPr>
                <w:rFonts w:ascii="Times New Roman" w:hAnsi="Times New Roman" w:cs="Times New Roman"/>
                <w:color w:val="000000"/>
              </w:rPr>
            </w:pPr>
            <w:r w:rsidRPr="00F22EA4">
              <w:rPr>
                <w:rFonts w:ascii="Times New Roman" w:hAnsi="Times New Roman" w:cs="Times New Roman"/>
                <w:color w:val="000000"/>
              </w:rPr>
              <w:t>Prihodi od HZZO-a na temelju ugovornih obveza</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14:paraId="3FBDA2F4" w14:textId="3DDE82D8" w:rsidR="00171568" w:rsidRPr="00F22EA4" w:rsidRDefault="00BD6D89" w:rsidP="00BB7BE3">
            <w:pPr>
              <w:spacing w:line="360" w:lineRule="auto"/>
              <w:jc w:val="both"/>
              <w:rPr>
                <w:rFonts w:ascii="Times New Roman" w:hAnsi="Times New Roman" w:cs="Times New Roman"/>
                <w:color w:val="000000"/>
              </w:rPr>
            </w:pPr>
            <w:r w:rsidRPr="00F22EA4">
              <w:rPr>
                <w:rFonts w:ascii="Times New Roman" w:hAnsi="Times New Roman" w:cs="Times New Roman"/>
                <w:color w:val="000000"/>
              </w:rPr>
              <w:t>10.008.517,42</w:t>
            </w:r>
          </w:p>
        </w:tc>
      </w:tr>
      <w:tr w:rsidR="00171568" w:rsidRPr="00051097" w14:paraId="2CA855E7" w14:textId="77777777" w:rsidTr="00171568">
        <w:trPr>
          <w:trHeight w:val="182"/>
        </w:trPr>
        <w:tc>
          <w:tcPr>
            <w:tcW w:w="1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222D51" w14:textId="77777777" w:rsidR="00171568" w:rsidRPr="00F22EA4" w:rsidRDefault="00171568" w:rsidP="00BB7BE3">
            <w:pPr>
              <w:spacing w:line="360" w:lineRule="auto"/>
              <w:jc w:val="both"/>
              <w:rPr>
                <w:rFonts w:ascii="Times New Roman" w:hAnsi="Times New Roman" w:cs="Times New Roman"/>
                <w:b/>
                <w:bCs/>
                <w:color w:val="000000"/>
              </w:rPr>
            </w:pPr>
            <w:r w:rsidRPr="00F22EA4">
              <w:rPr>
                <w:rFonts w:ascii="Times New Roman" w:hAnsi="Times New Roman" w:cs="Times New Roman"/>
                <w:b/>
                <w:bCs/>
                <w:color w:val="000000"/>
              </w:rPr>
              <w:t>67311</w:t>
            </w:r>
          </w:p>
        </w:tc>
        <w:tc>
          <w:tcPr>
            <w:tcW w:w="4633" w:type="dxa"/>
            <w:tcBorders>
              <w:top w:val="nil"/>
              <w:left w:val="nil"/>
              <w:bottom w:val="single" w:sz="8" w:space="0" w:color="auto"/>
              <w:right w:val="single" w:sz="8" w:space="0" w:color="auto"/>
            </w:tcBorders>
            <w:tcMar>
              <w:top w:w="0" w:type="dxa"/>
              <w:left w:w="108" w:type="dxa"/>
              <w:bottom w:w="0" w:type="dxa"/>
              <w:right w:w="108" w:type="dxa"/>
            </w:tcMar>
            <w:hideMark/>
          </w:tcPr>
          <w:p w14:paraId="4C314B8D" w14:textId="77777777" w:rsidR="00171568" w:rsidRPr="00F22EA4" w:rsidRDefault="00171568" w:rsidP="00BB7BE3">
            <w:pPr>
              <w:spacing w:line="360" w:lineRule="auto"/>
              <w:jc w:val="both"/>
              <w:rPr>
                <w:rFonts w:ascii="Times New Roman" w:hAnsi="Times New Roman" w:cs="Times New Roman"/>
                <w:color w:val="000000"/>
              </w:rPr>
            </w:pPr>
            <w:r w:rsidRPr="00F22EA4">
              <w:rPr>
                <w:rFonts w:ascii="Times New Roman" w:hAnsi="Times New Roman" w:cs="Times New Roman"/>
                <w:color w:val="000000"/>
              </w:rPr>
              <w:t>Prihodi po ugovoru od HZZO-a koji se refundiraju</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14:paraId="1A2C32DF" w14:textId="400FBCB4" w:rsidR="00171568" w:rsidRPr="00F22EA4" w:rsidRDefault="00BD6D89" w:rsidP="00BB7BE3">
            <w:pPr>
              <w:spacing w:line="360" w:lineRule="auto"/>
              <w:jc w:val="both"/>
              <w:rPr>
                <w:rFonts w:ascii="Times New Roman" w:hAnsi="Times New Roman" w:cs="Times New Roman"/>
                <w:color w:val="000000"/>
              </w:rPr>
            </w:pPr>
            <w:r w:rsidRPr="00F22EA4">
              <w:rPr>
                <w:rFonts w:ascii="Times New Roman" w:hAnsi="Times New Roman" w:cs="Times New Roman"/>
                <w:color w:val="000000"/>
              </w:rPr>
              <w:t>866.409,71</w:t>
            </w:r>
          </w:p>
        </w:tc>
      </w:tr>
      <w:tr w:rsidR="00171568" w:rsidRPr="00051097" w14:paraId="73785ECC" w14:textId="77777777" w:rsidTr="00171568">
        <w:trPr>
          <w:trHeight w:val="117"/>
        </w:trPr>
        <w:tc>
          <w:tcPr>
            <w:tcW w:w="1431" w:type="dxa"/>
            <w:tcBorders>
              <w:top w:val="nil"/>
              <w:left w:val="single" w:sz="8" w:space="0" w:color="auto"/>
              <w:bottom w:val="nil"/>
              <w:right w:val="single" w:sz="8" w:space="0" w:color="auto"/>
            </w:tcBorders>
            <w:tcMar>
              <w:top w:w="0" w:type="dxa"/>
              <w:left w:w="108" w:type="dxa"/>
              <w:bottom w:w="0" w:type="dxa"/>
              <w:right w:w="108" w:type="dxa"/>
            </w:tcMar>
            <w:hideMark/>
          </w:tcPr>
          <w:p w14:paraId="50F43DEF" w14:textId="77777777" w:rsidR="00171568" w:rsidRPr="00F22EA4" w:rsidRDefault="00171568" w:rsidP="00BB7BE3">
            <w:pPr>
              <w:spacing w:line="360" w:lineRule="auto"/>
              <w:jc w:val="both"/>
              <w:rPr>
                <w:rFonts w:ascii="Times New Roman" w:hAnsi="Times New Roman" w:cs="Times New Roman"/>
                <w:b/>
                <w:bCs/>
                <w:color w:val="000000"/>
              </w:rPr>
            </w:pPr>
            <w:r w:rsidRPr="00F22EA4">
              <w:rPr>
                <w:rFonts w:ascii="Times New Roman" w:hAnsi="Times New Roman" w:cs="Times New Roman"/>
                <w:b/>
                <w:bCs/>
                <w:color w:val="000000"/>
              </w:rPr>
              <w:t>68311</w:t>
            </w:r>
          </w:p>
        </w:tc>
        <w:tc>
          <w:tcPr>
            <w:tcW w:w="4633" w:type="dxa"/>
            <w:tcBorders>
              <w:top w:val="nil"/>
              <w:left w:val="nil"/>
              <w:bottom w:val="nil"/>
              <w:right w:val="single" w:sz="8" w:space="0" w:color="auto"/>
            </w:tcBorders>
            <w:tcMar>
              <w:top w:w="0" w:type="dxa"/>
              <w:left w:w="108" w:type="dxa"/>
              <w:bottom w:w="0" w:type="dxa"/>
              <w:right w:w="108" w:type="dxa"/>
            </w:tcMar>
            <w:hideMark/>
          </w:tcPr>
          <w:p w14:paraId="44F8CA72" w14:textId="77777777" w:rsidR="00171568" w:rsidRPr="00F22EA4" w:rsidRDefault="00171568" w:rsidP="00BB7BE3">
            <w:pPr>
              <w:spacing w:line="360" w:lineRule="auto"/>
              <w:jc w:val="both"/>
              <w:rPr>
                <w:rFonts w:ascii="Times New Roman" w:hAnsi="Times New Roman" w:cs="Times New Roman"/>
                <w:color w:val="000000"/>
              </w:rPr>
            </w:pPr>
            <w:r w:rsidRPr="00F22EA4">
              <w:rPr>
                <w:rFonts w:ascii="Times New Roman" w:hAnsi="Times New Roman" w:cs="Times New Roman"/>
                <w:color w:val="000000"/>
              </w:rPr>
              <w:t>Ostali prihodi</w:t>
            </w:r>
          </w:p>
        </w:tc>
        <w:tc>
          <w:tcPr>
            <w:tcW w:w="2454" w:type="dxa"/>
            <w:tcBorders>
              <w:top w:val="nil"/>
              <w:left w:val="nil"/>
              <w:bottom w:val="nil"/>
              <w:right w:val="single" w:sz="8" w:space="0" w:color="auto"/>
            </w:tcBorders>
            <w:tcMar>
              <w:top w:w="0" w:type="dxa"/>
              <w:left w:w="108" w:type="dxa"/>
              <w:bottom w:w="0" w:type="dxa"/>
              <w:right w:w="108" w:type="dxa"/>
            </w:tcMar>
            <w:hideMark/>
          </w:tcPr>
          <w:p w14:paraId="177B6257" w14:textId="76BBC736" w:rsidR="00171568" w:rsidRPr="00F22EA4" w:rsidRDefault="00BD6D89" w:rsidP="00BB7BE3">
            <w:pPr>
              <w:spacing w:line="360" w:lineRule="auto"/>
              <w:jc w:val="both"/>
              <w:rPr>
                <w:rFonts w:ascii="Times New Roman" w:hAnsi="Times New Roman" w:cs="Times New Roman"/>
                <w:color w:val="000000"/>
              </w:rPr>
            </w:pPr>
            <w:r w:rsidRPr="00F22EA4">
              <w:rPr>
                <w:rFonts w:ascii="Times New Roman" w:hAnsi="Times New Roman" w:cs="Times New Roman"/>
                <w:color w:val="000000"/>
              </w:rPr>
              <w:t>1.690,94</w:t>
            </w:r>
          </w:p>
        </w:tc>
      </w:tr>
      <w:tr w:rsidR="00171568" w:rsidRPr="00051097" w14:paraId="4EBCCA9C" w14:textId="77777777" w:rsidTr="00171568">
        <w:trPr>
          <w:trHeight w:val="123"/>
        </w:trPr>
        <w:tc>
          <w:tcPr>
            <w:tcW w:w="1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D9A4FA" w14:textId="77777777" w:rsidR="00171568" w:rsidRPr="00F22EA4" w:rsidRDefault="00171568" w:rsidP="00BB7BE3">
            <w:pPr>
              <w:spacing w:line="360" w:lineRule="auto"/>
              <w:jc w:val="both"/>
              <w:rPr>
                <w:rFonts w:ascii="Times New Roman" w:hAnsi="Times New Roman" w:cs="Times New Roman"/>
                <w:b/>
                <w:bCs/>
                <w:color w:val="000000"/>
              </w:rPr>
            </w:pPr>
            <w:r w:rsidRPr="00F22EA4">
              <w:rPr>
                <w:rFonts w:ascii="Times New Roman" w:hAnsi="Times New Roman" w:cs="Times New Roman"/>
                <w:b/>
                <w:bCs/>
                <w:color w:val="000000"/>
              </w:rPr>
              <w:t> </w:t>
            </w:r>
          </w:p>
        </w:tc>
        <w:tc>
          <w:tcPr>
            <w:tcW w:w="4633" w:type="dxa"/>
            <w:tcBorders>
              <w:top w:val="nil"/>
              <w:left w:val="nil"/>
              <w:bottom w:val="single" w:sz="8" w:space="0" w:color="auto"/>
              <w:right w:val="single" w:sz="8" w:space="0" w:color="auto"/>
            </w:tcBorders>
            <w:tcMar>
              <w:top w:w="0" w:type="dxa"/>
              <w:left w:w="108" w:type="dxa"/>
              <w:bottom w:w="0" w:type="dxa"/>
              <w:right w:w="108" w:type="dxa"/>
            </w:tcMar>
            <w:hideMark/>
          </w:tcPr>
          <w:p w14:paraId="179B082E" w14:textId="77777777" w:rsidR="00171568" w:rsidRPr="00F22EA4" w:rsidRDefault="00171568" w:rsidP="00BB7BE3">
            <w:pPr>
              <w:spacing w:line="360" w:lineRule="auto"/>
              <w:jc w:val="both"/>
              <w:rPr>
                <w:rFonts w:ascii="Times New Roman" w:hAnsi="Times New Roman" w:cs="Times New Roman"/>
                <w:color w:val="000000"/>
              </w:rPr>
            </w:pPr>
            <w:r w:rsidRPr="00F22EA4">
              <w:rPr>
                <w:rFonts w:ascii="Times New Roman" w:hAnsi="Times New Roman" w:cs="Times New Roman"/>
                <w:color w:val="000000"/>
              </w:rPr>
              <w:t> </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14:paraId="31957BD8" w14:textId="77777777" w:rsidR="00171568" w:rsidRPr="00F22EA4" w:rsidRDefault="00171568" w:rsidP="00BB7BE3">
            <w:pPr>
              <w:spacing w:line="360" w:lineRule="auto"/>
              <w:jc w:val="both"/>
              <w:rPr>
                <w:rFonts w:ascii="Times New Roman" w:hAnsi="Times New Roman" w:cs="Times New Roman"/>
                <w:color w:val="000000"/>
              </w:rPr>
            </w:pPr>
            <w:r w:rsidRPr="00F22EA4">
              <w:rPr>
                <w:rFonts w:ascii="Times New Roman" w:hAnsi="Times New Roman" w:cs="Times New Roman"/>
                <w:color w:val="000000"/>
              </w:rPr>
              <w:t> </w:t>
            </w:r>
          </w:p>
        </w:tc>
      </w:tr>
    </w:tbl>
    <w:p w14:paraId="7FA58B5A" w14:textId="77777777" w:rsidR="00051097" w:rsidRPr="00151FA7" w:rsidRDefault="00051097" w:rsidP="00BB7BE3">
      <w:pPr>
        <w:spacing w:line="360" w:lineRule="auto"/>
        <w:jc w:val="both"/>
        <w:rPr>
          <w:rFonts w:ascii="Times New Roman" w:hAnsi="Times New Roman" w:cs="Times New Roman"/>
          <w:sz w:val="24"/>
          <w:szCs w:val="24"/>
        </w:rPr>
      </w:pPr>
    </w:p>
    <w:p w14:paraId="29A15590" w14:textId="2EAA78F2" w:rsidR="00171568" w:rsidRPr="00151FA7" w:rsidRDefault="00BD6D89" w:rsidP="008F6C4F">
      <w:pPr>
        <w:spacing w:line="276" w:lineRule="auto"/>
        <w:jc w:val="both"/>
        <w:rPr>
          <w:rFonts w:ascii="Times New Roman" w:hAnsi="Times New Roman" w:cs="Times New Roman"/>
          <w:sz w:val="24"/>
          <w:szCs w:val="24"/>
        </w:rPr>
      </w:pPr>
      <w:r w:rsidRPr="00151FA7">
        <w:rPr>
          <w:rFonts w:ascii="Times New Roman" w:hAnsi="Times New Roman" w:cs="Times New Roman"/>
          <w:sz w:val="24"/>
          <w:szCs w:val="24"/>
        </w:rPr>
        <w:t xml:space="preserve">Zavod za hitnu medicinu Zadarske županije na dan 31.12.2024. godine ostvario je ukupne prihode u iznosu od </w:t>
      </w:r>
      <w:r w:rsidR="0039024F" w:rsidRPr="00151FA7">
        <w:rPr>
          <w:rFonts w:ascii="Times New Roman" w:hAnsi="Times New Roman" w:cs="Times New Roman"/>
          <w:sz w:val="24"/>
          <w:szCs w:val="24"/>
        </w:rPr>
        <w:t xml:space="preserve">12.339.358,51 </w:t>
      </w:r>
      <w:r w:rsidR="00007004">
        <w:rPr>
          <w:rFonts w:ascii="Times New Roman" w:hAnsi="Times New Roman" w:cs="Times New Roman"/>
          <w:sz w:val="24"/>
          <w:szCs w:val="24"/>
        </w:rPr>
        <w:t>eura</w:t>
      </w:r>
      <w:r w:rsidR="0039024F" w:rsidRPr="00151FA7">
        <w:rPr>
          <w:rFonts w:ascii="Times New Roman" w:hAnsi="Times New Roman" w:cs="Times New Roman"/>
          <w:sz w:val="24"/>
          <w:szCs w:val="24"/>
        </w:rPr>
        <w:t xml:space="preserve"> što je 90,15 % u odnosu na Plan. Isti su uvećani za višak prihoda iz 2023. godine u iznosu </w:t>
      </w:r>
      <w:r w:rsidR="0039024F" w:rsidRPr="0054534B">
        <w:rPr>
          <w:rFonts w:ascii="Times New Roman" w:hAnsi="Times New Roman" w:cs="Times New Roman"/>
          <w:sz w:val="24"/>
          <w:szCs w:val="24"/>
        </w:rPr>
        <w:t xml:space="preserve">od 355.304,61 </w:t>
      </w:r>
      <w:r w:rsidR="00007004">
        <w:rPr>
          <w:rFonts w:ascii="Times New Roman" w:hAnsi="Times New Roman" w:cs="Times New Roman"/>
          <w:sz w:val="24"/>
          <w:szCs w:val="24"/>
        </w:rPr>
        <w:t>eura</w:t>
      </w:r>
      <w:r w:rsidR="0039024F" w:rsidRPr="0054534B">
        <w:rPr>
          <w:rFonts w:ascii="Times New Roman" w:hAnsi="Times New Roman" w:cs="Times New Roman"/>
          <w:sz w:val="24"/>
          <w:szCs w:val="24"/>
        </w:rPr>
        <w:t xml:space="preserve"> </w:t>
      </w:r>
      <w:r w:rsidR="0039024F" w:rsidRPr="00151FA7">
        <w:rPr>
          <w:rFonts w:ascii="Times New Roman" w:hAnsi="Times New Roman" w:cs="Times New Roman"/>
          <w:sz w:val="24"/>
          <w:szCs w:val="24"/>
        </w:rPr>
        <w:t xml:space="preserve">tako da su sveukupni prihodi na dan 31.12.2024. godine 12.694.663,12 </w:t>
      </w:r>
      <w:r w:rsidR="00007004">
        <w:rPr>
          <w:rFonts w:ascii="Times New Roman" w:hAnsi="Times New Roman" w:cs="Times New Roman"/>
          <w:sz w:val="24"/>
          <w:szCs w:val="24"/>
        </w:rPr>
        <w:t>eura</w:t>
      </w:r>
      <w:r w:rsidR="0039024F" w:rsidRPr="00151FA7">
        <w:rPr>
          <w:rFonts w:ascii="Times New Roman" w:hAnsi="Times New Roman" w:cs="Times New Roman"/>
          <w:sz w:val="24"/>
          <w:szCs w:val="24"/>
        </w:rPr>
        <w:t xml:space="preserve">, a što je </w:t>
      </w:r>
      <w:r w:rsidR="0039024F" w:rsidRPr="0054534B">
        <w:rPr>
          <w:rFonts w:ascii="Times New Roman" w:hAnsi="Times New Roman" w:cs="Times New Roman"/>
          <w:sz w:val="24"/>
          <w:szCs w:val="24"/>
        </w:rPr>
        <w:t xml:space="preserve">90,02 % </w:t>
      </w:r>
      <w:r w:rsidR="0039024F" w:rsidRPr="00151FA7">
        <w:rPr>
          <w:rFonts w:ascii="Times New Roman" w:hAnsi="Times New Roman" w:cs="Times New Roman"/>
          <w:sz w:val="24"/>
          <w:szCs w:val="24"/>
        </w:rPr>
        <w:t xml:space="preserve">u odnosu na Plan. Prihodi su ostvareni kroz redovno poslovanje i aktivnosti za 2024. godinu. </w:t>
      </w:r>
    </w:p>
    <w:p w14:paraId="3F02D6C1" w14:textId="1D6BD86B" w:rsidR="0039024F" w:rsidRPr="00151FA7" w:rsidRDefault="0039024F" w:rsidP="008F6C4F">
      <w:pPr>
        <w:spacing w:line="276" w:lineRule="auto"/>
        <w:jc w:val="both"/>
        <w:rPr>
          <w:rFonts w:ascii="Times New Roman" w:hAnsi="Times New Roman" w:cs="Times New Roman"/>
          <w:sz w:val="24"/>
          <w:szCs w:val="24"/>
        </w:rPr>
      </w:pPr>
      <w:r w:rsidRPr="00151FA7">
        <w:rPr>
          <w:rFonts w:ascii="Times New Roman" w:hAnsi="Times New Roman" w:cs="Times New Roman"/>
          <w:sz w:val="24"/>
          <w:szCs w:val="24"/>
        </w:rPr>
        <w:t xml:space="preserve">Ukupni ostvareni rashodi na dan 31.12.2024. godine su 11.574.254,71 </w:t>
      </w:r>
      <w:r w:rsidR="00007004">
        <w:rPr>
          <w:rFonts w:ascii="Times New Roman" w:hAnsi="Times New Roman" w:cs="Times New Roman"/>
          <w:sz w:val="24"/>
          <w:szCs w:val="24"/>
        </w:rPr>
        <w:t xml:space="preserve">eura </w:t>
      </w:r>
      <w:r w:rsidRPr="00151FA7">
        <w:rPr>
          <w:rFonts w:ascii="Times New Roman" w:hAnsi="Times New Roman" w:cs="Times New Roman"/>
          <w:sz w:val="24"/>
          <w:szCs w:val="24"/>
        </w:rPr>
        <w:t xml:space="preserve">ili 82,31 % u odnosu na Plan. </w:t>
      </w:r>
    </w:p>
    <w:p w14:paraId="50859997" w14:textId="03C01E26" w:rsidR="0039024F" w:rsidRPr="00151FA7" w:rsidRDefault="0039024F" w:rsidP="008F6C4F">
      <w:pPr>
        <w:spacing w:line="276" w:lineRule="auto"/>
        <w:jc w:val="both"/>
        <w:rPr>
          <w:rFonts w:ascii="Times New Roman" w:hAnsi="Times New Roman" w:cs="Times New Roman"/>
          <w:sz w:val="24"/>
          <w:szCs w:val="24"/>
        </w:rPr>
      </w:pPr>
      <w:r w:rsidRPr="00151FA7">
        <w:rPr>
          <w:rFonts w:ascii="Times New Roman" w:hAnsi="Times New Roman" w:cs="Times New Roman"/>
          <w:sz w:val="24"/>
          <w:szCs w:val="24"/>
        </w:rPr>
        <w:t xml:space="preserve">Ustanova je u 2024. godini poslovala sa viškom prihoda u iznosu od 1.120.408,41 </w:t>
      </w:r>
      <w:r w:rsidR="00007004">
        <w:rPr>
          <w:rFonts w:ascii="Times New Roman" w:hAnsi="Times New Roman" w:cs="Times New Roman"/>
          <w:sz w:val="24"/>
          <w:szCs w:val="24"/>
        </w:rPr>
        <w:t>eura.</w:t>
      </w:r>
      <w:r w:rsidRPr="00151FA7">
        <w:rPr>
          <w:rFonts w:ascii="Times New Roman" w:hAnsi="Times New Roman" w:cs="Times New Roman"/>
          <w:sz w:val="24"/>
          <w:szCs w:val="24"/>
        </w:rPr>
        <w:t xml:space="preserve"> </w:t>
      </w:r>
    </w:p>
    <w:p w14:paraId="407EF4D6" w14:textId="4E98FE6D" w:rsidR="00171568" w:rsidRPr="00151FA7" w:rsidRDefault="0039024F" w:rsidP="008F6C4F">
      <w:pPr>
        <w:spacing w:line="276" w:lineRule="auto"/>
        <w:jc w:val="both"/>
        <w:rPr>
          <w:rFonts w:ascii="Times New Roman" w:hAnsi="Times New Roman" w:cs="Times New Roman"/>
          <w:sz w:val="24"/>
          <w:szCs w:val="24"/>
        </w:rPr>
      </w:pPr>
      <w:r w:rsidRPr="00151FA7">
        <w:rPr>
          <w:rFonts w:ascii="Times New Roman" w:hAnsi="Times New Roman" w:cs="Times New Roman"/>
          <w:sz w:val="24"/>
          <w:szCs w:val="24"/>
        </w:rPr>
        <w:t>Prihodi poslovanja:</w:t>
      </w:r>
    </w:p>
    <w:p w14:paraId="4ECBBDA9" w14:textId="77777777" w:rsidR="00171568" w:rsidRPr="00151FA7" w:rsidRDefault="00171568" w:rsidP="00BB7BE3">
      <w:pPr>
        <w:pStyle w:val="BodyText2"/>
        <w:spacing w:line="360" w:lineRule="auto"/>
        <w:rPr>
          <w:b/>
          <w:bCs/>
          <w:szCs w:val="24"/>
        </w:rPr>
      </w:pPr>
    </w:p>
    <w:p w14:paraId="7937CA8B" w14:textId="77777777" w:rsidR="00171568" w:rsidRPr="00151FA7" w:rsidRDefault="00171568" w:rsidP="00BB7BE3">
      <w:pPr>
        <w:pStyle w:val="BodyText2"/>
        <w:numPr>
          <w:ilvl w:val="0"/>
          <w:numId w:val="11"/>
        </w:numPr>
        <w:spacing w:line="360" w:lineRule="auto"/>
        <w:rPr>
          <w:b/>
          <w:bCs/>
          <w:szCs w:val="24"/>
          <w:u w:val="single"/>
        </w:rPr>
      </w:pPr>
      <w:r w:rsidRPr="00151FA7">
        <w:rPr>
          <w:b/>
          <w:bCs/>
          <w:szCs w:val="24"/>
          <w:u w:val="single"/>
        </w:rPr>
        <w:t xml:space="preserve">ŠIFRA 6- Prihodi poslovanja                                         </w:t>
      </w:r>
    </w:p>
    <w:p w14:paraId="6C6221A4" w14:textId="022F4566" w:rsidR="00171568" w:rsidRPr="00151FA7" w:rsidRDefault="00171568" w:rsidP="00BB7BE3">
      <w:pPr>
        <w:pStyle w:val="BodyText2"/>
        <w:spacing w:line="360" w:lineRule="auto"/>
        <w:ind w:left="720"/>
        <w:rPr>
          <w:b/>
          <w:bCs/>
          <w:szCs w:val="24"/>
        </w:rPr>
      </w:pPr>
      <w:r w:rsidRPr="00151FA7">
        <w:rPr>
          <w:bCs/>
          <w:szCs w:val="24"/>
        </w:rPr>
        <w:lastRenderedPageBreak/>
        <w:t>Ostvareni prihod poslovanja prethodne godine</w:t>
      </w:r>
      <w:r w:rsidRPr="00151FA7">
        <w:rPr>
          <w:b/>
          <w:bCs/>
          <w:szCs w:val="24"/>
        </w:rPr>
        <w:t xml:space="preserve">     </w:t>
      </w:r>
      <w:r w:rsidRPr="00151FA7">
        <w:rPr>
          <w:b/>
          <w:bCs/>
          <w:szCs w:val="24"/>
          <w:lang w:val="hr-HR"/>
        </w:rPr>
        <w:t xml:space="preserve">       </w:t>
      </w:r>
      <w:r w:rsidRPr="00151FA7">
        <w:rPr>
          <w:b/>
          <w:bCs/>
          <w:szCs w:val="24"/>
        </w:rPr>
        <w:t>10.</w:t>
      </w:r>
      <w:r w:rsidR="0039024F" w:rsidRPr="00151FA7">
        <w:rPr>
          <w:b/>
          <w:bCs/>
          <w:szCs w:val="24"/>
        </w:rPr>
        <w:t>125.791,33</w:t>
      </w:r>
      <w:r w:rsidRPr="00151FA7">
        <w:rPr>
          <w:b/>
          <w:bCs/>
          <w:szCs w:val="24"/>
        </w:rPr>
        <w:t xml:space="preserve">  EUR</w:t>
      </w:r>
    </w:p>
    <w:p w14:paraId="0BB18731" w14:textId="77777777" w:rsidR="00171568" w:rsidRPr="00151FA7" w:rsidRDefault="00171568" w:rsidP="00BB7BE3">
      <w:pPr>
        <w:pStyle w:val="BodyText2"/>
        <w:spacing w:line="360" w:lineRule="auto"/>
        <w:ind w:left="720"/>
        <w:rPr>
          <w:b/>
          <w:bCs/>
          <w:szCs w:val="24"/>
        </w:rPr>
      </w:pPr>
      <w:r w:rsidRPr="00151FA7">
        <w:rPr>
          <w:b/>
          <w:bCs/>
          <w:szCs w:val="24"/>
        </w:rPr>
        <w:t xml:space="preserve">Ostvareni prihod poslovanja tekuće godine            12.339.358,51 EUR </w:t>
      </w:r>
    </w:p>
    <w:p w14:paraId="349C2AF5" w14:textId="77777777" w:rsidR="00171568" w:rsidRPr="00151FA7" w:rsidRDefault="00171568" w:rsidP="00BB7BE3">
      <w:pPr>
        <w:pStyle w:val="BodyText2"/>
        <w:spacing w:line="360" w:lineRule="auto"/>
        <w:ind w:left="720"/>
        <w:rPr>
          <w:b/>
          <w:bCs/>
          <w:szCs w:val="24"/>
        </w:rPr>
      </w:pPr>
    </w:p>
    <w:p w14:paraId="6628CFC5" w14:textId="783C6CD3" w:rsidR="00171568" w:rsidRPr="00151FA7" w:rsidRDefault="00171568" w:rsidP="008F6C4F">
      <w:pPr>
        <w:pStyle w:val="BodyText2"/>
        <w:spacing w:line="276" w:lineRule="auto"/>
        <w:rPr>
          <w:bCs/>
          <w:szCs w:val="24"/>
        </w:rPr>
      </w:pPr>
      <w:r w:rsidRPr="00151FA7">
        <w:rPr>
          <w:bCs/>
          <w:szCs w:val="24"/>
        </w:rPr>
        <w:t xml:space="preserve">Ukupni prihodi poslovanja za izvještajno razdoblje iznose 12.339.358,51 </w:t>
      </w:r>
      <w:r w:rsidR="00007004">
        <w:rPr>
          <w:bCs/>
          <w:szCs w:val="24"/>
        </w:rPr>
        <w:t>eura</w:t>
      </w:r>
      <w:r w:rsidRPr="00151FA7">
        <w:rPr>
          <w:bCs/>
          <w:szCs w:val="24"/>
        </w:rPr>
        <w:t xml:space="preserve"> i veći su 22,3 % u odnosu na prethodnu godinu. Povećanje ukupnih prihoda poslovanja uglavnom je rezultat povećanja prihoda  od strane ugovornih obveza HZZO</w:t>
      </w:r>
      <w:r w:rsidR="0054534B">
        <w:rPr>
          <w:bCs/>
          <w:szCs w:val="24"/>
        </w:rPr>
        <w:t>-a</w:t>
      </w:r>
      <w:r w:rsidRPr="00151FA7">
        <w:rPr>
          <w:bCs/>
          <w:szCs w:val="24"/>
        </w:rPr>
        <w:t>, prihoda od strane Proračuna te općih prihoda.</w:t>
      </w:r>
    </w:p>
    <w:p w14:paraId="46B79F71" w14:textId="3840B3D9" w:rsidR="00171568" w:rsidRPr="00151FA7" w:rsidRDefault="00171568" w:rsidP="008F6C4F">
      <w:pPr>
        <w:pStyle w:val="BodyText2"/>
        <w:spacing w:line="276" w:lineRule="auto"/>
        <w:rPr>
          <w:bCs/>
          <w:szCs w:val="24"/>
        </w:rPr>
      </w:pPr>
      <w:r w:rsidRPr="00151FA7">
        <w:rPr>
          <w:bCs/>
          <w:szCs w:val="24"/>
        </w:rPr>
        <w:t>Izvorne prihode ZHMZZ čine: prihodi po posebnim propisima, prihodi od pruženih usluga, prihodi iz nadležnog proračuna i ugovornih obveza sa HZZO</w:t>
      </w:r>
      <w:r w:rsidR="006839F8">
        <w:rPr>
          <w:bCs/>
          <w:szCs w:val="24"/>
        </w:rPr>
        <w:t>-om</w:t>
      </w:r>
      <w:r w:rsidRPr="00151FA7">
        <w:rPr>
          <w:bCs/>
          <w:szCs w:val="24"/>
        </w:rPr>
        <w:t>,  pomoći iz općeg proračuna</w:t>
      </w:r>
      <w:r w:rsidR="0054534B">
        <w:rPr>
          <w:bCs/>
          <w:szCs w:val="24"/>
        </w:rPr>
        <w:t xml:space="preserve"> </w:t>
      </w:r>
      <w:r w:rsidRPr="00151FA7">
        <w:rPr>
          <w:bCs/>
          <w:szCs w:val="24"/>
        </w:rPr>
        <w:t xml:space="preserve"> te prihodi od financijske imovine.</w:t>
      </w:r>
    </w:p>
    <w:p w14:paraId="0D6C9AF4" w14:textId="5A5683A4" w:rsidR="00171568" w:rsidRPr="00151FA7" w:rsidRDefault="00171568" w:rsidP="008F6C4F">
      <w:pPr>
        <w:pStyle w:val="BodyText2"/>
        <w:spacing w:line="276" w:lineRule="auto"/>
        <w:rPr>
          <w:bCs/>
          <w:szCs w:val="24"/>
        </w:rPr>
      </w:pPr>
      <w:r w:rsidRPr="00151FA7">
        <w:rPr>
          <w:bCs/>
          <w:szCs w:val="24"/>
        </w:rPr>
        <w:t>Glavnina prihoda se povećala kroz ugovorne obveze i obveze koje se refundiraju od strane HZZO</w:t>
      </w:r>
      <w:r w:rsidR="0054534B">
        <w:rPr>
          <w:bCs/>
          <w:szCs w:val="24"/>
        </w:rPr>
        <w:t>-a</w:t>
      </w:r>
      <w:r w:rsidRPr="00151FA7">
        <w:rPr>
          <w:bCs/>
          <w:szCs w:val="24"/>
        </w:rPr>
        <w:t xml:space="preserve"> te prihodi iz nadležnog proračuna JLRS</w:t>
      </w:r>
      <w:r w:rsidR="0054534B">
        <w:rPr>
          <w:bCs/>
          <w:szCs w:val="24"/>
        </w:rPr>
        <w:t>-</w:t>
      </w:r>
      <w:r w:rsidRPr="00151FA7">
        <w:rPr>
          <w:bCs/>
          <w:szCs w:val="24"/>
        </w:rPr>
        <w:t>sredstva Županije.</w:t>
      </w:r>
    </w:p>
    <w:p w14:paraId="6BBADAE9" w14:textId="77777777" w:rsidR="00171568" w:rsidRPr="00151FA7" w:rsidRDefault="00171568" w:rsidP="00BB7BE3">
      <w:pPr>
        <w:pStyle w:val="BodyText2"/>
        <w:spacing w:line="360" w:lineRule="auto"/>
        <w:rPr>
          <w:b/>
          <w:bCs/>
          <w:szCs w:val="24"/>
        </w:rPr>
      </w:pPr>
    </w:p>
    <w:p w14:paraId="7A6D0FCE" w14:textId="6A861D0A" w:rsidR="00171568" w:rsidRPr="00151FA7" w:rsidRDefault="00171568" w:rsidP="008F6C4F">
      <w:pPr>
        <w:pStyle w:val="BodyText2"/>
        <w:numPr>
          <w:ilvl w:val="0"/>
          <w:numId w:val="11"/>
        </w:numPr>
        <w:spacing w:line="276" w:lineRule="auto"/>
        <w:rPr>
          <w:bCs/>
          <w:iCs/>
          <w:szCs w:val="24"/>
        </w:rPr>
      </w:pPr>
      <w:r w:rsidRPr="00151FA7">
        <w:rPr>
          <w:b/>
          <w:bCs/>
          <w:szCs w:val="24"/>
        </w:rPr>
        <w:t xml:space="preserve">Šifra 63- Pomoć iz inozemstva i subjekata unutar općeg proračuna                   </w:t>
      </w:r>
    </w:p>
    <w:p w14:paraId="45045915" w14:textId="6C8258F9" w:rsidR="00171568" w:rsidRPr="00151FA7" w:rsidRDefault="00171568" w:rsidP="008F6C4F">
      <w:pPr>
        <w:pStyle w:val="BodyText2"/>
        <w:spacing w:line="276" w:lineRule="auto"/>
        <w:rPr>
          <w:szCs w:val="24"/>
        </w:rPr>
      </w:pPr>
      <w:r w:rsidRPr="00151FA7">
        <w:rPr>
          <w:szCs w:val="24"/>
        </w:rPr>
        <w:t xml:space="preserve">U tekućoj godini ostvareni prihodi s pozicija „tekuće pomoći iz državnog proračuna –EU ostvarena su na razini 320.044,97 </w:t>
      </w:r>
      <w:r w:rsidR="00007004">
        <w:rPr>
          <w:szCs w:val="24"/>
        </w:rPr>
        <w:t>eura</w:t>
      </w:r>
      <w:r w:rsidRPr="00151FA7">
        <w:rPr>
          <w:szCs w:val="24"/>
        </w:rPr>
        <w:t xml:space="preserve"> odnose se na sredstva namijenjena i ostvarena kroz EU projekte financiranja specijalizacije i usavršavanja doktora hitne medicinske pomoći</w:t>
      </w:r>
      <w:r w:rsidRPr="00151FA7">
        <w:rPr>
          <w:szCs w:val="24"/>
          <w:lang w:val="hr-HR"/>
        </w:rPr>
        <w:t xml:space="preserve"> i medicinskih sestara</w:t>
      </w:r>
      <w:r w:rsidRPr="00151FA7">
        <w:rPr>
          <w:szCs w:val="24"/>
        </w:rPr>
        <w:t xml:space="preserve">. Iz </w:t>
      </w:r>
      <w:r w:rsidR="0039056B" w:rsidRPr="00151FA7">
        <w:rPr>
          <w:szCs w:val="24"/>
        </w:rPr>
        <w:t>sredstava proračuna</w:t>
      </w:r>
      <w:r w:rsidRPr="00151FA7">
        <w:rPr>
          <w:szCs w:val="24"/>
        </w:rPr>
        <w:t xml:space="preserve"> ostvareni su prihodi u iznosu od 23.817,07 </w:t>
      </w:r>
      <w:r w:rsidR="00007004">
        <w:rPr>
          <w:szCs w:val="24"/>
        </w:rPr>
        <w:t>eura</w:t>
      </w:r>
      <w:r w:rsidRPr="00151FA7">
        <w:rPr>
          <w:szCs w:val="24"/>
        </w:rPr>
        <w:t xml:space="preserve"> </w:t>
      </w:r>
      <w:r w:rsidRPr="00151FA7">
        <w:rPr>
          <w:szCs w:val="24"/>
          <w:lang w:val="hr-HR"/>
        </w:rPr>
        <w:t>koje su raspoređeni u financiranju potrošnog materijala i sirovina.</w:t>
      </w:r>
      <w:r w:rsidRPr="00151FA7">
        <w:rPr>
          <w:szCs w:val="24"/>
        </w:rPr>
        <w:t>.</w:t>
      </w:r>
    </w:p>
    <w:p w14:paraId="52DA4F39" w14:textId="77777777" w:rsidR="00171568" w:rsidRPr="00151FA7" w:rsidRDefault="00171568" w:rsidP="008F6C4F">
      <w:pPr>
        <w:pStyle w:val="BodyText2"/>
        <w:spacing w:line="276" w:lineRule="auto"/>
        <w:rPr>
          <w:szCs w:val="24"/>
        </w:rPr>
      </w:pPr>
    </w:p>
    <w:p w14:paraId="1C1E1A52" w14:textId="158479A3" w:rsidR="00171568" w:rsidRPr="00151FA7" w:rsidRDefault="00171568" w:rsidP="008F6C4F">
      <w:pPr>
        <w:pStyle w:val="BodyText2"/>
        <w:numPr>
          <w:ilvl w:val="0"/>
          <w:numId w:val="11"/>
        </w:numPr>
        <w:spacing w:line="276" w:lineRule="auto"/>
        <w:rPr>
          <w:b/>
          <w:szCs w:val="24"/>
        </w:rPr>
      </w:pPr>
      <w:r w:rsidRPr="00151FA7">
        <w:rPr>
          <w:b/>
          <w:szCs w:val="24"/>
        </w:rPr>
        <w:t xml:space="preserve">Šifra 65 - Prihodi od pristojbi po posebnim propisima </w:t>
      </w:r>
    </w:p>
    <w:p w14:paraId="49E482BF" w14:textId="3076939B" w:rsidR="00171568" w:rsidRPr="00151FA7" w:rsidRDefault="00171568" w:rsidP="008F6C4F">
      <w:pPr>
        <w:pStyle w:val="BodyText2"/>
        <w:spacing w:line="276" w:lineRule="auto"/>
        <w:rPr>
          <w:szCs w:val="24"/>
        </w:rPr>
      </w:pPr>
      <w:r w:rsidRPr="00151FA7">
        <w:rPr>
          <w:szCs w:val="24"/>
        </w:rPr>
        <w:t>Ove prihode čine prihodi sufinanciranja cijene usluge</w:t>
      </w:r>
      <w:r w:rsidRPr="00151FA7">
        <w:rPr>
          <w:szCs w:val="24"/>
          <w:lang w:val="hr-HR"/>
        </w:rPr>
        <w:t xml:space="preserve"> iz izvora županije i JLS ostvareni su u iznosu od 301.600,69</w:t>
      </w:r>
      <w:r w:rsidRPr="00151FA7">
        <w:rPr>
          <w:szCs w:val="24"/>
        </w:rPr>
        <w:t xml:space="preserve"> </w:t>
      </w:r>
      <w:r w:rsidR="00007004">
        <w:rPr>
          <w:szCs w:val="24"/>
        </w:rPr>
        <w:t>eura</w:t>
      </w:r>
      <w:r w:rsidRPr="00151FA7">
        <w:rPr>
          <w:szCs w:val="24"/>
        </w:rPr>
        <w:t xml:space="preserve"> te prihodi od osiguranja i refundacija šteta .</w:t>
      </w:r>
    </w:p>
    <w:p w14:paraId="5E78B3C0" w14:textId="77777777" w:rsidR="00171568" w:rsidRPr="00151FA7" w:rsidRDefault="00171568" w:rsidP="008F6C4F">
      <w:pPr>
        <w:pStyle w:val="BodyText2"/>
        <w:spacing w:line="276" w:lineRule="auto"/>
        <w:rPr>
          <w:szCs w:val="24"/>
        </w:rPr>
      </w:pPr>
      <w:r w:rsidRPr="00151FA7">
        <w:rPr>
          <w:szCs w:val="24"/>
        </w:rPr>
        <w:t>Sredstva od sufinanciranja cijene usluge su porasla u odnosu na prethodnu godinu  za 78,50 % te su realizirana kroz program financiranja Ljetnih timova iz izvora Županija.</w:t>
      </w:r>
    </w:p>
    <w:p w14:paraId="727A0774" w14:textId="77777777" w:rsidR="0039056B" w:rsidRPr="00151FA7" w:rsidRDefault="0039056B" w:rsidP="008F6C4F">
      <w:pPr>
        <w:pStyle w:val="BodyText2"/>
        <w:spacing w:line="276" w:lineRule="auto"/>
        <w:rPr>
          <w:szCs w:val="24"/>
        </w:rPr>
      </w:pPr>
    </w:p>
    <w:p w14:paraId="5794A8D6" w14:textId="1D26EFAC" w:rsidR="00171568" w:rsidRPr="00151FA7" w:rsidRDefault="00171568" w:rsidP="008F6C4F">
      <w:pPr>
        <w:pStyle w:val="BodyText2"/>
        <w:numPr>
          <w:ilvl w:val="0"/>
          <w:numId w:val="11"/>
        </w:numPr>
        <w:spacing w:line="276" w:lineRule="auto"/>
        <w:rPr>
          <w:szCs w:val="24"/>
        </w:rPr>
      </w:pPr>
      <w:r w:rsidRPr="00151FA7">
        <w:rPr>
          <w:b/>
          <w:szCs w:val="24"/>
        </w:rPr>
        <w:t xml:space="preserve">Šifra 66 – Prihodi od prodaje proizvoda i pruženih usluga </w:t>
      </w:r>
    </w:p>
    <w:p w14:paraId="7D1DFCA5" w14:textId="40F4E0B1" w:rsidR="00171568" w:rsidRPr="00151FA7" w:rsidRDefault="00171568" w:rsidP="008F6C4F">
      <w:pPr>
        <w:pStyle w:val="BodyText2"/>
        <w:spacing w:line="276" w:lineRule="auto"/>
        <w:rPr>
          <w:szCs w:val="24"/>
        </w:rPr>
      </w:pPr>
      <w:r w:rsidRPr="00151FA7">
        <w:rPr>
          <w:szCs w:val="24"/>
        </w:rPr>
        <w:t>Ovdje su prikazani prihodi koji se vode i kao vlastiti te se ostvaruju kroz djelatnost osiguravanja manifestacija, naplate postupaka ne osiguranim osobama .</w:t>
      </w:r>
    </w:p>
    <w:p w14:paraId="02723D28" w14:textId="46500C47" w:rsidR="00171568" w:rsidRPr="00151FA7" w:rsidRDefault="00171568" w:rsidP="008F6C4F">
      <w:pPr>
        <w:pStyle w:val="BodyText2"/>
        <w:spacing w:line="276" w:lineRule="auto"/>
        <w:rPr>
          <w:szCs w:val="24"/>
        </w:rPr>
      </w:pPr>
      <w:r w:rsidRPr="00151FA7">
        <w:rPr>
          <w:szCs w:val="24"/>
        </w:rPr>
        <w:t xml:space="preserve">Ukupno ostvareni prihod tekuće godine iznosi 144.688,63 </w:t>
      </w:r>
      <w:r w:rsidR="00007004">
        <w:rPr>
          <w:szCs w:val="24"/>
        </w:rPr>
        <w:t>eura</w:t>
      </w:r>
      <w:r w:rsidRPr="00151FA7">
        <w:rPr>
          <w:szCs w:val="24"/>
        </w:rPr>
        <w:t xml:space="preserve"> te su u usporedbi sa prethodnom godinom veći za 9,70 %. </w:t>
      </w:r>
    </w:p>
    <w:p w14:paraId="73A0DAB4" w14:textId="77777777" w:rsidR="00171568" w:rsidRPr="00151FA7" w:rsidRDefault="00171568" w:rsidP="00BB7BE3">
      <w:pPr>
        <w:pStyle w:val="BodyText2"/>
        <w:spacing w:line="360" w:lineRule="auto"/>
        <w:rPr>
          <w:szCs w:val="24"/>
        </w:rPr>
      </w:pPr>
    </w:p>
    <w:p w14:paraId="7CF32DEA" w14:textId="65D50272" w:rsidR="00171568" w:rsidRPr="00151FA7" w:rsidRDefault="00171568" w:rsidP="007E2659">
      <w:pPr>
        <w:pStyle w:val="BodyText2"/>
        <w:numPr>
          <w:ilvl w:val="0"/>
          <w:numId w:val="11"/>
        </w:numPr>
        <w:spacing w:line="276" w:lineRule="auto"/>
        <w:rPr>
          <w:szCs w:val="24"/>
        </w:rPr>
      </w:pPr>
      <w:r w:rsidRPr="00151FA7">
        <w:rPr>
          <w:b/>
          <w:szCs w:val="24"/>
        </w:rPr>
        <w:t>Šifra 67 – Prihodi iz nadležnog proračuna, HZZO</w:t>
      </w:r>
      <w:r w:rsidR="007E10D0">
        <w:rPr>
          <w:b/>
          <w:szCs w:val="24"/>
        </w:rPr>
        <w:t>-a</w:t>
      </w:r>
    </w:p>
    <w:p w14:paraId="18356AF6" w14:textId="26D54D21" w:rsidR="00171568" w:rsidRPr="00151FA7" w:rsidRDefault="00171568" w:rsidP="008F6C4F">
      <w:pPr>
        <w:pStyle w:val="BodyText2"/>
        <w:spacing w:line="276" w:lineRule="auto"/>
        <w:rPr>
          <w:szCs w:val="24"/>
        </w:rPr>
      </w:pPr>
      <w:r w:rsidRPr="00151FA7">
        <w:rPr>
          <w:szCs w:val="24"/>
        </w:rPr>
        <w:t xml:space="preserve">Ukupno ostvareni prihodi (67) u tekućoj godini iznose 11.547.516,21 </w:t>
      </w:r>
      <w:r w:rsidR="00007004">
        <w:rPr>
          <w:szCs w:val="24"/>
        </w:rPr>
        <w:t>eura</w:t>
      </w:r>
      <w:r w:rsidR="00DA3692">
        <w:rPr>
          <w:szCs w:val="24"/>
        </w:rPr>
        <w:t xml:space="preserve"> </w:t>
      </w:r>
      <w:r w:rsidRPr="00151FA7">
        <w:rPr>
          <w:szCs w:val="24"/>
        </w:rPr>
        <w:t>te su usporedno sa prethodnom godinom veća za 19,6 %.</w:t>
      </w:r>
    </w:p>
    <w:p w14:paraId="54552A12" w14:textId="3E6A7569" w:rsidR="00171568" w:rsidRPr="00151FA7" w:rsidRDefault="00171568" w:rsidP="008F6C4F">
      <w:pPr>
        <w:pStyle w:val="BodyText2"/>
        <w:spacing w:line="276" w:lineRule="auto"/>
        <w:rPr>
          <w:szCs w:val="24"/>
        </w:rPr>
      </w:pPr>
      <w:r w:rsidRPr="00151FA7">
        <w:rPr>
          <w:szCs w:val="24"/>
        </w:rPr>
        <w:t>Na ovoj poziciji imamo prihode(671) iz nadležnog proračuna , županija i</w:t>
      </w:r>
      <w:r w:rsidR="00DA3692">
        <w:rPr>
          <w:szCs w:val="24"/>
        </w:rPr>
        <w:t xml:space="preserve"> Ministarsvo zdravstva</w:t>
      </w:r>
      <w:r w:rsidRPr="00151FA7">
        <w:rPr>
          <w:szCs w:val="24"/>
        </w:rPr>
        <w:t xml:space="preserve">, koji su se u tekućoj godini ostvarili u iznosu od 672.589,08 </w:t>
      </w:r>
      <w:r w:rsidR="00007004">
        <w:rPr>
          <w:szCs w:val="24"/>
        </w:rPr>
        <w:t>eura</w:t>
      </w:r>
      <w:r w:rsidRPr="00151FA7">
        <w:rPr>
          <w:szCs w:val="24"/>
        </w:rPr>
        <w:t xml:space="preserve"> te prihod (673) u iznosu od 10.874.927,13 </w:t>
      </w:r>
      <w:r w:rsidR="00007004">
        <w:rPr>
          <w:szCs w:val="24"/>
        </w:rPr>
        <w:t>eura</w:t>
      </w:r>
      <w:r w:rsidRPr="00151FA7">
        <w:rPr>
          <w:szCs w:val="24"/>
        </w:rPr>
        <w:t xml:space="preserve">  po ugovornim obvezama sa HZZO</w:t>
      </w:r>
      <w:r w:rsidR="00DA3692">
        <w:rPr>
          <w:szCs w:val="24"/>
        </w:rPr>
        <w:t>-om</w:t>
      </w:r>
      <w:r w:rsidRPr="00151FA7">
        <w:rPr>
          <w:szCs w:val="24"/>
        </w:rPr>
        <w:t>.</w:t>
      </w:r>
    </w:p>
    <w:p w14:paraId="623BD20C" w14:textId="5B38987E" w:rsidR="00171568" w:rsidRPr="00151FA7" w:rsidRDefault="00171568" w:rsidP="008F6C4F">
      <w:pPr>
        <w:pStyle w:val="BodyText2"/>
        <w:spacing w:line="276" w:lineRule="auto"/>
        <w:rPr>
          <w:szCs w:val="24"/>
        </w:rPr>
      </w:pPr>
      <w:r w:rsidRPr="00151FA7">
        <w:rPr>
          <w:szCs w:val="24"/>
        </w:rPr>
        <w:t>U odnosu na prethodnu godinu došlo je do povećanja prihoda iz proračuna Županije</w:t>
      </w:r>
      <w:r w:rsidR="00DA3692">
        <w:rPr>
          <w:szCs w:val="24"/>
        </w:rPr>
        <w:t xml:space="preserve"> </w:t>
      </w:r>
      <w:r w:rsidRPr="00151FA7">
        <w:rPr>
          <w:szCs w:val="24"/>
        </w:rPr>
        <w:t>te ugovornih obveza sa HZZO</w:t>
      </w:r>
      <w:r w:rsidR="00DA3692">
        <w:rPr>
          <w:szCs w:val="24"/>
        </w:rPr>
        <w:t>-om</w:t>
      </w:r>
      <w:r w:rsidRPr="00151FA7">
        <w:rPr>
          <w:szCs w:val="24"/>
        </w:rPr>
        <w:t>.</w:t>
      </w:r>
    </w:p>
    <w:p w14:paraId="2BF60A93" w14:textId="77777777" w:rsidR="00171568" w:rsidRPr="00151FA7" w:rsidRDefault="00171568" w:rsidP="008F6C4F">
      <w:pPr>
        <w:pStyle w:val="BodyText2"/>
        <w:spacing w:line="276" w:lineRule="auto"/>
        <w:rPr>
          <w:szCs w:val="24"/>
        </w:rPr>
      </w:pPr>
    </w:p>
    <w:p w14:paraId="190078AE" w14:textId="795C8581" w:rsidR="00171568" w:rsidRPr="00151FA7" w:rsidRDefault="00171568" w:rsidP="007E2659">
      <w:pPr>
        <w:pStyle w:val="BodyText2"/>
        <w:numPr>
          <w:ilvl w:val="0"/>
          <w:numId w:val="11"/>
        </w:numPr>
        <w:spacing w:line="276" w:lineRule="auto"/>
        <w:rPr>
          <w:b/>
          <w:szCs w:val="24"/>
          <w:lang w:val="hr-HR"/>
        </w:rPr>
      </w:pPr>
      <w:r w:rsidRPr="00151FA7">
        <w:rPr>
          <w:b/>
          <w:szCs w:val="24"/>
          <w:lang w:val="hr-HR"/>
        </w:rPr>
        <w:t xml:space="preserve">Šifra 68 – Kazne, upravne mjere i ostali prihodi </w:t>
      </w:r>
    </w:p>
    <w:p w14:paraId="4222656E" w14:textId="3D25173D" w:rsidR="00171568" w:rsidRPr="00151FA7" w:rsidRDefault="00171568" w:rsidP="008F6C4F">
      <w:pPr>
        <w:pStyle w:val="BodyText2"/>
        <w:spacing w:line="276" w:lineRule="auto"/>
        <w:rPr>
          <w:szCs w:val="24"/>
          <w:lang w:val="hr-HR"/>
        </w:rPr>
      </w:pPr>
      <w:r w:rsidRPr="00151FA7">
        <w:rPr>
          <w:szCs w:val="24"/>
          <w:lang w:val="hr-HR"/>
        </w:rPr>
        <w:lastRenderedPageBreak/>
        <w:t xml:space="preserve">Ukupno ostvareni prihodi ove skupine iznose 1.690,94 </w:t>
      </w:r>
      <w:r w:rsidR="00007004">
        <w:rPr>
          <w:szCs w:val="24"/>
          <w:lang w:val="hr-HR"/>
        </w:rPr>
        <w:t>eura</w:t>
      </w:r>
      <w:r w:rsidRPr="00151FA7">
        <w:rPr>
          <w:szCs w:val="24"/>
          <w:lang w:val="hr-HR"/>
        </w:rPr>
        <w:t xml:space="preserve"> te su znatno manji u odnosu na isto razdoblje prethodne godine.</w:t>
      </w:r>
    </w:p>
    <w:p w14:paraId="6EB6C749" w14:textId="77777777" w:rsidR="00171568" w:rsidRPr="00151FA7" w:rsidRDefault="00171568" w:rsidP="00BB7BE3">
      <w:pPr>
        <w:pStyle w:val="BodyText2"/>
        <w:spacing w:line="360" w:lineRule="auto"/>
        <w:rPr>
          <w:szCs w:val="24"/>
        </w:rPr>
      </w:pPr>
    </w:p>
    <w:p w14:paraId="750823BE" w14:textId="77777777" w:rsidR="00171568" w:rsidRPr="003B077B" w:rsidRDefault="00171568" w:rsidP="008F6C4F">
      <w:pPr>
        <w:pStyle w:val="BodyText2"/>
        <w:numPr>
          <w:ilvl w:val="0"/>
          <w:numId w:val="11"/>
        </w:numPr>
        <w:spacing w:line="276" w:lineRule="auto"/>
        <w:rPr>
          <w:b/>
          <w:szCs w:val="24"/>
        </w:rPr>
      </w:pPr>
      <w:r w:rsidRPr="003B077B">
        <w:rPr>
          <w:b/>
          <w:szCs w:val="24"/>
          <w:u w:val="single"/>
        </w:rPr>
        <w:t xml:space="preserve">ŠIFRA 3 – RASHODI POSLOVANJA                          </w:t>
      </w:r>
    </w:p>
    <w:p w14:paraId="54502356" w14:textId="77777777" w:rsidR="00171568" w:rsidRPr="003B077B" w:rsidRDefault="00171568" w:rsidP="008F6C4F">
      <w:pPr>
        <w:pStyle w:val="BodyText2"/>
        <w:spacing w:line="276" w:lineRule="auto"/>
        <w:ind w:firstLine="708"/>
        <w:rPr>
          <w:b/>
          <w:szCs w:val="24"/>
        </w:rPr>
      </w:pPr>
      <w:r w:rsidRPr="003B077B">
        <w:rPr>
          <w:szCs w:val="24"/>
        </w:rPr>
        <w:t>Ostvareni rashodi prethodne godine</w:t>
      </w:r>
      <w:r w:rsidRPr="003B077B">
        <w:rPr>
          <w:b/>
          <w:szCs w:val="24"/>
        </w:rPr>
        <w:t xml:space="preserve">                    </w:t>
      </w:r>
      <w:r w:rsidRPr="003B077B">
        <w:rPr>
          <w:b/>
          <w:szCs w:val="24"/>
          <w:lang w:val="hr-HR"/>
        </w:rPr>
        <w:t xml:space="preserve">       </w:t>
      </w:r>
      <w:r w:rsidRPr="003B077B">
        <w:rPr>
          <w:b/>
          <w:szCs w:val="24"/>
        </w:rPr>
        <w:t xml:space="preserve">   8.676.656,19 EUR</w:t>
      </w:r>
    </w:p>
    <w:p w14:paraId="21688910" w14:textId="77777777" w:rsidR="00171568" w:rsidRPr="00151FA7" w:rsidRDefault="00171568" w:rsidP="008F6C4F">
      <w:pPr>
        <w:pStyle w:val="BodyText2"/>
        <w:tabs>
          <w:tab w:val="left" w:pos="5565"/>
          <w:tab w:val="left" w:pos="5670"/>
        </w:tabs>
        <w:spacing w:line="276" w:lineRule="auto"/>
        <w:ind w:firstLine="708"/>
        <w:rPr>
          <w:b/>
          <w:szCs w:val="24"/>
        </w:rPr>
      </w:pPr>
      <w:r w:rsidRPr="003B077B">
        <w:rPr>
          <w:b/>
          <w:szCs w:val="24"/>
        </w:rPr>
        <w:t xml:space="preserve">Ostvareni rashodi tekuće godine </w:t>
      </w:r>
      <w:r w:rsidRPr="003B077B">
        <w:rPr>
          <w:b/>
          <w:szCs w:val="24"/>
        </w:rPr>
        <w:tab/>
        <w:t xml:space="preserve">      10.944.655,60 EUR</w:t>
      </w:r>
      <w:r w:rsidRPr="00151FA7">
        <w:rPr>
          <w:b/>
          <w:szCs w:val="24"/>
        </w:rPr>
        <w:tab/>
      </w:r>
    </w:p>
    <w:p w14:paraId="425EF717" w14:textId="77777777" w:rsidR="00171568" w:rsidRPr="00151FA7" w:rsidRDefault="00171568" w:rsidP="00BB7BE3">
      <w:pPr>
        <w:pStyle w:val="BodyText2"/>
        <w:spacing w:line="360" w:lineRule="auto"/>
        <w:rPr>
          <w:szCs w:val="24"/>
        </w:rPr>
      </w:pPr>
    </w:p>
    <w:p w14:paraId="503A03BF" w14:textId="6D7A9DF9" w:rsidR="00171568" w:rsidRPr="00151FA7" w:rsidRDefault="00171568" w:rsidP="00BB7BE3">
      <w:pPr>
        <w:pStyle w:val="BodyText2"/>
        <w:numPr>
          <w:ilvl w:val="0"/>
          <w:numId w:val="11"/>
        </w:numPr>
        <w:spacing w:line="360" w:lineRule="auto"/>
        <w:rPr>
          <w:szCs w:val="24"/>
        </w:rPr>
      </w:pPr>
      <w:r w:rsidRPr="00151FA7">
        <w:rPr>
          <w:b/>
          <w:szCs w:val="24"/>
        </w:rPr>
        <w:t>Šifra 31 – Rashodi za zaposlene</w:t>
      </w:r>
    </w:p>
    <w:p w14:paraId="5CAEA0C9" w14:textId="6215FE75" w:rsidR="00171568" w:rsidRPr="00151FA7" w:rsidRDefault="00171568" w:rsidP="008F6C4F">
      <w:pPr>
        <w:pStyle w:val="BodyText2"/>
        <w:spacing w:line="276" w:lineRule="auto"/>
        <w:rPr>
          <w:szCs w:val="24"/>
        </w:rPr>
      </w:pPr>
      <w:r w:rsidRPr="00151FA7">
        <w:rPr>
          <w:szCs w:val="24"/>
        </w:rPr>
        <w:t xml:space="preserve">Rashodi za zaposlene (311) koji sadrže trošak redovnih plaća te plaće po sudskim presudama ukupno je iznosio 7.215.858,51 </w:t>
      </w:r>
      <w:r w:rsidR="00007004">
        <w:rPr>
          <w:szCs w:val="24"/>
        </w:rPr>
        <w:t>eura</w:t>
      </w:r>
      <w:r w:rsidRPr="00151FA7">
        <w:rPr>
          <w:szCs w:val="24"/>
        </w:rPr>
        <w:t xml:space="preserve"> u usporedbi sa prethodnom godinom </w:t>
      </w:r>
      <w:r w:rsidRPr="003B077B">
        <w:rPr>
          <w:szCs w:val="24"/>
        </w:rPr>
        <w:t xml:space="preserve">5.803.946,09 </w:t>
      </w:r>
      <w:r w:rsidR="00007004">
        <w:rPr>
          <w:szCs w:val="24"/>
        </w:rPr>
        <w:t>eura</w:t>
      </w:r>
      <w:r w:rsidRPr="003B077B">
        <w:rPr>
          <w:szCs w:val="24"/>
        </w:rPr>
        <w:t xml:space="preserve">  to </w:t>
      </w:r>
      <w:r w:rsidRPr="00151FA7">
        <w:rPr>
          <w:szCs w:val="24"/>
        </w:rPr>
        <w:t>je povećanje od 24,3 %. Povećanje rashoda za plaće radnika izazvala su prava radnika ostvarena kroz tužbe o prekovremenim satima, sudskim sporovima kao i povećanja na osnovu promjene koeficijenata i osnovice</w:t>
      </w:r>
    </w:p>
    <w:p w14:paraId="325B162A" w14:textId="2964CF86" w:rsidR="00171568" w:rsidRPr="00151FA7" w:rsidRDefault="00171568" w:rsidP="008F6C4F">
      <w:pPr>
        <w:pStyle w:val="BodyText2"/>
        <w:spacing w:line="276" w:lineRule="auto"/>
        <w:rPr>
          <w:szCs w:val="24"/>
        </w:rPr>
      </w:pPr>
      <w:r w:rsidRPr="00151FA7">
        <w:rPr>
          <w:szCs w:val="24"/>
        </w:rPr>
        <w:t>Ostali rashodi za zaposlene(312) čine rashodi za prava radnika kroz nagrade, božićnice ,otpremnine, regres i dr</w:t>
      </w:r>
      <w:r w:rsidR="003B077B">
        <w:rPr>
          <w:szCs w:val="24"/>
        </w:rPr>
        <w:t>.</w:t>
      </w:r>
      <w:r w:rsidRPr="00151FA7">
        <w:rPr>
          <w:szCs w:val="24"/>
        </w:rPr>
        <w:t xml:space="preserve"> ukupno u rashodima su iznosile 310.165,95 </w:t>
      </w:r>
      <w:r w:rsidR="00007004">
        <w:rPr>
          <w:szCs w:val="24"/>
        </w:rPr>
        <w:t>eura</w:t>
      </w:r>
      <w:r w:rsidRPr="00151FA7">
        <w:rPr>
          <w:szCs w:val="24"/>
        </w:rPr>
        <w:t xml:space="preserve">  te usporedno sa prethodnom godinom </w:t>
      </w:r>
      <w:r w:rsidRPr="00151FA7">
        <w:rPr>
          <w:szCs w:val="24"/>
          <w:lang w:val="hr-HR"/>
        </w:rPr>
        <w:t>221.679,49</w:t>
      </w:r>
      <w:r w:rsidR="00007004">
        <w:rPr>
          <w:szCs w:val="24"/>
        </w:rPr>
        <w:t xml:space="preserve"> eura</w:t>
      </w:r>
      <w:r w:rsidRPr="00151FA7">
        <w:rPr>
          <w:szCs w:val="24"/>
        </w:rPr>
        <w:t xml:space="preserve"> veće su za 39,9 %</w:t>
      </w:r>
      <w:r w:rsidR="003B077B">
        <w:rPr>
          <w:szCs w:val="24"/>
        </w:rPr>
        <w:t>.</w:t>
      </w:r>
      <w:r w:rsidRPr="00151FA7">
        <w:rPr>
          <w:szCs w:val="24"/>
        </w:rPr>
        <w:t xml:space="preserve"> </w:t>
      </w:r>
      <w:r w:rsidR="003B077B">
        <w:rPr>
          <w:szCs w:val="24"/>
        </w:rPr>
        <w:t>D</w:t>
      </w:r>
      <w:r w:rsidRPr="00151FA7">
        <w:rPr>
          <w:szCs w:val="24"/>
        </w:rPr>
        <w:t>o povećanja je došlo zbog većeg broja radnika i radnika koja su ostvarili uvjete za ostvarenje tih prava.</w:t>
      </w:r>
    </w:p>
    <w:p w14:paraId="76F2998B" w14:textId="77777777" w:rsidR="00171568" w:rsidRPr="00151FA7" w:rsidRDefault="00171568" w:rsidP="008F6C4F">
      <w:pPr>
        <w:pStyle w:val="BodyText2"/>
        <w:spacing w:line="276" w:lineRule="auto"/>
        <w:rPr>
          <w:szCs w:val="24"/>
        </w:rPr>
      </w:pPr>
    </w:p>
    <w:p w14:paraId="53F950AC" w14:textId="77777777" w:rsidR="00171568" w:rsidRPr="00151FA7" w:rsidRDefault="00171568" w:rsidP="008F6C4F">
      <w:pPr>
        <w:pStyle w:val="BodyText2"/>
        <w:numPr>
          <w:ilvl w:val="0"/>
          <w:numId w:val="11"/>
        </w:numPr>
        <w:spacing w:line="276" w:lineRule="auto"/>
        <w:rPr>
          <w:szCs w:val="24"/>
        </w:rPr>
      </w:pPr>
      <w:r w:rsidRPr="00151FA7">
        <w:rPr>
          <w:b/>
          <w:szCs w:val="24"/>
        </w:rPr>
        <w:t xml:space="preserve">Šifra 32 – Materijalni rashodi </w:t>
      </w:r>
      <w:r w:rsidRPr="00151FA7">
        <w:rPr>
          <w:b/>
          <w:szCs w:val="24"/>
          <w:u w:val="single"/>
        </w:rPr>
        <w:t xml:space="preserve">                                    </w:t>
      </w:r>
    </w:p>
    <w:p w14:paraId="1E98B4F9" w14:textId="77777777" w:rsidR="00171568" w:rsidRPr="00151FA7" w:rsidRDefault="00171568" w:rsidP="008F6C4F">
      <w:pPr>
        <w:pStyle w:val="BodyText2"/>
        <w:spacing w:line="276" w:lineRule="auto"/>
        <w:ind w:left="720"/>
        <w:rPr>
          <w:szCs w:val="24"/>
        </w:rPr>
      </w:pPr>
      <w:r w:rsidRPr="00151FA7">
        <w:rPr>
          <w:szCs w:val="24"/>
        </w:rPr>
        <w:t>Materijalni rashod prethodne godine                            1.808.155,14 EUR</w:t>
      </w:r>
    </w:p>
    <w:p w14:paraId="636369CE" w14:textId="77777777" w:rsidR="00171568" w:rsidRPr="00151FA7" w:rsidRDefault="00171568" w:rsidP="008F6C4F">
      <w:pPr>
        <w:pStyle w:val="BodyText2"/>
        <w:tabs>
          <w:tab w:val="left" w:pos="5985"/>
        </w:tabs>
        <w:spacing w:line="276" w:lineRule="auto"/>
        <w:ind w:left="720"/>
        <w:rPr>
          <w:b/>
          <w:szCs w:val="24"/>
        </w:rPr>
      </w:pPr>
      <w:r w:rsidRPr="00151FA7">
        <w:rPr>
          <w:b/>
          <w:szCs w:val="24"/>
        </w:rPr>
        <w:t>Materijalni rashod tekuće godine                              2.336.271,17 EUR</w:t>
      </w:r>
    </w:p>
    <w:p w14:paraId="77DEEA43" w14:textId="77777777" w:rsidR="00171568" w:rsidRPr="00151FA7" w:rsidRDefault="00171568" w:rsidP="008F6C4F">
      <w:pPr>
        <w:pStyle w:val="BodyText2"/>
        <w:spacing w:line="276" w:lineRule="auto"/>
        <w:rPr>
          <w:szCs w:val="24"/>
        </w:rPr>
      </w:pPr>
    </w:p>
    <w:p w14:paraId="3DCDF1CB" w14:textId="0DB8B0FB" w:rsidR="00171568" w:rsidRPr="00151FA7" w:rsidRDefault="00171568" w:rsidP="008F6C4F">
      <w:pPr>
        <w:pStyle w:val="BodyText2"/>
        <w:numPr>
          <w:ilvl w:val="0"/>
          <w:numId w:val="11"/>
        </w:numPr>
        <w:spacing w:line="276" w:lineRule="auto"/>
        <w:rPr>
          <w:szCs w:val="24"/>
          <w:u w:val="single"/>
        </w:rPr>
      </w:pPr>
      <w:r w:rsidRPr="00151FA7">
        <w:rPr>
          <w:b/>
          <w:szCs w:val="24"/>
        </w:rPr>
        <w:t xml:space="preserve">Šifra 321 – naknade troškova zaposlenicima </w:t>
      </w:r>
    </w:p>
    <w:p w14:paraId="20C1D07D" w14:textId="016A35CD" w:rsidR="00171568" w:rsidRPr="00151FA7" w:rsidRDefault="00171568" w:rsidP="008F6C4F">
      <w:pPr>
        <w:pStyle w:val="BodyText2"/>
        <w:spacing w:line="276" w:lineRule="auto"/>
        <w:rPr>
          <w:szCs w:val="24"/>
        </w:rPr>
      </w:pPr>
      <w:r w:rsidRPr="00151FA7">
        <w:rPr>
          <w:szCs w:val="24"/>
        </w:rPr>
        <w:t>U odnosu na isto razdoblje prethodne godine rashodi za službena putovanja</w:t>
      </w:r>
      <w:r w:rsidR="0039056B" w:rsidRPr="00151FA7">
        <w:rPr>
          <w:szCs w:val="24"/>
        </w:rPr>
        <w:t xml:space="preserve"> </w:t>
      </w:r>
      <w:r w:rsidRPr="00151FA7">
        <w:rPr>
          <w:szCs w:val="24"/>
        </w:rPr>
        <w:t xml:space="preserve">(3211) su viša </w:t>
      </w:r>
      <w:r w:rsidRPr="00151FA7">
        <w:rPr>
          <w:szCs w:val="24"/>
          <w:lang w:val="hr-HR"/>
        </w:rPr>
        <w:t xml:space="preserve">za 13,6 % </w:t>
      </w:r>
      <w:r w:rsidRPr="00151FA7">
        <w:rPr>
          <w:szCs w:val="24"/>
        </w:rPr>
        <w:t>razlika se odnosi na povećan broj dnevnica koje sanitet ostvaruje u prijevozima, vanjski prijevoz, nastavno na veći prijevoz pacijenata.</w:t>
      </w:r>
    </w:p>
    <w:p w14:paraId="466819C9" w14:textId="629E97D1" w:rsidR="00171568" w:rsidRPr="00151FA7" w:rsidRDefault="00171568" w:rsidP="008F6C4F">
      <w:pPr>
        <w:pStyle w:val="BodyText2"/>
        <w:spacing w:line="276" w:lineRule="auto"/>
        <w:rPr>
          <w:szCs w:val="24"/>
          <w:lang w:val="hr-HR"/>
        </w:rPr>
      </w:pPr>
      <w:r w:rsidRPr="00151FA7">
        <w:rPr>
          <w:szCs w:val="24"/>
          <w:lang w:val="hr-HR"/>
        </w:rPr>
        <w:t>Stručno usavršavanje zaposlenih</w:t>
      </w:r>
      <w:r w:rsidR="0039056B" w:rsidRPr="00151FA7">
        <w:rPr>
          <w:szCs w:val="24"/>
          <w:lang w:val="hr-HR"/>
        </w:rPr>
        <w:t xml:space="preserve"> </w:t>
      </w:r>
      <w:r w:rsidRPr="00151FA7">
        <w:rPr>
          <w:szCs w:val="24"/>
        </w:rPr>
        <w:t>(3213) su veće u tekućoj godini u odnosu na prethodnu za</w:t>
      </w:r>
      <w:r w:rsidRPr="00151FA7">
        <w:rPr>
          <w:szCs w:val="24"/>
          <w:lang w:val="hr-HR"/>
        </w:rPr>
        <w:t xml:space="preserve"> 334,5% , a radi se o troškovima seminara, predavanja u programu specijalizacije medicinskih sestara i tehničara.</w:t>
      </w:r>
    </w:p>
    <w:p w14:paraId="22B20DB6" w14:textId="77777777" w:rsidR="00171568" w:rsidRDefault="00171568" w:rsidP="008F6C4F">
      <w:pPr>
        <w:pStyle w:val="BodyText2"/>
        <w:spacing w:line="276" w:lineRule="auto"/>
        <w:rPr>
          <w:szCs w:val="24"/>
          <w:lang w:val="hr-HR"/>
        </w:rPr>
      </w:pPr>
      <w:r w:rsidRPr="00151FA7">
        <w:rPr>
          <w:szCs w:val="24"/>
          <w:lang w:val="hr-HR"/>
        </w:rPr>
        <w:t xml:space="preserve">Ostale podskupine ove klasifikacijske skupine nisu isticala veća odstupanja usporedo sa prethodnom godinom. </w:t>
      </w:r>
    </w:p>
    <w:p w14:paraId="0A54E762" w14:textId="77777777" w:rsidR="0039056B" w:rsidRPr="00151FA7" w:rsidRDefault="0039056B" w:rsidP="008F6C4F">
      <w:pPr>
        <w:pStyle w:val="BodyText2"/>
        <w:spacing w:line="276" w:lineRule="auto"/>
        <w:rPr>
          <w:szCs w:val="24"/>
        </w:rPr>
      </w:pPr>
    </w:p>
    <w:p w14:paraId="23C4C2DB" w14:textId="79331C6B" w:rsidR="00171568" w:rsidRPr="00151FA7" w:rsidRDefault="00171568" w:rsidP="008F6C4F">
      <w:pPr>
        <w:pStyle w:val="BodyText2"/>
        <w:numPr>
          <w:ilvl w:val="0"/>
          <w:numId w:val="11"/>
        </w:numPr>
        <w:spacing w:line="276" w:lineRule="auto"/>
        <w:rPr>
          <w:szCs w:val="24"/>
        </w:rPr>
      </w:pPr>
      <w:r w:rsidRPr="00151FA7">
        <w:rPr>
          <w:b/>
          <w:szCs w:val="24"/>
        </w:rPr>
        <w:t xml:space="preserve">Šifra 322 – rashodi za materijal i energiju </w:t>
      </w:r>
    </w:p>
    <w:p w14:paraId="4E7406D4" w14:textId="77777777" w:rsidR="00171568" w:rsidRPr="00151FA7" w:rsidRDefault="00171568" w:rsidP="008F6C4F">
      <w:pPr>
        <w:pStyle w:val="BodyText2"/>
        <w:spacing w:line="276" w:lineRule="auto"/>
        <w:rPr>
          <w:szCs w:val="24"/>
        </w:rPr>
      </w:pPr>
      <w:r w:rsidRPr="00151FA7">
        <w:rPr>
          <w:szCs w:val="24"/>
        </w:rPr>
        <w:t>Materijal i sirovine , a radi se o utrošk</w:t>
      </w:r>
      <w:r w:rsidRPr="00151FA7">
        <w:rPr>
          <w:szCs w:val="24"/>
          <w:lang w:val="hr-HR"/>
        </w:rPr>
        <w:t>u</w:t>
      </w:r>
      <w:r w:rsidRPr="00151FA7">
        <w:rPr>
          <w:szCs w:val="24"/>
        </w:rPr>
        <w:t xml:space="preserve"> pomoćnog sanitetskog materijala su rashodovno isti kao i u prethodnoj poslovnoj godini.</w:t>
      </w:r>
    </w:p>
    <w:p w14:paraId="5436C07E" w14:textId="77777777" w:rsidR="00171568" w:rsidRPr="00151FA7" w:rsidRDefault="00171568" w:rsidP="008F6C4F">
      <w:pPr>
        <w:pStyle w:val="BodyText2"/>
        <w:spacing w:line="276" w:lineRule="auto"/>
        <w:rPr>
          <w:szCs w:val="24"/>
          <w:lang w:val="hr-HR"/>
        </w:rPr>
      </w:pPr>
      <w:r w:rsidRPr="00151FA7">
        <w:rPr>
          <w:szCs w:val="24"/>
        </w:rPr>
        <w:t xml:space="preserve">Energija i rashodi za energiju, </w:t>
      </w:r>
      <w:r w:rsidRPr="00151FA7">
        <w:rPr>
          <w:szCs w:val="24"/>
          <w:lang w:val="hr-HR"/>
        </w:rPr>
        <w:t xml:space="preserve"> gorivo, loživo ulje, nisu značajno odstupala kao ni materijal i sirovina.</w:t>
      </w:r>
    </w:p>
    <w:p w14:paraId="53837491" w14:textId="77777777" w:rsidR="00171568" w:rsidRPr="00151FA7" w:rsidRDefault="00171568" w:rsidP="008F6C4F">
      <w:pPr>
        <w:pStyle w:val="BodyText2"/>
        <w:spacing w:line="276" w:lineRule="auto"/>
        <w:rPr>
          <w:szCs w:val="24"/>
          <w:lang w:val="hr-HR"/>
        </w:rPr>
      </w:pPr>
      <w:r w:rsidRPr="00151FA7">
        <w:rPr>
          <w:szCs w:val="24"/>
          <w:lang w:val="hr-HR"/>
        </w:rPr>
        <w:t xml:space="preserve">Sitni inventar i auto gume (3225) su porasli za 69,2% zbog nabavke i povećanja medicinskih vozila. </w:t>
      </w:r>
    </w:p>
    <w:p w14:paraId="751BD3DC" w14:textId="08FE7393" w:rsidR="00171568" w:rsidRPr="00151FA7" w:rsidRDefault="00171568" w:rsidP="008F6C4F">
      <w:pPr>
        <w:pStyle w:val="BodyText2"/>
        <w:spacing w:line="276" w:lineRule="auto"/>
        <w:rPr>
          <w:szCs w:val="24"/>
        </w:rPr>
      </w:pPr>
      <w:r w:rsidRPr="00151FA7">
        <w:rPr>
          <w:szCs w:val="24"/>
          <w:lang w:val="hr-HR"/>
        </w:rPr>
        <w:t xml:space="preserve">Službena radna obuća i odjeća (3227) su sa 391,36 </w:t>
      </w:r>
      <w:r w:rsidR="00007004">
        <w:rPr>
          <w:szCs w:val="24"/>
          <w:lang w:val="hr-HR"/>
        </w:rPr>
        <w:t>eura</w:t>
      </w:r>
      <w:r w:rsidRPr="00151FA7">
        <w:rPr>
          <w:szCs w:val="24"/>
          <w:lang w:val="hr-HR"/>
        </w:rPr>
        <w:t xml:space="preserve"> u tekućoj godini porasla na 71.407,54 </w:t>
      </w:r>
      <w:r w:rsidR="00007004">
        <w:rPr>
          <w:szCs w:val="24"/>
          <w:lang w:val="hr-HR"/>
        </w:rPr>
        <w:t>eura</w:t>
      </w:r>
      <w:r w:rsidRPr="00151FA7">
        <w:rPr>
          <w:szCs w:val="24"/>
          <w:lang w:val="hr-HR"/>
        </w:rPr>
        <w:t xml:space="preserve"> jer se u prethodnoj godini nije obavljala nabavka zastitne radne odjeće. </w:t>
      </w:r>
    </w:p>
    <w:p w14:paraId="479BA26C" w14:textId="77777777" w:rsidR="00171568" w:rsidRPr="00151FA7" w:rsidRDefault="00171568" w:rsidP="008F6C4F">
      <w:pPr>
        <w:pStyle w:val="BodyText2"/>
        <w:spacing w:line="276" w:lineRule="auto"/>
        <w:rPr>
          <w:szCs w:val="24"/>
        </w:rPr>
      </w:pPr>
    </w:p>
    <w:p w14:paraId="38B2DAAF" w14:textId="2964C161" w:rsidR="00171568" w:rsidRPr="00151FA7" w:rsidRDefault="00171568" w:rsidP="007E2659">
      <w:pPr>
        <w:pStyle w:val="BodyText2"/>
        <w:numPr>
          <w:ilvl w:val="0"/>
          <w:numId w:val="11"/>
        </w:numPr>
        <w:spacing w:line="276" w:lineRule="auto"/>
        <w:rPr>
          <w:szCs w:val="24"/>
        </w:rPr>
      </w:pPr>
      <w:r w:rsidRPr="00151FA7">
        <w:rPr>
          <w:b/>
          <w:szCs w:val="24"/>
        </w:rPr>
        <w:t xml:space="preserve">Šifra 323 – rashodi za usluge </w:t>
      </w:r>
    </w:p>
    <w:p w14:paraId="407C300F" w14:textId="19A6E2C2" w:rsidR="00171568" w:rsidRPr="00151FA7" w:rsidRDefault="00171568" w:rsidP="008F6C4F">
      <w:pPr>
        <w:pStyle w:val="BodyText2"/>
        <w:spacing w:line="276" w:lineRule="auto"/>
        <w:rPr>
          <w:szCs w:val="24"/>
        </w:rPr>
      </w:pPr>
      <w:r w:rsidRPr="00151FA7">
        <w:rPr>
          <w:szCs w:val="24"/>
          <w:lang w:val="hr-HR"/>
        </w:rPr>
        <w:lastRenderedPageBreak/>
        <w:t xml:space="preserve">Kod ove skupine rashoda do značajnijih porasta ili pada rashoda došlo je; Usluge tekućeg i investicijskog održavanja za 13,6 % povećani troškovi redovnog održavanja auta, (3234) Komunalne usluge rashodi su porasli za 23,4% zbog povećanog troška zbrinjavanja infektivnog otpada, (3236-7) Zdravstvene i veterinarske usluge, intelektualne gdje se povećanje iskazalo od 82-85 % </w:t>
      </w:r>
      <w:r w:rsidR="003B077B">
        <w:rPr>
          <w:szCs w:val="24"/>
          <w:lang w:val="hr-HR"/>
        </w:rPr>
        <w:t>. R</w:t>
      </w:r>
      <w:r w:rsidRPr="00151FA7">
        <w:rPr>
          <w:szCs w:val="24"/>
          <w:lang w:val="hr-HR"/>
        </w:rPr>
        <w:t xml:space="preserve">adi se o povećanim uslugama </w:t>
      </w:r>
      <w:r w:rsidR="003B077B">
        <w:rPr>
          <w:szCs w:val="24"/>
          <w:lang w:val="hr-HR"/>
        </w:rPr>
        <w:t>te</w:t>
      </w:r>
      <w:r w:rsidRPr="00151FA7">
        <w:rPr>
          <w:szCs w:val="24"/>
          <w:lang w:val="hr-HR"/>
        </w:rPr>
        <w:t xml:space="preserve"> cijenama pripravnosti</w:t>
      </w:r>
      <w:r w:rsidR="003B077B">
        <w:rPr>
          <w:szCs w:val="24"/>
          <w:lang w:val="hr-HR"/>
        </w:rPr>
        <w:t>.</w:t>
      </w:r>
    </w:p>
    <w:p w14:paraId="313E1CE2" w14:textId="7692841D" w:rsidR="00171568" w:rsidRPr="00151FA7" w:rsidRDefault="00171568" w:rsidP="008F6C4F">
      <w:pPr>
        <w:pStyle w:val="BodyText2"/>
        <w:spacing w:line="276" w:lineRule="auto"/>
        <w:rPr>
          <w:szCs w:val="24"/>
          <w:lang w:val="hr-HR"/>
        </w:rPr>
      </w:pPr>
      <w:r w:rsidRPr="00151FA7">
        <w:rPr>
          <w:szCs w:val="24"/>
          <w:lang w:val="hr-HR"/>
        </w:rPr>
        <w:t xml:space="preserve">Na ostalim kontima rashoda za usluge nije bilo znatnih odstupanja. </w:t>
      </w:r>
    </w:p>
    <w:p w14:paraId="36E6DC13" w14:textId="77777777" w:rsidR="00171568" w:rsidRPr="00151FA7" w:rsidRDefault="00171568" w:rsidP="008F6C4F">
      <w:pPr>
        <w:pStyle w:val="BodyText2"/>
        <w:spacing w:line="276" w:lineRule="auto"/>
        <w:rPr>
          <w:szCs w:val="24"/>
          <w:lang w:val="hr-HR"/>
        </w:rPr>
      </w:pPr>
    </w:p>
    <w:p w14:paraId="519593CD" w14:textId="62AFBA94" w:rsidR="00171568" w:rsidRPr="00151FA7" w:rsidRDefault="00171568" w:rsidP="008F6C4F">
      <w:pPr>
        <w:pStyle w:val="BodyText2"/>
        <w:numPr>
          <w:ilvl w:val="0"/>
          <w:numId w:val="11"/>
        </w:numPr>
        <w:spacing w:line="276" w:lineRule="auto"/>
        <w:rPr>
          <w:szCs w:val="24"/>
        </w:rPr>
      </w:pPr>
      <w:r w:rsidRPr="00151FA7">
        <w:rPr>
          <w:b/>
          <w:szCs w:val="24"/>
        </w:rPr>
        <w:t xml:space="preserve">Šifra 329 – ostali ne spomenuti rashodi poslovanja </w:t>
      </w:r>
    </w:p>
    <w:p w14:paraId="72540393" w14:textId="1303C3CE" w:rsidR="00171568" w:rsidRPr="00151FA7" w:rsidRDefault="00171568" w:rsidP="008F6C4F">
      <w:pPr>
        <w:pStyle w:val="BodyText2"/>
        <w:spacing w:line="276" w:lineRule="auto"/>
        <w:rPr>
          <w:szCs w:val="24"/>
          <w:lang w:val="hr-HR"/>
        </w:rPr>
      </w:pPr>
      <w:r w:rsidRPr="00151FA7">
        <w:rPr>
          <w:szCs w:val="24"/>
        </w:rPr>
        <w:t xml:space="preserve">Pod ovom šifrom imamo rashode za naknade članovima povjerenstva koje nisu odstupale u odnosu na prethodnu </w:t>
      </w:r>
      <w:r w:rsidRPr="00151FA7">
        <w:rPr>
          <w:szCs w:val="24"/>
          <w:lang w:val="hr-HR"/>
        </w:rPr>
        <w:t>2023.g</w:t>
      </w:r>
      <w:r w:rsidRPr="00151FA7">
        <w:rPr>
          <w:szCs w:val="24"/>
        </w:rPr>
        <w:t xml:space="preserve">, </w:t>
      </w:r>
      <w:r w:rsidRPr="00151FA7">
        <w:rPr>
          <w:szCs w:val="24"/>
          <w:lang w:val="hr-HR"/>
        </w:rPr>
        <w:t>premije osiguranja su porasle za 28,9%</w:t>
      </w:r>
      <w:r w:rsidR="003B077B">
        <w:rPr>
          <w:szCs w:val="24"/>
          <w:lang w:val="hr-HR"/>
        </w:rPr>
        <w:t>.</w:t>
      </w:r>
      <w:r w:rsidRPr="00151FA7">
        <w:rPr>
          <w:szCs w:val="24"/>
          <w:lang w:val="hr-HR"/>
        </w:rPr>
        <w:t xml:space="preserve"> </w:t>
      </w:r>
      <w:r w:rsidR="003B077B">
        <w:rPr>
          <w:szCs w:val="24"/>
          <w:lang w:val="hr-HR"/>
        </w:rPr>
        <w:t>T</w:t>
      </w:r>
      <w:r w:rsidRPr="00151FA7">
        <w:rPr>
          <w:szCs w:val="24"/>
          <w:lang w:val="hr-HR"/>
        </w:rPr>
        <w:t>roškovi osiguranja vozila,imovine u ovoj skupini troškova značajno je istaknuti da se najveće povećanje dogodilo u troškovima p</w:t>
      </w:r>
      <w:r w:rsidRPr="00151FA7">
        <w:rPr>
          <w:szCs w:val="24"/>
        </w:rPr>
        <w:t xml:space="preserve">ristojbi i naknada </w:t>
      </w:r>
      <w:r w:rsidRPr="00151FA7">
        <w:rPr>
          <w:szCs w:val="24"/>
          <w:lang w:val="hr-HR"/>
        </w:rPr>
        <w:t xml:space="preserve"> sudskih postupaka zbog dugih</w:t>
      </w:r>
      <w:r w:rsidR="003B077B">
        <w:rPr>
          <w:szCs w:val="24"/>
          <w:lang w:val="hr-HR"/>
        </w:rPr>
        <w:t xml:space="preserve"> i</w:t>
      </w:r>
      <w:r w:rsidRPr="00151FA7">
        <w:rPr>
          <w:szCs w:val="24"/>
          <w:lang w:val="hr-HR"/>
        </w:rPr>
        <w:t xml:space="preserve"> konstantnih sudskih parnica u pravima radnika.</w:t>
      </w:r>
    </w:p>
    <w:p w14:paraId="1C1A1205" w14:textId="77777777" w:rsidR="00171568" w:rsidRPr="00151FA7" w:rsidRDefault="00171568" w:rsidP="008F6C4F">
      <w:pPr>
        <w:pStyle w:val="BodyText2"/>
        <w:spacing w:line="276" w:lineRule="auto"/>
        <w:rPr>
          <w:szCs w:val="24"/>
        </w:rPr>
      </w:pPr>
    </w:p>
    <w:p w14:paraId="2F3207C9" w14:textId="281D1877" w:rsidR="00171568" w:rsidRPr="00151FA7" w:rsidRDefault="00171568" w:rsidP="008F6C4F">
      <w:pPr>
        <w:pStyle w:val="BodyText2"/>
        <w:numPr>
          <w:ilvl w:val="0"/>
          <w:numId w:val="11"/>
        </w:numPr>
        <w:spacing w:line="276" w:lineRule="auto"/>
        <w:rPr>
          <w:szCs w:val="24"/>
        </w:rPr>
      </w:pPr>
      <w:r w:rsidRPr="00151FA7">
        <w:rPr>
          <w:b/>
          <w:szCs w:val="24"/>
        </w:rPr>
        <w:t>Šifra 34 – financijski rashodi</w:t>
      </w:r>
    </w:p>
    <w:p w14:paraId="2D6165D0" w14:textId="2CA5B47C" w:rsidR="00171568" w:rsidRPr="00151FA7" w:rsidRDefault="00171568" w:rsidP="008F6C4F">
      <w:pPr>
        <w:pStyle w:val="BodyText2"/>
        <w:spacing w:line="276" w:lineRule="auto"/>
        <w:rPr>
          <w:szCs w:val="24"/>
          <w:lang w:val="hr-HR"/>
        </w:rPr>
      </w:pPr>
      <w:r w:rsidRPr="00151FA7">
        <w:rPr>
          <w:szCs w:val="24"/>
        </w:rPr>
        <w:t>Ukupni financijski rashodi za 2024</w:t>
      </w:r>
      <w:r w:rsidR="0039056B" w:rsidRPr="00151FA7">
        <w:rPr>
          <w:szCs w:val="24"/>
        </w:rPr>
        <w:t>.</w:t>
      </w:r>
      <w:r w:rsidRPr="00151FA7">
        <w:rPr>
          <w:szCs w:val="24"/>
        </w:rPr>
        <w:t>g</w:t>
      </w:r>
      <w:r w:rsidR="003B077B">
        <w:rPr>
          <w:szCs w:val="24"/>
        </w:rPr>
        <w:t>odinu</w:t>
      </w:r>
      <w:r w:rsidRPr="00151FA7">
        <w:rPr>
          <w:szCs w:val="24"/>
        </w:rPr>
        <w:t xml:space="preserve"> su bili </w:t>
      </w:r>
      <w:r w:rsidRPr="00151FA7">
        <w:rPr>
          <w:szCs w:val="24"/>
          <w:lang w:val="hr-HR"/>
        </w:rPr>
        <w:t xml:space="preserve">36.303,23 </w:t>
      </w:r>
      <w:r w:rsidR="00007004">
        <w:rPr>
          <w:szCs w:val="24"/>
          <w:lang w:val="hr-HR"/>
        </w:rPr>
        <w:t>eura</w:t>
      </w:r>
      <w:r w:rsidRPr="00151FA7">
        <w:rPr>
          <w:szCs w:val="24"/>
        </w:rPr>
        <w:t xml:space="preserve"> i usporedno sa prethodnom </w:t>
      </w:r>
      <w:r w:rsidRPr="00151FA7">
        <w:rPr>
          <w:szCs w:val="24"/>
          <w:lang w:val="hr-HR"/>
        </w:rPr>
        <w:t>povećani su za 43,1%.</w:t>
      </w:r>
    </w:p>
    <w:p w14:paraId="0C8BB475" w14:textId="238052B1" w:rsidR="00171568" w:rsidRPr="00151FA7" w:rsidRDefault="00171568" w:rsidP="008F6C4F">
      <w:pPr>
        <w:pStyle w:val="BodyText2"/>
        <w:spacing w:line="276" w:lineRule="auto"/>
        <w:rPr>
          <w:szCs w:val="24"/>
        </w:rPr>
      </w:pPr>
      <w:r w:rsidRPr="00151FA7">
        <w:rPr>
          <w:szCs w:val="24"/>
          <w:lang w:val="hr-HR"/>
        </w:rPr>
        <w:t>Ovdje su troškovi ugovornih rata za leasing, bankarske usluge, no</w:t>
      </w:r>
      <w:r w:rsidR="003B077B">
        <w:rPr>
          <w:szCs w:val="24"/>
          <w:lang w:val="hr-HR"/>
        </w:rPr>
        <w:t>,</w:t>
      </w:r>
      <w:r w:rsidRPr="00151FA7">
        <w:rPr>
          <w:szCs w:val="24"/>
          <w:lang w:val="hr-HR"/>
        </w:rPr>
        <w:t xml:space="preserve"> ono zbog čeka je došlo do porasta u odnosu na prethodnu godinu je stavka Zatezne kamate.</w:t>
      </w:r>
    </w:p>
    <w:p w14:paraId="6696A273" w14:textId="77777777" w:rsidR="00171568" w:rsidRPr="00151FA7" w:rsidRDefault="00171568" w:rsidP="008F6C4F">
      <w:pPr>
        <w:pStyle w:val="BodyText2"/>
        <w:spacing w:line="276" w:lineRule="auto"/>
        <w:rPr>
          <w:szCs w:val="24"/>
        </w:rPr>
      </w:pPr>
    </w:p>
    <w:p w14:paraId="3BE30D97" w14:textId="61B233F8" w:rsidR="00171568" w:rsidRPr="00151FA7" w:rsidRDefault="00171568" w:rsidP="008F6C4F">
      <w:pPr>
        <w:pStyle w:val="BodyText2"/>
        <w:numPr>
          <w:ilvl w:val="0"/>
          <w:numId w:val="11"/>
        </w:numPr>
        <w:spacing w:line="276" w:lineRule="auto"/>
        <w:rPr>
          <w:b/>
          <w:szCs w:val="24"/>
        </w:rPr>
      </w:pPr>
      <w:r w:rsidRPr="00151FA7">
        <w:rPr>
          <w:b/>
          <w:szCs w:val="24"/>
        </w:rPr>
        <w:t>Šifra 36 – tekući prijenosi između proračunskih korisnika</w:t>
      </w:r>
    </w:p>
    <w:p w14:paraId="108D1E58" w14:textId="1221532B" w:rsidR="00171568" w:rsidRDefault="00171568" w:rsidP="008F6C4F">
      <w:pPr>
        <w:pStyle w:val="BodyText2"/>
        <w:spacing w:line="276" w:lineRule="auto"/>
        <w:rPr>
          <w:szCs w:val="24"/>
          <w:lang w:val="hr-HR"/>
        </w:rPr>
      </w:pPr>
      <w:r w:rsidRPr="00151FA7">
        <w:rPr>
          <w:szCs w:val="24"/>
          <w:lang w:val="hr-HR"/>
        </w:rPr>
        <w:t>Za razliku od prethodne godine r</w:t>
      </w:r>
      <w:r w:rsidRPr="00151FA7">
        <w:rPr>
          <w:szCs w:val="24"/>
        </w:rPr>
        <w:t xml:space="preserve">ashod od </w:t>
      </w:r>
      <w:r w:rsidRPr="00151FA7">
        <w:rPr>
          <w:szCs w:val="24"/>
          <w:lang w:val="hr-HR"/>
        </w:rPr>
        <w:t>5.30</w:t>
      </w:r>
      <w:r w:rsidR="0039056B" w:rsidRPr="00151FA7">
        <w:rPr>
          <w:szCs w:val="24"/>
          <w:lang w:val="hr-HR"/>
        </w:rPr>
        <w:t>8</w:t>
      </w:r>
      <w:r w:rsidRPr="00151FA7">
        <w:rPr>
          <w:szCs w:val="24"/>
          <w:lang w:val="hr-HR"/>
        </w:rPr>
        <w:t xml:space="preserve">,92 </w:t>
      </w:r>
      <w:r w:rsidR="00007004">
        <w:rPr>
          <w:szCs w:val="24"/>
          <w:lang w:val="hr-HR"/>
        </w:rPr>
        <w:t>eura</w:t>
      </w:r>
      <w:r w:rsidRPr="00151FA7">
        <w:rPr>
          <w:szCs w:val="24"/>
        </w:rPr>
        <w:t xml:space="preserve"> ulaganja u Polikliniku, a po ugovoru sa OB Zadar o zajedničkom ulaganju </w:t>
      </w:r>
      <w:r w:rsidRPr="00151FA7">
        <w:rPr>
          <w:szCs w:val="24"/>
          <w:lang w:val="hr-HR"/>
        </w:rPr>
        <w:t xml:space="preserve"> u ovoj izvještajnoj godini na toj poziciji nisu se ostvarili rashodi.</w:t>
      </w:r>
    </w:p>
    <w:p w14:paraId="40B3C67C" w14:textId="77777777" w:rsidR="008F6C4F" w:rsidRPr="00151FA7" w:rsidRDefault="008F6C4F" w:rsidP="008F6C4F">
      <w:pPr>
        <w:pStyle w:val="BodyText2"/>
        <w:spacing w:line="276" w:lineRule="auto"/>
        <w:rPr>
          <w:szCs w:val="24"/>
          <w:lang w:val="hr-HR"/>
        </w:rPr>
      </w:pPr>
    </w:p>
    <w:p w14:paraId="10D1CA32" w14:textId="7796E365" w:rsidR="00171568" w:rsidRPr="00151FA7" w:rsidRDefault="00171568" w:rsidP="008F6C4F">
      <w:pPr>
        <w:pStyle w:val="BodyText2"/>
        <w:numPr>
          <w:ilvl w:val="0"/>
          <w:numId w:val="11"/>
        </w:numPr>
        <w:spacing w:line="276" w:lineRule="auto"/>
        <w:rPr>
          <w:szCs w:val="24"/>
          <w:lang w:val="hr-HR"/>
        </w:rPr>
      </w:pPr>
      <w:r w:rsidRPr="00151FA7">
        <w:rPr>
          <w:b/>
          <w:szCs w:val="24"/>
          <w:lang w:val="hr-HR"/>
        </w:rPr>
        <w:t>Šifra 38</w:t>
      </w:r>
      <w:r w:rsidRPr="00151FA7">
        <w:rPr>
          <w:szCs w:val="24"/>
          <w:lang w:val="hr-HR"/>
        </w:rPr>
        <w:t xml:space="preserve"> – Ostali rashodi </w:t>
      </w:r>
    </w:p>
    <w:p w14:paraId="5B46AACB" w14:textId="35D593B1" w:rsidR="00171568" w:rsidRPr="00151FA7" w:rsidRDefault="00171568" w:rsidP="008F6C4F">
      <w:pPr>
        <w:pStyle w:val="BodyText2"/>
        <w:spacing w:line="276" w:lineRule="auto"/>
        <w:rPr>
          <w:szCs w:val="24"/>
          <w:lang w:val="hr-HR"/>
        </w:rPr>
      </w:pPr>
      <w:r w:rsidRPr="00151FA7">
        <w:rPr>
          <w:szCs w:val="24"/>
          <w:lang w:val="hr-HR"/>
        </w:rPr>
        <w:t>Ostali rashodi u 2024</w:t>
      </w:r>
      <w:r w:rsidR="0039056B" w:rsidRPr="00151FA7">
        <w:rPr>
          <w:szCs w:val="24"/>
          <w:lang w:val="hr-HR"/>
        </w:rPr>
        <w:t>.</w:t>
      </w:r>
      <w:r w:rsidRPr="00151FA7">
        <w:rPr>
          <w:szCs w:val="24"/>
          <w:lang w:val="hr-HR"/>
        </w:rPr>
        <w:t xml:space="preserve"> godini iznosili su 5.907,96 </w:t>
      </w:r>
      <w:r w:rsidR="00007004">
        <w:rPr>
          <w:szCs w:val="24"/>
          <w:lang w:val="hr-HR"/>
        </w:rPr>
        <w:t>eura</w:t>
      </w:r>
      <w:r w:rsidRPr="00151FA7">
        <w:rPr>
          <w:szCs w:val="24"/>
          <w:lang w:val="hr-HR"/>
        </w:rPr>
        <w:t>, a ta stavka</w:t>
      </w:r>
      <w:r w:rsidR="003B077B">
        <w:rPr>
          <w:szCs w:val="24"/>
          <w:lang w:val="hr-HR"/>
        </w:rPr>
        <w:t>/</w:t>
      </w:r>
      <w:r w:rsidRPr="00151FA7">
        <w:rPr>
          <w:szCs w:val="24"/>
          <w:lang w:val="hr-HR"/>
        </w:rPr>
        <w:t xml:space="preserve"> konto izražava u naravi troškove Ugovornih kazni i ostalih šteta.</w:t>
      </w:r>
    </w:p>
    <w:p w14:paraId="4113044A" w14:textId="77777777" w:rsidR="00171568" w:rsidRPr="00151FA7" w:rsidRDefault="00171568" w:rsidP="008F6C4F">
      <w:pPr>
        <w:pStyle w:val="BodyText2"/>
        <w:spacing w:line="276" w:lineRule="auto"/>
        <w:rPr>
          <w:szCs w:val="24"/>
          <w:lang w:val="hr-HR"/>
        </w:rPr>
      </w:pPr>
    </w:p>
    <w:p w14:paraId="11985CDC" w14:textId="4B20A551" w:rsidR="00171568" w:rsidRPr="00151FA7" w:rsidRDefault="00171568" w:rsidP="008F6C4F">
      <w:pPr>
        <w:pStyle w:val="BodyText2"/>
        <w:numPr>
          <w:ilvl w:val="0"/>
          <w:numId w:val="11"/>
        </w:numPr>
        <w:spacing w:line="276" w:lineRule="auto"/>
        <w:rPr>
          <w:szCs w:val="24"/>
        </w:rPr>
      </w:pPr>
      <w:r w:rsidRPr="00151FA7">
        <w:rPr>
          <w:b/>
          <w:szCs w:val="24"/>
          <w:u w:val="single"/>
        </w:rPr>
        <w:t xml:space="preserve">ŠIFRA 8 – Prihodi od financijske imovine                 </w:t>
      </w:r>
    </w:p>
    <w:p w14:paraId="1D2F0C76" w14:textId="77777777" w:rsidR="00171568" w:rsidRPr="00151FA7" w:rsidRDefault="00171568" w:rsidP="008F6C4F">
      <w:pPr>
        <w:pStyle w:val="BodyText2"/>
        <w:spacing w:line="276" w:lineRule="auto"/>
        <w:ind w:left="720"/>
        <w:rPr>
          <w:szCs w:val="24"/>
          <w:lang w:val="hr-HR"/>
        </w:rPr>
      </w:pPr>
      <w:r w:rsidRPr="00151FA7">
        <w:rPr>
          <w:szCs w:val="24"/>
        </w:rPr>
        <w:t xml:space="preserve">Ostvareni prihodi prethodne godine                    </w:t>
      </w:r>
      <w:r w:rsidRPr="00151FA7">
        <w:rPr>
          <w:szCs w:val="24"/>
          <w:lang w:val="hr-HR"/>
        </w:rPr>
        <w:t xml:space="preserve">       </w:t>
      </w:r>
      <w:r w:rsidRPr="00151FA7">
        <w:rPr>
          <w:szCs w:val="24"/>
        </w:rPr>
        <w:t xml:space="preserve">  75.154,29 </w:t>
      </w:r>
      <w:r w:rsidRPr="00151FA7">
        <w:rPr>
          <w:szCs w:val="24"/>
          <w:lang w:val="hr-HR"/>
        </w:rPr>
        <w:t>EUR</w:t>
      </w:r>
    </w:p>
    <w:p w14:paraId="30FDC89C" w14:textId="77777777" w:rsidR="00171568" w:rsidRPr="00151FA7" w:rsidRDefault="00171568" w:rsidP="008F6C4F">
      <w:pPr>
        <w:pStyle w:val="BodyText2"/>
        <w:spacing w:line="276" w:lineRule="auto"/>
        <w:ind w:left="720"/>
        <w:rPr>
          <w:szCs w:val="24"/>
        </w:rPr>
      </w:pPr>
      <w:r w:rsidRPr="00151FA7">
        <w:rPr>
          <w:b/>
          <w:szCs w:val="24"/>
        </w:rPr>
        <w:t xml:space="preserve">Ostvareni prihodi tekuće godine           </w:t>
      </w:r>
      <w:r w:rsidRPr="00151FA7">
        <w:rPr>
          <w:b/>
          <w:szCs w:val="24"/>
          <w:lang w:val="hr-HR"/>
        </w:rPr>
        <w:t xml:space="preserve">                    </w:t>
      </w:r>
      <w:r w:rsidRPr="00151FA7">
        <w:rPr>
          <w:b/>
          <w:szCs w:val="24"/>
        </w:rPr>
        <w:t xml:space="preserve">    </w:t>
      </w:r>
      <w:r w:rsidRPr="00151FA7">
        <w:rPr>
          <w:b/>
          <w:szCs w:val="24"/>
          <w:lang w:val="hr-HR"/>
        </w:rPr>
        <w:t xml:space="preserve">/           EUR </w:t>
      </w:r>
    </w:p>
    <w:p w14:paraId="1305D5ED" w14:textId="77777777" w:rsidR="00171568" w:rsidRPr="00151FA7" w:rsidRDefault="00171568" w:rsidP="008F6C4F">
      <w:pPr>
        <w:pStyle w:val="BodyText2"/>
        <w:spacing w:line="276" w:lineRule="auto"/>
        <w:rPr>
          <w:szCs w:val="24"/>
          <w:lang w:val="hr-HR"/>
        </w:rPr>
      </w:pPr>
    </w:p>
    <w:p w14:paraId="61ECA2FD" w14:textId="446A768C" w:rsidR="00171568" w:rsidRPr="00151FA7" w:rsidRDefault="00171568" w:rsidP="008F6C4F">
      <w:pPr>
        <w:pStyle w:val="BodyText2"/>
        <w:spacing w:line="276" w:lineRule="auto"/>
        <w:rPr>
          <w:szCs w:val="24"/>
          <w:lang w:val="hr-HR"/>
        </w:rPr>
      </w:pPr>
      <w:r w:rsidRPr="00151FA7">
        <w:rPr>
          <w:szCs w:val="24"/>
          <w:lang w:val="hr-HR"/>
        </w:rPr>
        <w:t>U protekloj godini na financijski leasing je nabavljeno jedno vozilo dok u 2024</w:t>
      </w:r>
      <w:r w:rsidR="0039056B" w:rsidRPr="00151FA7">
        <w:rPr>
          <w:szCs w:val="24"/>
          <w:lang w:val="hr-HR"/>
        </w:rPr>
        <w:t xml:space="preserve">. </w:t>
      </w:r>
      <w:r w:rsidRPr="00151FA7">
        <w:rPr>
          <w:szCs w:val="24"/>
          <w:lang w:val="hr-HR"/>
        </w:rPr>
        <w:t>godini nije bilo zadu</w:t>
      </w:r>
      <w:r w:rsidR="002339C0" w:rsidRPr="00151FA7">
        <w:rPr>
          <w:szCs w:val="24"/>
          <w:lang w:val="hr-HR"/>
        </w:rPr>
        <w:t>ž</w:t>
      </w:r>
      <w:r w:rsidRPr="00151FA7">
        <w:rPr>
          <w:szCs w:val="24"/>
          <w:lang w:val="hr-HR"/>
        </w:rPr>
        <w:t xml:space="preserve">ivanja na financijskom tržištu. </w:t>
      </w:r>
    </w:p>
    <w:p w14:paraId="06979AA9" w14:textId="77777777" w:rsidR="00171568" w:rsidRPr="00151FA7" w:rsidRDefault="00171568" w:rsidP="008F6C4F">
      <w:pPr>
        <w:pStyle w:val="BodyText2"/>
        <w:spacing w:line="276" w:lineRule="auto"/>
        <w:rPr>
          <w:szCs w:val="24"/>
        </w:rPr>
      </w:pPr>
    </w:p>
    <w:p w14:paraId="0114F414" w14:textId="77777777" w:rsidR="00171568" w:rsidRPr="00151FA7" w:rsidRDefault="00171568" w:rsidP="008F6C4F">
      <w:pPr>
        <w:pStyle w:val="BodyText2"/>
        <w:numPr>
          <w:ilvl w:val="0"/>
          <w:numId w:val="11"/>
        </w:numPr>
        <w:spacing w:line="276" w:lineRule="auto"/>
        <w:rPr>
          <w:szCs w:val="24"/>
          <w:u w:val="single"/>
        </w:rPr>
      </w:pPr>
      <w:r w:rsidRPr="00151FA7">
        <w:rPr>
          <w:b/>
          <w:szCs w:val="24"/>
          <w:u w:val="single"/>
        </w:rPr>
        <w:t xml:space="preserve">ŠIFRA 4- Rashodi za nabavku nefinancijske imovine </w:t>
      </w:r>
      <w:r w:rsidRPr="00151FA7">
        <w:rPr>
          <w:b/>
          <w:szCs w:val="24"/>
          <w:u w:val="single"/>
          <w:lang w:val="hr-HR"/>
        </w:rPr>
        <w:t xml:space="preserve">                     </w:t>
      </w:r>
      <w:r w:rsidRPr="00151FA7">
        <w:rPr>
          <w:b/>
          <w:szCs w:val="24"/>
          <w:u w:val="single"/>
        </w:rPr>
        <w:t xml:space="preserve">  </w:t>
      </w:r>
      <w:r w:rsidRPr="00151FA7">
        <w:rPr>
          <w:b/>
          <w:szCs w:val="24"/>
          <w:u w:val="single"/>
          <w:lang w:val="hr-HR"/>
        </w:rPr>
        <w:t xml:space="preserve">     .</w:t>
      </w:r>
    </w:p>
    <w:p w14:paraId="1BE45CF7" w14:textId="77777777" w:rsidR="00171568" w:rsidRPr="00151FA7" w:rsidRDefault="00171568" w:rsidP="008F6C4F">
      <w:pPr>
        <w:pStyle w:val="BodyText2"/>
        <w:spacing w:line="276" w:lineRule="auto"/>
        <w:ind w:left="720"/>
        <w:rPr>
          <w:szCs w:val="24"/>
          <w:lang w:val="hr-HR"/>
        </w:rPr>
      </w:pPr>
      <w:r w:rsidRPr="00151FA7">
        <w:rPr>
          <w:szCs w:val="24"/>
        </w:rPr>
        <w:t xml:space="preserve">Ostvareni rashodi za prethodnu godinu                          </w:t>
      </w:r>
      <w:r w:rsidRPr="00151FA7">
        <w:rPr>
          <w:szCs w:val="24"/>
          <w:lang w:val="hr-HR"/>
        </w:rPr>
        <w:t>1.042.340,25 EUR</w:t>
      </w:r>
    </w:p>
    <w:p w14:paraId="22CF1DF7" w14:textId="77777777" w:rsidR="00171568" w:rsidRPr="00151FA7" w:rsidRDefault="00171568" w:rsidP="008F6C4F">
      <w:pPr>
        <w:pStyle w:val="BodyText2"/>
        <w:spacing w:line="276" w:lineRule="auto"/>
        <w:ind w:left="720"/>
        <w:rPr>
          <w:b/>
          <w:szCs w:val="24"/>
          <w:lang w:val="hr-HR"/>
        </w:rPr>
      </w:pPr>
      <w:r w:rsidRPr="00151FA7">
        <w:rPr>
          <w:b/>
          <w:szCs w:val="24"/>
        </w:rPr>
        <w:t xml:space="preserve">Ostvareni rashodi za tekuću godinu                            </w:t>
      </w:r>
      <w:r w:rsidRPr="00151FA7">
        <w:rPr>
          <w:b/>
          <w:szCs w:val="24"/>
          <w:lang w:val="hr-HR"/>
        </w:rPr>
        <w:t xml:space="preserve">  597.503,35 EUR</w:t>
      </w:r>
    </w:p>
    <w:p w14:paraId="7EBD4E7A" w14:textId="77777777" w:rsidR="00171568" w:rsidRPr="00151FA7" w:rsidRDefault="00171568" w:rsidP="008F6C4F">
      <w:pPr>
        <w:pStyle w:val="BodyText2"/>
        <w:spacing w:line="276" w:lineRule="auto"/>
        <w:rPr>
          <w:szCs w:val="24"/>
        </w:rPr>
      </w:pPr>
    </w:p>
    <w:p w14:paraId="3F789A4A" w14:textId="4352B938" w:rsidR="00171568" w:rsidRPr="00151FA7" w:rsidRDefault="00171568" w:rsidP="008F6C4F">
      <w:pPr>
        <w:pStyle w:val="BodyText2"/>
        <w:spacing w:line="276" w:lineRule="auto"/>
        <w:rPr>
          <w:szCs w:val="24"/>
          <w:lang w:val="hr-HR"/>
        </w:rPr>
      </w:pPr>
      <w:r w:rsidRPr="00151FA7">
        <w:rPr>
          <w:szCs w:val="24"/>
          <w:lang w:val="hr-HR"/>
        </w:rPr>
        <w:t>Ova šifra rashoda prikazuje ulaganja, kupnju novih medicinskih vozila,  medicinsku i laboratorijsku opremu kao i dodatna ulaganja u vozila i opremu.</w:t>
      </w:r>
    </w:p>
    <w:p w14:paraId="10C3E3C6" w14:textId="77777777" w:rsidR="00171568" w:rsidRPr="00151FA7" w:rsidRDefault="00171568" w:rsidP="008F6C4F">
      <w:pPr>
        <w:pStyle w:val="BodyText2"/>
        <w:spacing w:line="276" w:lineRule="auto"/>
        <w:rPr>
          <w:szCs w:val="24"/>
          <w:lang w:val="hr-HR"/>
        </w:rPr>
      </w:pPr>
      <w:r w:rsidRPr="00151FA7">
        <w:rPr>
          <w:szCs w:val="24"/>
          <w:lang w:val="hr-HR"/>
        </w:rPr>
        <w:t>U odnosu na prethodnu godinu troškovi su smanjeni za 42,7 % .</w:t>
      </w:r>
    </w:p>
    <w:p w14:paraId="4605E311" w14:textId="77777777" w:rsidR="00171568" w:rsidRPr="00151FA7" w:rsidRDefault="00171568" w:rsidP="008F6C4F">
      <w:pPr>
        <w:pStyle w:val="BodyText2"/>
        <w:spacing w:line="276" w:lineRule="auto"/>
        <w:rPr>
          <w:szCs w:val="24"/>
          <w:lang w:val="hr-HR"/>
        </w:rPr>
      </w:pPr>
    </w:p>
    <w:p w14:paraId="6AE4EF98" w14:textId="77777777" w:rsidR="00171568" w:rsidRPr="00151FA7" w:rsidRDefault="00171568" w:rsidP="008F6C4F">
      <w:pPr>
        <w:pStyle w:val="BodyText2"/>
        <w:numPr>
          <w:ilvl w:val="0"/>
          <w:numId w:val="11"/>
        </w:numPr>
        <w:spacing w:line="276" w:lineRule="auto"/>
        <w:rPr>
          <w:b/>
          <w:szCs w:val="24"/>
        </w:rPr>
      </w:pPr>
      <w:r w:rsidRPr="00151FA7">
        <w:rPr>
          <w:b/>
          <w:szCs w:val="24"/>
        </w:rPr>
        <w:t>Šifra 412- rashodi za nabavu ne proizvedene dugotrajne imovine</w:t>
      </w:r>
    </w:p>
    <w:p w14:paraId="6BC8940D" w14:textId="1782E85E" w:rsidR="00171568" w:rsidRPr="00151FA7" w:rsidRDefault="00171568" w:rsidP="008F6C4F">
      <w:pPr>
        <w:pStyle w:val="BodyText2"/>
        <w:spacing w:line="276" w:lineRule="auto"/>
        <w:rPr>
          <w:szCs w:val="24"/>
          <w:lang w:val="hr-HR"/>
        </w:rPr>
      </w:pPr>
      <w:r w:rsidRPr="00151FA7">
        <w:rPr>
          <w:szCs w:val="24"/>
        </w:rPr>
        <w:t>U tekućoj godini</w:t>
      </w:r>
      <w:r w:rsidR="002339C0" w:rsidRPr="00151FA7">
        <w:rPr>
          <w:szCs w:val="24"/>
        </w:rPr>
        <w:t xml:space="preserve"> </w:t>
      </w:r>
      <w:r w:rsidRPr="00151FA7">
        <w:rPr>
          <w:szCs w:val="24"/>
          <w:lang w:val="hr-HR"/>
        </w:rPr>
        <w:t>2024</w:t>
      </w:r>
      <w:r w:rsidR="002339C0" w:rsidRPr="00151FA7">
        <w:rPr>
          <w:szCs w:val="24"/>
          <w:lang w:val="hr-HR"/>
        </w:rPr>
        <w:t>.</w:t>
      </w:r>
      <w:r w:rsidRPr="00151FA7">
        <w:rPr>
          <w:szCs w:val="24"/>
          <w:lang w:val="hr-HR"/>
        </w:rPr>
        <w:t xml:space="preserve"> godini troškovi su iznosili 2.589,81 </w:t>
      </w:r>
      <w:r w:rsidR="00007004">
        <w:rPr>
          <w:szCs w:val="24"/>
          <w:lang w:val="hr-HR"/>
        </w:rPr>
        <w:t>eura</w:t>
      </w:r>
      <w:r w:rsidRPr="00151FA7">
        <w:rPr>
          <w:szCs w:val="24"/>
          <w:lang w:val="hr-HR"/>
        </w:rPr>
        <w:t xml:space="preserve">  i veći su za 234,9% u odnosu na prethodnu.</w:t>
      </w:r>
    </w:p>
    <w:p w14:paraId="08E49E0D" w14:textId="77777777" w:rsidR="00171568" w:rsidRPr="00151FA7" w:rsidRDefault="00171568" w:rsidP="008F6C4F">
      <w:pPr>
        <w:pStyle w:val="BodyText2"/>
        <w:spacing w:line="276" w:lineRule="auto"/>
        <w:rPr>
          <w:szCs w:val="24"/>
          <w:lang w:val="hr-HR"/>
        </w:rPr>
      </w:pPr>
      <w:r w:rsidRPr="00151FA7">
        <w:rPr>
          <w:szCs w:val="24"/>
          <w:lang w:val="hr-HR"/>
        </w:rPr>
        <w:t>Radi se u ulaganjima i troškovima oko kupnje zemljišta, izrada elaborata, geodetskih usluga, građevinskih dozvola i slično.</w:t>
      </w:r>
    </w:p>
    <w:p w14:paraId="45901EC8" w14:textId="77777777" w:rsidR="00171568" w:rsidRPr="00151FA7" w:rsidRDefault="00171568" w:rsidP="008F6C4F">
      <w:pPr>
        <w:pStyle w:val="BodyText2"/>
        <w:spacing w:line="276" w:lineRule="auto"/>
        <w:ind w:left="720"/>
        <w:rPr>
          <w:szCs w:val="24"/>
        </w:rPr>
      </w:pPr>
    </w:p>
    <w:p w14:paraId="44F9B220" w14:textId="77777777" w:rsidR="00171568" w:rsidRPr="00151FA7" w:rsidRDefault="00171568" w:rsidP="008F6C4F">
      <w:pPr>
        <w:pStyle w:val="BodyText2"/>
        <w:numPr>
          <w:ilvl w:val="0"/>
          <w:numId w:val="11"/>
        </w:numPr>
        <w:spacing w:line="276" w:lineRule="auto"/>
        <w:rPr>
          <w:szCs w:val="24"/>
        </w:rPr>
      </w:pPr>
      <w:r w:rsidRPr="00151FA7">
        <w:rPr>
          <w:b/>
          <w:szCs w:val="24"/>
        </w:rPr>
        <w:t>Šira 422- rashodi za nabavu proizvedene nefinancijske imovine</w:t>
      </w:r>
    </w:p>
    <w:p w14:paraId="3A335CCD" w14:textId="56F37A14" w:rsidR="00171568" w:rsidRPr="00151FA7" w:rsidRDefault="00171568" w:rsidP="008F6C4F">
      <w:pPr>
        <w:pStyle w:val="BodyText2"/>
        <w:spacing w:line="276" w:lineRule="auto"/>
        <w:rPr>
          <w:szCs w:val="24"/>
        </w:rPr>
      </w:pPr>
      <w:r w:rsidRPr="00151FA7">
        <w:rPr>
          <w:szCs w:val="24"/>
        </w:rPr>
        <w:t xml:space="preserve">Rashodi ostvareni u tekućoj godini u odnosu na prethodnu </w:t>
      </w:r>
      <w:r w:rsidRPr="00151FA7">
        <w:rPr>
          <w:szCs w:val="24"/>
          <w:lang w:val="hr-HR"/>
        </w:rPr>
        <w:t>2023.</w:t>
      </w:r>
      <w:r w:rsidR="003B077B">
        <w:rPr>
          <w:szCs w:val="24"/>
          <w:lang w:val="hr-HR"/>
        </w:rPr>
        <w:t>godinu</w:t>
      </w:r>
      <w:r w:rsidRPr="00151FA7">
        <w:rPr>
          <w:szCs w:val="24"/>
        </w:rPr>
        <w:t xml:space="preserve"> značajnije su odstupali </w:t>
      </w:r>
      <w:r w:rsidRPr="00151FA7">
        <w:rPr>
          <w:szCs w:val="24"/>
          <w:lang w:val="hr-HR"/>
        </w:rPr>
        <w:t>uz povećanje od 13,8 % ili u apsolutnim brojkama ulaganja u 2023</w:t>
      </w:r>
      <w:r w:rsidR="002339C0" w:rsidRPr="00151FA7">
        <w:rPr>
          <w:szCs w:val="24"/>
          <w:lang w:val="hr-HR"/>
        </w:rPr>
        <w:t>.</w:t>
      </w:r>
      <w:r w:rsidR="003B077B">
        <w:rPr>
          <w:szCs w:val="24"/>
          <w:lang w:val="hr-HR"/>
        </w:rPr>
        <w:t>godini</w:t>
      </w:r>
      <w:r w:rsidRPr="00151FA7">
        <w:rPr>
          <w:szCs w:val="24"/>
          <w:lang w:val="hr-HR"/>
        </w:rPr>
        <w:t xml:space="preserve"> su iznosila 47.940,11</w:t>
      </w:r>
      <w:r w:rsidR="002339C0" w:rsidRPr="00151FA7">
        <w:rPr>
          <w:szCs w:val="24"/>
          <w:lang w:val="hr-HR"/>
        </w:rPr>
        <w:t xml:space="preserve"> </w:t>
      </w:r>
      <w:r w:rsidR="00007004">
        <w:rPr>
          <w:szCs w:val="24"/>
          <w:lang w:val="hr-HR"/>
        </w:rPr>
        <w:t>eura,</w:t>
      </w:r>
      <w:r w:rsidRPr="00151FA7">
        <w:rPr>
          <w:szCs w:val="24"/>
          <w:lang w:val="hr-HR"/>
        </w:rPr>
        <w:t xml:space="preserve"> a u 2024</w:t>
      </w:r>
      <w:r w:rsidR="002339C0" w:rsidRPr="00151FA7">
        <w:rPr>
          <w:szCs w:val="24"/>
          <w:lang w:val="hr-HR"/>
        </w:rPr>
        <w:t>.</w:t>
      </w:r>
      <w:r w:rsidRPr="00151FA7">
        <w:rPr>
          <w:szCs w:val="24"/>
          <w:lang w:val="hr-HR"/>
        </w:rPr>
        <w:t xml:space="preserve"> godini 102.495,13 </w:t>
      </w:r>
      <w:r w:rsidR="004F787A">
        <w:rPr>
          <w:szCs w:val="24"/>
          <w:lang w:val="hr-HR"/>
        </w:rPr>
        <w:t>eura</w:t>
      </w:r>
      <w:r w:rsidRPr="00151FA7">
        <w:rPr>
          <w:szCs w:val="24"/>
          <w:lang w:val="hr-HR"/>
        </w:rPr>
        <w:t xml:space="preserve"> – ulaganja u medicinsku opremu, komunikacijsku opremu, namještali i sl.  </w:t>
      </w:r>
      <w:r w:rsidRPr="00151FA7">
        <w:rPr>
          <w:szCs w:val="24"/>
        </w:rPr>
        <w:t xml:space="preserve"> </w:t>
      </w:r>
    </w:p>
    <w:p w14:paraId="5F7C02E1" w14:textId="77777777" w:rsidR="00171568" w:rsidRPr="00151FA7" w:rsidRDefault="00171568" w:rsidP="008F6C4F">
      <w:pPr>
        <w:pStyle w:val="BodyText2"/>
        <w:spacing w:line="276" w:lineRule="auto"/>
        <w:ind w:left="720"/>
        <w:rPr>
          <w:b/>
          <w:szCs w:val="24"/>
        </w:rPr>
      </w:pPr>
    </w:p>
    <w:p w14:paraId="33876CD9" w14:textId="77777777" w:rsidR="00171568" w:rsidRPr="00151FA7" w:rsidRDefault="00171568" w:rsidP="008F6C4F">
      <w:pPr>
        <w:pStyle w:val="BodyText2"/>
        <w:numPr>
          <w:ilvl w:val="0"/>
          <w:numId w:val="11"/>
        </w:numPr>
        <w:spacing w:line="276" w:lineRule="auto"/>
        <w:rPr>
          <w:b/>
          <w:szCs w:val="24"/>
        </w:rPr>
      </w:pPr>
      <w:r w:rsidRPr="00151FA7">
        <w:rPr>
          <w:b/>
          <w:szCs w:val="24"/>
        </w:rPr>
        <w:t xml:space="preserve">Šifra 423- prijevozna sredstva </w:t>
      </w:r>
    </w:p>
    <w:p w14:paraId="6D678504" w14:textId="3AEF0C72" w:rsidR="00171568" w:rsidRPr="00151FA7" w:rsidRDefault="00171568" w:rsidP="008F6C4F">
      <w:pPr>
        <w:pStyle w:val="BodyText2"/>
        <w:spacing w:line="276" w:lineRule="auto"/>
        <w:rPr>
          <w:szCs w:val="24"/>
          <w:lang w:val="hr-HR"/>
        </w:rPr>
      </w:pPr>
      <w:r w:rsidRPr="00151FA7">
        <w:rPr>
          <w:szCs w:val="24"/>
        </w:rPr>
        <w:t>Rashod za nabavku prijevoznih sredstava je smanjena za 55,2</w:t>
      </w:r>
      <w:r w:rsidR="002339C0" w:rsidRPr="00151FA7">
        <w:rPr>
          <w:szCs w:val="24"/>
        </w:rPr>
        <w:t xml:space="preserve"> </w:t>
      </w:r>
      <w:r w:rsidRPr="00151FA7">
        <w:rPr>
          <w:szCs w:val="24"/>
          <w:lang w:val="hr-HR"/>
        </w:rPr>
        <w:t xml:space="preserve">%, 431.268,27 </w:t>
      </w:r>
      <w:r w:rsidR="00007004">
        <w:rPr>
          <w:szCs w:val="24"/>
          <w:lang w:val="hr-HR"/>
        </w:rPr>
        <w:t>eura</w:t>
      </w:r>
      <w:r w:rsidRPr="00151FA7">
        <w:rPr>
          <w:szCs w:val="24"/>
          <w:lang w:val="hr-HR"/>
        </w:rPr>
        <w:t xml:space="preserve"> / 963.268,75 </w:t>
      </w:r>
      <w:r w:rsidR="00007004">
        <w:rPr>
          <w:szCs w:val="24"/>
          <w:lang w:val="hr-HR"/>
        </w:rPr>
        <w:t>eura</w:t>
      </w:r>
      <w:r w:rsidRPr="00151FA7">
        <w:rPr>
          <w:szCs w:val="24"/>
          <w:lang w:val="hr-HR"/>
        </w:rPr>
        <w:t xml:space="preserve">. </w:t>
      </w:r>
    </w:p>
    <w:p w14:paraId="3766CF88" w14:textId="77777777" w:rsidR="00171568" w:rsidRPr="00151FA7" w:rsidRDefault="00171568" w:rsidP="008F6C4F">
      <w:pPr>
        <w:pStyle w:val="BodyText2"/>
        <w:spacing w:line="276" w:lineRule="auto"/>
        <w:rPr>
          <w:szCs w:val="24"/>
          <w:lang w:val="hr-HR"/>
        </w:rPr>
      </w:pPr>
    </w:p>
    <w:p w14:paraId="7E346F97" w14:textId="77777777" w:rsidR="00171568" w:rsidRPr="00151FA7" w:rsidRDefault="00171568" w:rsidP="008F6C4F">
      <w:pPr>
        <w:pStyle w:val="BodyText2"/>
        <w:spacing w:line="276" w:lineRule="auto"/>
        <w:rPr>
          <w:b/>
          <w:szCs w:val="24"/>
        </w:rPr>
      </w:pPr>
      <w:r w:rsidRPr="00151FA7">
        <w:rPr>
          <w:b/>
          <w:szCs w:val="24"/>
        </w:rPr>
        <w:t>Šifra 451-452 – rashodi za dodatna ulaganja u nefinancijsku imovinu</w:t>
      </w:r>
    </w:p>
    <w:p w14:paraId="3CA9F63B" w14:textId="2AB94DDE" w:rsidR="00171568" w:rsidRPr="00151FA7" w:rsidRDefault="00171568" w:rsidP="008F6C4F">
      <w:pPr>
        <w:pStyle w:val="BodyText2"/>
        <w:spacing w:line="276" w:lineRule="auto"/>
        <w:rPr>
          <w:szCs w:val="24"/>
          <w:lang w:val="hr-HR"/>
        </w:rPr>
      </w:pPr>
      <w:r w:rsidRPr="00151FA7">
        <w:rPr>
          <w:szCs w:val="24"/>
          <w:lang w:val="hr-HR"/>
        </w:rPr>
        <w:t xml:space="preserve">Na ovom kontu odstupanje je bilo samo u dodatnom ulaganju u prijevozna sredstva zbog starosti vozila te potrebne za mijenjanjem motora il sličnih nadogradnji vozila. </w:t>
      </w:r>
    </w:p>
    <w:p w14:paraId="5F58115E" w14:textId="77777777" w:rsidR="00171568" w:rsidRPr="00151FA7" w:rsidRDefault="00171568" w:rsidP="008F6C4F">
      <w:pPr>
        <w:pStyle w:val="BodyText2"/>
        <w:spacing w:line="276" w:lineRule="auto"/>
        <w:rPr>
          <w:szCs w:val="24"/>
          <w:lang w:val="hr-HR"/>
        </w:rPr>
      </w:pPr>
    </w:p>
    <w:p w14:paraId="509F3E7B" w14:textId="7C7E1173" w:rsidR="00171568" w:rsidRPr="00151FA7" w:rsidRDefault="00171568" w:rsidP="008F6C4F">
      <w:pPr>
        <w:pStyle w:val="BodyText2"/>
        <w:spacing w:line="276" w:lineRule="auto"/>
        <w:jc w:val="left"/>
        <w:rPr>
          <w:szCs w:val="24"/>
        </w:rPr>
      </w:pPr>
      <w:r w:rsidRPr="00151FA7">
        <w:rPr>
          <w:b/>
          <w:szCs w:val="24"/>
        </w:rPr>
        <w:t>Šifra 544–   izdaci za financijsku imovinu i otplatu zajmova</w:t>
      </w:r>
      <w:r w:rsidRPr="00151FA7">
        <w:rPr>
          <w:szCs w:val="24"/>
        </w:rPr>
        <w:t xml:space="preserve">                                       Rashod za otplatu financijskog leasinga u 2024</w:t>
      </w:r>
      <w:r w:rsidR="002339C0" w:rsidRPr="00151FA7">
        <w:rPr>
          <w:szCs w:val="24"/>
        </w:rPr>
        <w:t>.</w:t>
      </w:r>
      <w:r w:rsidRPr="00151FA7">
        <w:rPr>
          <w:szCs w:val="24"/>
        </w:rPr>
        <w:t xml:space="preserve"> godini iznosili su 32.095,76 </w:t>
      </w:r>
      <w:r w:rsidR="00007004">
        <w:rPr>
          <w:szCs w:val="24"/>
          <w:lang w:val="hr-HR"/>
        </w:rPr>
        <w:t>eura.</w:t>
      </w:r>
      <w:r w:rsidRPr="00151FA7">
        <w:rPr>
          <w:szCs w:val="24"/>
        </w:rPr>
        <w:t xml:space="preserve"> </w:t>
      </w:r>
    </w:p>
    <w:p w14:paraId="082CCDC7" w14:textId="77777777" w:rsidR="00171568" w:rsidRPr="00151FA7" w:rsidRDefault="00171568" w:rsidP="008F6C4F">
      <w:pPr>
        <w:pStyle w:val="BodyText2"/>
        <w:spacing w:line="276" w:lineRule="auto"/>
        <w:jc w:val="left"/>
        <w:rPr>
          <w:szCs w:val="24"/>
        </w:rPr>
      </w:pPr>
    </w:p>
    <w:p w14:paraId="12D74BC0" w14:textId="77777777" w:rsidR="003B077B" w:rsidRPr="00151FA7" w:rsidRDefault="003B077B" w:rsidP="008F6C4F">
      <w:pPr>
        <w:pStyle w:val="BodyText2"/>
        <w:spacing w:line="276" w:lineRule="auto"/>
        <w:jc w:val="left"/>
        <w:rPr>
          <w:szCs w:val="24"/>
        </w:rPr>
      </w:pPr>
    </w:p>
    <w:p w14:paraId="3AB57F2E" w14:textId="3AAA264F" w:rsidR="00171568" w:rsidRPr="00151FA7" w:rsidRDefault="00171568" w:rsidP="008F6C4F">
      <w:pPr>
        <w:pStyle w:val="BodyText2"/>
        <w:spacing w:line="276" w:lineRule="auto"/>
        <w:rPr>
          <w:b/>
          <w:bCs/>
          <w:szCs w:val="24"/>
          <w:u w:val="single"/>
        </w:rPr>
      </w:pPr>
      <w:r w:rsidRPr="00151FA7">
        <w:rPr>
          <w:b/>
          <w:bCs/>
          <w:szCs w:val="24"/>
          <w:u w:val="single"/>
        </w:rPr>
        <w:t>BILANCA</w:t>
      </w:r>
    </w:p>
    <w:p w14:paraId="5FDCD230" w14:textId="77777777" w:rsidR="00171568" w:rsidRPr="00151FA7" w:rsidRDefault="00171568" w:rsidP="008F6C4F">
      <w:pPr>
        <w:pStyle w:val="BodyText2"/>
        <w:spacing w:line="276" w:lineRule="auto"/>
        <w:rPr>
          <w:b/>
          <w:bCs/>
          <w:szCs w:val="24"/>
          <w:u w:val="single"/>
        </w:rPr>
      </w:pPr>
    </w:p>
    <w:p w14:paraId="35786A68" w14:textId="5C1704B2" w:rsidR="00171568" w:rsidRPr="00151FA7" w:rsidRDefault="00171568" w:rsidP="0089077F">
      <w:pPr>
        <w:pStyle w:val="BodyText2"/>
        <w:spacing w:line="276" w:lineRule="auto"/>
        <w:rPr>
          <w:b/>
          <w:bCs/>
          <w:szCs w:val="24"/>
        </w:rPr>
      </w:pPr>
      <w:r w:rsidRPr="00151FA7">
        <w:rPr>
          <w:b/>
          <w:bCs/>
          <w:szCs w:val="24"/>
        </w:rPr>
        <w:t xml:space="preserve">Aktiva  Bilance iznosi 5.283.237,73 </w:t>
      </w:r>
      <w:r w:rsidR="00007004">
        <w:rPr>
          <w:b/>
          <w:bCs/>
          <w:szCs w:val="24"/>
          <w:lang w:val="hr-HR"/>
        </w:rPr>
        <w:t>eura.</w:t>
      </w:r>
    </w:p>
    <w:p w14:paraId="6796F1FE" w14:textId="77777777" w:rsidR="00171568" w:rsidRPr="00151FA7" w:rsidRDefault="00171568" w:rsidP="008F6C4F">
      <w:pPr>
        <w:pStyle w:val="BodyText2"/>
        <w:spacing w:line="276" w:lineRule="auto"/>
        <w:rPr>
          <w:b/>
          <w:bCs/>
          <w:szCs w:val="24"/>
        </w:rPr>
      </w:pPr>
    </w:p>
    <w:p w14:paraId="68DD1F92" w14:textId="25C19A4D" w:rsidR="00F22EA4" w:rsidRDefault="00171568" w:rsidP="008F6C4F">
      <w:pPr>
        <w:pStyle w:val="BodyText2"/>
        <w:spacing w:line="276" w:lineRule="auto"/>
        <w:rPr>
          <w:bCs/>
          <w:szCs w:val="24"/>
        </w:rPr>
      </w:pPr>
      <w:r w:rsidRPr="00151FA7">
        <w:rPr>
          <w:bCs/>
          <w:szCs w:val="24"/>
        </w:rPr>
        <w:t xml:space="preserve">Aktivu Bilance čini nefinancijska imovina u iznosu od </w:t>
      </w:r>
      <w:r w:rsidRPr="00151FA7">
        <w:rPr>
          <w:bCs/>
          <w:szCs w:val="24"/>
          <w:lang w:val="hr-HR"/>
        </w:rPr>
        <w:t xml:space="preserve">2.080.494,27 </w:t>
      </w:r>
      <w:r w:rsidR="00007004">
        <w:rPr>
          <w:bCs/>
          <w:szCs w:val="24"/>
          <w:lang w:val="hr-HR"/>
        </w:rPr>
        <w:t>eura</w:t>
      </w:r>
      <w:r w:rsidRPr="00151FA7">
        <w:rPr>
          <w:bCs/>
          <w:szCs w:val="24"/>
        </w:rPr>
        <w:t xml:space="preserve"> te financijska imovina u vrijednosti </w:t>
      </w:r>
      <w:r w:rsidRPr="00151FA7">
        <w:rPr>
          <w:bCs/>
          <w:szCs w:val="24"/>
          <w:lang w:val="hr-HR"/>
        </w:rPr>
        <w:t xml:space="preserve">3.202.743,46 </w:t>
      </w:r>
      <w:r w:rsidR="00007004">
        <w:rPr>
          <w:bCs/>
          <w:szCs w:val="24"/>
          <w:lang w:val="hr-HR"/>
        </w:rPr>
        <w:t>eura</w:t>
      </w:r>
      <w:r w:rsidRPr="00151FA7">
        <w:rPr>
          <w:bCs/>
          <w:szCs w:val="24"/>
          <w:lang w:val="hr-HR"/>
        </w:rPr>
        <w:t xml:space="preserve"> </w:t>
      </w:r>
      <w:r w:rsidRPr="00151FA7">
        <w:rPr>
          <w:bCs/>
          <w:szCs w:val="24"/>
        </w:rPr>
        <w:t>(AOP 063).</w:t>
      </w:r>
    </w:p>
    <w:p w14:paraId="58696110" w14:textId="77777777" w:rsidR="00F22EA4" w:rsidRPr="00151FA7" w:rsidRDefault="00F22EA4" w:rsidP="008F6C4F">
      <w:pPr>
        <w:pStyle w:val="BodyText2"/>
        <w:spacing w:line="276" w:lineRule="auto"/>
        <w:rPr>
          <w:bCs/>
          <w:szCs w:val="24"/>
        </w:rPr>
      </w:pPr>
    </w:p>
    <w:p w14:paraId="736EBCB7" w14:textId="77777777" w:rsidR="00171568" w:rsidRPr="00151FA7" w:rsidRDefault="00171568" w:rsidP="008F6C4F">
      <w:pPr>
        <w:pStyle w:val="BodyText2"/>
        <w:spacing w:line="276" w:lineRule="auto"/>
        <w:rPr>
          <w:bCs/>
          <w:szCs w:val="24"/>
        </w:rPr>
      </w:pPr>
      <w:r w:rsidRPr="00151FA7">
        <w:rPr>
          <w:b/>
          <w:bCs/>
          <w:szCs w:val="24"/>
          <w:u w:val="single"/>
        </w:rPr>
        <w:t>Nefinancijsku imovinu čine</w:t>
      </w:r>
      <w:r w:rsidRPr="00151FA7">
        <w:rPr>
          <w:bCs/>
          <w:szCs w:val="24"/>
        </w:rPr>
        <w:t xml:space="preserve"> ;</w:t>
      </w:r>
    </w:p>
    <w:p w14:paraId="7A4ABF59" w14:textId="13CDC56B" w:rsidR="00171568" w:rsidRPr="00151FA7" w:rsidRDefault="00171568" w:rsidP="008F6C4F">
      <w:pPr>
        <w:pStyle w:val="BodyText2"/>
        <w:numPr>
          <w:ilvl w:val="0"/>
          <w:numId w:val="13"/>
        </w:numPr>
        <w:spacing w:line="276" w:lineRule="auto"/>
        <w:rPr>
          <w:bCs/>
          <w:szCs w:val="24"/>
        </w:rPr>
      </w:pPr>
      <w:r w:rsidRPr="00151FA7">
        <w:rPr>
          <w:bCs/>
          <w:szCs w:val="24"/>
        </w:rPr>
        <w:t xml:space="preserve"> Neproizvedena financijska imovina u iznosu od </w:t>
      </w:r>
      <w:r w:rsidRPr="00151FA7">
        <w:rPr>
          <w:bCs/>
          <w:szCs w:val="24"/>
          <w:lang w:val="hr-HR"/>
        </w:rPr>
        <w:t xml:space="preserve">124.986,64 </w:t>
      </w:r>
      <w:r w:rsidR="00007004">
        <w:rPr>
          <w:bCs/>
          <w:szCs w:val="24"/>
          <w:lang w:val="hr-HR"/>
        </w:rPr>
        <w:t>eura</w:t>
      </w:r>
      <w:r w:rsidRPr="00151FA7">
        <w:rPr>
          <w:bCs/>
          <w:szCs w:val="24"/>
        </w:rPr>
        <w:t xml:space="preserve"> (AOP003) ,a sačinjavaju je ulaganja u zemljište u Ninu, ulaganja u Ispostave , stan u Povljani za smještaj doktorima, te ulaganja u Upravne prostorije Zavoda i prostorije Hitne u Poliklinici</w:t>
      </w:r>
      <w:r w:rsidR="003B077B">
        <w:rPr>
          <w:bCs/>
          <w:szCs w:val="24"/>
        </w:rPr>
        <w:t>,</w:t>
      </w:r>
    </w:p>
    <w:p w14:paraId="209BB7BD" w14:textId="1D08D8B5" w:rsidR="00171568" w:rsidRPr="00151FA7" w:rsidRDefault="00171568" w:rsidP="008F6C4F">
      <w:pPr>
        <w:pStyle w:val="BodyText2"/>
        <w:numPr>
          <w:ilvl w:val="0"/>
          <w:numId w:val="13"/>
        </w:numPr>
        <w:spacing w:line="276" w:lineRule="auto"/>
        <w:rPr>
          <w:bCs/>
          <w:szCs w:val="24"/>
        </w:rPr>
      </w:pPr>
      <w:r w:rsidRPr="00151FA7">
        <w:rPr>
          <w:bCs/>
          <w:szCs w:val="24"/>
        </w:rPr>
        <w:t xml:space="preserve">Proizvedena  dugotrajna imovina u iznosu od </w:t>
      </w:r>
      <w:r w:rsidRPr="00151FA7">
        <w:rPr>
          <w:bCs/>
          <w:szCs w:val="24"/>
          <w:lang w:val="hr-HR"/>
        </w:rPr>
        <w:t xml:space="preserve">1.914.179,57 </w:t>
      </w:r>
      <w:r w:rsidR="00007004">
        <w:rPr>
          <w:bCs/>
          <w:szCs w:val="24"/>
          <w:lang w:val="hr-HR"/>
        </w:rPr>
        <w:t>eura</w:t>
      </w:r>
      <w:r w:rsidRPr="00151FA7">
        <w:rPr>
          <w:bCs/>
          <w:szCs w:val="24"/>
        </w:rPr>
        <w:t xml:space="preserve"> (AOP007) ,a sačinjava ulaganja u zgradu u Ninu </w:t>
      </w:r>
      <w:r w:rsidRPr="00151FA7">
        <w:rPr>
          <w:bCs/>
          <w:szCs w:val="24"/>
          <w:lang w:val="hr-HR"/>
        </w:rPr>
        <w:t>koja sad uz ispravak vrijednosti iznosi 272.120,67</w:t>
      </w:r>
      <w:r w:rsidR="00007004">
        <w:rPr>
          <w:bCs/>
          <w:szCs w:val="24"/>
          <w:lang w:val="hr-HR"/>
        </w:rPr>
        <w:t xml:space="preserve"> eura</w:t>
      </w:r>
      <w:r w:rsidRPr="00151FA7">
        <w:rPr>
          <w:bCs/>
          <w:szCs w:val="24"/>
        </w:rPr>
        <w:t xml:space="preserve"> </w:t>
      </w:r>
      <w:r w:rsidRPr="00151FA7">
        <w:rPr>
          <w:bCs/>
          <w:szCs w:val="24"/>
          <w:lang w:val="hr-HR"/>
        </w:rPr>
        <w:t xml:space="preserve">, </w:t>
      </w:r>
      <w:r w:rsidRPr="00151FA7">
        <w:rPr>
          <w:bCs/>
          <w:szCs w:val="24"/>
        </w:rPr>
        <w:t xml:space="preserve">uredska i komunikacijska oprema, medicinska i laboratorijska oprema i sl u iznosu od </w:t>
      </w:r>
      <w:r w:rsidRPr="00151FA7">
        <w:rPr>
          <w:bCs/>
          <w:szCs w:val="24"/>
          <w:lang w:val="hr-HR"/>
        </w:rPr>
        <w:t xml:space="preserve">232.912,95 </w:t>
      </w:r>
      <w:r w:rsidR="00007004">
        <w:rPr>
          <w:bCs/>
          <w:szCs w:val="24"/>
          <w:lang w:val="hr-HR"/>
        </w:rPr>
        <w:t>eura,</w:t>
      </w:r>
      <w:r w:rsidRPr="00151FA7">
        <w:rPr>
          <w:bCs/>
          <w:szCs w:val="24"/>
          <w:lang w:val="hr-HR"/>
        </w:rPr>
        <w:t xml:space="preserve"> </w:t>
      </w:r>
      <w:r w:rsidRPr="00151FA7">
        <w:rPr>
          <w:bCs/>
          <w:szCs w:val="24"/>
        </w:rPr>
        <w:t xml:space="preserve"> ulaganja i vrijednost automobila u iznosu od </w:t>
      </w:r>
      <w:r w:rsidRPr="00151FA7">
        <w:rPr>
          <w:bCs/>
          <w:szCs w:val="24"/>
          <w:lang w:val="hr-HR"/>
        </w:rPr>
        <w:t xml:space="preserve">1.409.145,94 </w:t>
      </w:r>
      <w:r w:rsidR="00007004">
        <w:rPr>
          <w:bCs/>
          <w:szCs w:val="24"/>
          <w:lang w:val="hr-HR"/>
        </w:rPr>
        <w:t>eura</w:t>
      </w:r>
      <w:r w:rsidRPr="00151FA7">
        <w:rPr>
          <w:bCs/>
          <w:szCs w:val="24"/>
        </w:rPr>
        <w:t>.</w:t>
      </w:r>
    </w:p>
    <w:p w14:paraId="10E491A0" w14:textId="4F78ECDB" w:rsidR="00171568" w:rsidRPr="00151FA7" w:rsidRDefault="00171568" w:rsidP="008F6C4F">
      <w:pPr>
        <w:pStyle w:val="BodyText2"/>
        <w:numPr>
          <w:ilvl w:val="0"/>
          <w:numId w:val="13"/>
        </w:numPr>
        <w:spacing w:line="276" w:lineRule="auto"/>
        <w:rPr>
          <w:bCs/>
          <w:szCs w:val="24"/>
        </w:rPr>
      </w:pPr>
      <w:r w:rsidRPr="00151FA7">
        <w:rPr>
          <w:bCs/>
          <w:szCs w:val="24"/>
        </w:rPr>
        <w:t xml:space="preserve">Proizvedena kratkotrajna imovina (AOP 058) u iznosu od </w:t>
      </w:r>
      <w:r w:rsidRPr="00151FA7">
        <w:rPr>
          <w:bCs/>
          <w:szCs w:val="24"/>
          <w:lang w:val="hr-HR"/>
        </w:rPr>
        <w:t xml:space="preserve">41.328,06 </w:t>
      </w:r>
      <w:r w:rsidR="00007004">
        <w:rPr>
          <w:bCs/>
          <w:szCs w:val="24"/>
          <w:lang w:val="hr-HR"/>
        </w:rPr>
        <w:t>eura</w:t>
      </w:r>
      <w:r w:rsidRPr="00151FA7">
        <w:rPr>
          <w:bCs/>
          <w:szCs w:val="24"/>
        </w:rPr>
        <w:t xml:space="preserve"> što predstavlja zalihe za obavljanje djelatnosti .</w:t>
      </w:r>
    </w:p>
    <w:p w14:paraId="2BB350F0" w14:textId="77777777" w:rsidR="00171568" w:rsidRPr="00151FA7" w:rsidRDefault="00171568" w:rsidP="008F6C4F">
      <w:pPr>
        <w:pStyle w:val="BodyText2"/>
        <w:spacing w:line="276" w:lineRule="auto"/>
        <w:rPr>
          <w:bCs/>
          <w:szCs w:val="24"/>
        </w:rPr>
      </w:pPr>
    </w:p>
    <w:p w14:paraId="1934C84E" w14:textId="77777777" w:rsidR="00171568" w:rsidRPr="00151FA7" w:rsidRDefault="00171568" w:rsidP="008F6C4F">
      <w:pPr>
        <w:pStyle w:val="BodyText2"/>
        <w:spacing w:line="276" w:lineRule="auto"/>
        <w:rPr>
          <w:b/>
          <w:bCs/>
          <w:szCs w:val="24"/>
          <w:u w:val="single"/>
        </w:rPr>
      </w:pPr>
      <w:r w:rsidRPr="00151FA7">
        <w:rPr>
          <w:b/>
          <w:bCs/>
          <w:szCs w:val="24"/>
          <w:u w:val="single"/>
        </w:rPr>
        <w:lastRenderedPageBreak/>
        <w:t>Financijsku imovinu čine ;</w:t>
      </w:r>
    </w:p>
    <w:p w14:paraId="18F505E5" w14:textId="547EAB87" w:rsidR="00171568" w:rsidRPr="00151FA7" w:rsidRDefault="00171568" w:rsidP="008F6C4F">
      <w:pPr>
        <w:pStyle w:val="BodyText2"/>
        <w:numPr>
          <w:ilvl w:val="0"/>
          <w:numId w:val="14"/>
        </w:numPr>
        <w:spacing w:line="276" w:lineRule="auto"/>
        <w:rPr>
          <w:bCs/>
          <w:szCs w:val="24"/>
        </w:rPr>
      </w:pPr>
      <w:r w:rsidRPr="00151FA7">
        <w:rPr>
          <w:bCs/>
          <w:szCs w:val="24"/>
        </w:rPr>
        <w:t>Novac na računu i blagajni čije stanje na dan 31.12.2024 g</w:t>
      </w:r>
      <w:r w:rsidRPr="00151FA7">
        <w:rPr>
          <w:bCs/>
          <w:szCs w:val="24"/>
          <w:lang w:val="hr-HR"/>
        </w:rPr>
        <w:t>odine</w:t>
      </w:r>
      <w:r w:rsidRPr="00151FA7">
        <w:rPr>
          <w:bCs/>
          <w:szCs w:val="24"/>
        </w:rPr>
        <w:t xml:space="preserve"> je iznosilo </w:t>
      </w:r>
      <w:r w:rsidRPr="00151FA7">
        <w:rPr>
          <w:bCs/>
          <w:szCs w:val="24"/>
          <w:lang w:val="hr-HR"/>
        </w:rPr>
        <w:t xml:space="preserve">1.272.811,98 </w:t>
      </w:r>
      <w:r w:rsidR="00007004">
        <w:rPr>
          <w:bCs/>
          <w:szCs w:val="24"/>
          <w:lang w:val="hr-HR"/>
        </w:rPr>
        <w:t>eura</w:t>
      </w:r>
      <w:r w:rsidR="003B077B">
        <w:rPr>
          <w:bCs/>
          <w:szCs w:val="24"/>
          <w:lang w:val="hr-HR"/>
        </w:rPr>
        <w:t>,</w:t>
      </w:r>
    </w:p>
    <w:p w14:paraId="0AEFE674" w14:textId="79857DA6" w:rsidR="00171568" w:rsidRPr="00151FA7" w:rsidRDefault="00171568" w:rsidP="008F6C4F">
      <w:pPr>
        <w:pStyle w:val="BodyText2"/>
        <w:numPr>
          <w:ilvl w:val="0"/>
          <w:numId w:val="14"/>
        </w:numPr>
        <w:spacing w:line="276" w:lineRule="auto"/>
        <w:rPr>
          <w:bCs/>
          <w:szCs w:val="24"/>
        </w:rPr>
      </w:pPr>
      <w:r w:rsidRPr="00151FA7">
        <w:rPr>
          <w:bCs/>
          <w:szCs w:val="24"/>
          <w:lang w:val="hr-HR"/>
        </w:rPr>
        <w:t xml:space="preserve">Depoziti, jamčevni polozi i potraživanja za više plaćene poreze i ostalo iznosila su 43.512,02 </w:t>
      </w:r>
      <w:r w:rsidR="00007004">
        <w:rPr>
          <w:bCs/>
          <w:szCs w:val="24"/>
          <w:lang w:val="hr-HR"/>
        </w:rPr>
        <w:t>eura,</w:t>
      </w:r>
    </w:p>
    <w:p w14:paraId="3068B5D3" w14:textId="6F94381D" w:rsidR="00171568" w:rsidRPr="00151FA7" w:rsidRDefault="00171568" w:rsidP="008F6C4F">
      <w:pPr>
        <w:pStyle w:val="BodyText2"/>
        <w:numPr>
          <w:ilvl w:val="0"/>
          <w:numId w:val="14"/>
        </w:numPr>
        <w:spacing w:line="276" w:lineRule="auto"/>
        <w:rPr>
          <w:bCs/>
          <w:szCs w:val="24"/>
        </w:rPr>
      </w:pPr>
      <w:r w:rsidRPr="00151FA7">
        <w:rPr>
          <w:bCs/>
          <w:szCs w:val="24"/>
          <w:lang w:val="hr-HR"/>
        </w:rPr>
        <w:t xml:space="preserve">Potraživanja za prihode poslovanja (pristojbe, prihoda od prodanih usluga te sredstva HZZO) ukupno su iznosila 1.102.642,15 </w:t>
      </w:r>
      <w:r w:rsidR="00007004">
        <w:rPr>
          <w:bCs/>
          <w:szCs w:val="24"/>
          <w:lang w:val="hr-HR"/>
        </w:rPr>
        <w:t>eura</w:t>
      </w:r>
      <w:r w:rsidR="003B077B">
        <w:rPr>
          <w:bCs/>
          <w:szCs w:val="24"/>
          <w:lang w:val="hr-HR"/>
        </w:rPr>
        <w:t>,</w:t>
      </w:r>
    </w:p>
    <w:p w14:paraId="3C1436A5" w14:textId="3992A109" w:rsidR="00171568" w:rsidRPr="00151FA7" w:rsidRDefault="00171568" w:rsidP="008F6C4F">
      <w:pPr>
        <w:pStyle w:val="BodyText2"/>
        <w:numPr>
          <w:ilvl w:val="0"/>
          <w:numId w:val="14"/>
        </w:numPr>
        <w:spacing w:line="276" w:lineRule="auto"/>
        <w:rPr>
          <w:bCs/>
          <w:szCs w:val="24"/>
        </w:rPr>
      </w:pPr>
      <w:r w:rsidRPr="00151FA7">
        <w:rPr>
          <w:bCs/>
          <w:szCs w:val="24"/>
        </w:rPr>
        <w:t>Rashodi budućeg razdoblja u iznosu od 783.777,31</w:t>
      </w:r>
      <w:r w:rsidRPr="00151FA7">
        <w:rPr>
          <w:bCs/>
          <w:szCs w:val="24"/>
          <w:lang w:val="hr-HR"/>
        </w:rPr>
        <w:t xml:space="preserve"> </w:t>
      </w:r>
      <w:r w:rsidR="00007004">
        <w:rPr>
          <w:bCs/>
          <w:szCs w:val="24"/>
          <w:lang w:val="hr-HR"/>
        </w:rPr>
        <w:t>eura</w:t>
      </w:r>
      <w:r w:rsidRPr="00151FA7">
        <w:rPr>
          <w:bCs/>
          <w:szCs w:val="24"/>
          <w:lang w:val="hr-HR"/>
        </w:rPr>
        <w:t xml:space="preserve"> </w:t>
      </w:r>
      <w:r w:rsidRPr="00151FA7">
        <w:rPr>
          <w:bCs/>
          <w:szCs w:val="24"/>
        </w:rPr>
        <w:t xml:space="preserve"> koji predstavljaju obvezu za plaću , bez troška prijevoza, koja se isplaćuje u siječnju naredne godine.</w:t>
      </w:r>
    </w:p>
    <w:p w14:paraId="6E812D5B" w14:textId="77777777" w:rsidR="00171568" w:rsidRPr="00151FA7" w:rsidRDefault="00171568" w:rsidP="008F6C4F">
      <w:pPr>
        <w:pStyle w:val="BodyText2"/>
        <w:spacing w:line="276" w:lineRule="auto"/>
        <w:rPr>
          <w:bCs/>
          <w:szCs w:val="24"/>
        </w:rPr>
      </w:pPr>
    </w:p>
    <w:p w14:paraId="1D02E36F" w14:textId="77777777" w:rsidR="00171568" w:rsidRPr="00151FA7" w:rsidRDefault="00171568" w:rsidP="008F6C4F">
      <w:pPr>
        <w:pStyle w:val="BodyText2"/>
        <w:spacing w:line="276" w:lineRule="auto"/>
        <w:rPr>
          <w:b/>
          <w:bCs/>
          <w:szCs w:val="24"/>
        </w:rPr>
      </w:pPr>
    </w:p>
    <w:p w14:paraId="12DBD87E" w14:textId="6E79730C" w:rsidR="00171568" w:rsidRPr="00151FA7" w:rsidRDefault="00171568" w:rsidP="0089077F">
      <w:pPr>
        <w:pStyle w:val="BodyText2"/>
        <w:spacing w:line="276" w:lineRule="auto"/>
        <w:rPr>
          <w:b/>
          <w:bCs/>
          <w:szCs w:val="24"/>
        </w:rPr>
      </w:pPr>
      <w:r w:rsidRPr="00151FA7">
        <w:rPr>
          <w:b/>
          <w:bCs/>
          <w:szCs w:val="24"/>
        </w:rPr>
        <w:t>Pasiva</w:t>
      </w:r>
      <w:r w:rsidR="0089077F">
        <w:rPr>
          <w:b/>
          <w:bCs/>
          <w:szCs w:val="24"/>
        </w:rPr>
        <w:t xml:space="preserve"> </w:t>
      </w:r>
      <w:r w:rsidRPr="00151FA7">
        <w:rPr>
          <w:b/>
          <w:bCs/>
          <w:szCs w:val="24"/>
        </w:rPr>
        <w:t xml:space="preserve">Bilance iznosi 5.283.237,73 </w:t>
      </w:r>
      <w:r w:rsidRPr="00151FA7">
        <w:rPr>
          <w:b/>
          <w:bCs/>
          <w:szCs w:val="24"/>
          <w:lang w:val="hr-HR"/>
        </w:rPr>
        <w:t>EUR</w:t>
      </w:r>
    </w:p>
    <w:p w14:paraId="170D11F9" w14:textId="77777777" w:rsidR="00171568" w:rsidRPr="00151FA7" w:rsidRDefault="00171568" w:rsidP="008F6C4F">
      <w:pPr>
        <w:pStyle w:val="BodyText2"/>
        <w:spacing w:line="276" w:lineRule="auto"/>
        <w:ind w:left="360"/>
        <w:rPr>
          <w:b/>
          <w:bCs/>
          <w:szCs w:val="24"/>
        </w:rPr>
      </w:pPr>
    </w:p>
    <w:p w14:paraId="6B7739C6" w14:textId="745F9DCA" w:rsidR="00171568" w:rsidRPr="00151FA7" w:rsidRDefault="00171568" w:rsidP="008F6C4F">
      <w:pPr>
        <w:pStyle w:val="BodyText2"/>
        <w:spacing w:line="276" w:lineRule="auto"/>
        <w:rPr>
          <w:bCs/>
          <w:szCs w:val="24"/>
        </w:rPr>
      </w:pPr>
      <w:r w:rsidRPr="00151FA7">
        <w:rPr>
          <w:bCs/>
          <w:szCs w:val="24"/>
        </w:rPr>
        <w:t xml:space="preserve">Pasivu Bilance čini Obveze (AOP 170) u iznosu od </w:t>
      </w:r>
      <w:r w:rsidRPr="00151FA7">
        <w:rPr>
          <w:bCs/>
          <w:szCs w:val="24"/>
          <w:lang w:val="hr-HR"/>
        </w:rPr>
        <w:t xml:space="preserve">1.121.658,39 </w:t>
      </w:r>
      <w:r w:rsidR="00007004">
        <w:rPr>
          <w:bCs/>
          <w:szCs w:val="24"/>
          <w:lang w:val="hr-HR"/>
        </w:rPr>
        <w:t>eura</w:t>
      </w:r>
      <w:r w:rsidRPr="00151FA7">
        <w:rPr>
          <w:bCs/>
          <w:szCs w:val="24"/>
        </w:rPr>
        <w:t xml:space="preserve">  te Vlastiti izvori (AOP 231) u iznosu od</w:t>
      </w:r>
      <w:r w:rsidRPr="00151FA7">
        <w:rPr>
          <w:bCs/>
          <w:szCs w:val="24"/>
          <w:lang w:val="hr-HR"/>
        </w:rPr>
        <w:t xml:space="preserve"> 4.161.579,34 </w:t>
      </w:r>
      <w:r w:rsidR="00007004">
        <w:rPr>
          <w:bCs/>
          <w:szCs w:val="24"/>
          <w:lang w:val="hr-HR"/>
        </w:rPr>
        <w:t>eura</w:t>
      </w:r>
      <w:r w:rsidRPr="00151FA7">
        <w:rPr>
          <w:bCs/>
          <w:szCs w:val="24"/>
        </w:rPr>
        <w:t>.</w:t>
      </w:r>
    </w:p>
    <w:p w14:paraId="57F0433C" w14:textId="77777777" w:rsidR="00171568" w:rsidRPr="00151FA7" w:rsidRDefault="00171568" w:rsidP="008F6C4F">
      <w:pPr>
        <w:pStyle w:val="BodyText2"/>
        <w:spacing w:line="276" w:lineRule="auto"/>
        <w:rPr>
          <w:bCs/>
          <w:szCs w:val="24"/>
        </w:rPr>
      </w:pPr>
    </w:p>
    <w:p w14:paraId="37503AA0" w14:textId="62CAB49D" w:rsidR="00171568" w:rsidRPr="00151FA7" w:rsidRDefault="00171568" w:rsidP="008F6C4F">
      <w:pPr>
        <w:pStyle w:val="BodyText2"/>
        <w:spacing w:line="276" w:lineRule="auto"/>
        <w:rPr>
          <w:bCs/>
          <w:szCs w:val="24"/>
          <w:lang w:val="hr-HR"/>
        </w:rPr>
      </w:pPr>
      <w:r w:rsidRPr="00151FA7">
        <w:rPr>
          <w:bCs/>
          <w:szCs w:val="24"/>
        </w:rPr>
        <w:t xml:space="preserve">Obveze Zavoda najvećim djelom odnose se na plaću za prosinac i to 778.452,35 </w:t>
      </w:r>
      <w:r w:rsidR="00007004">
        <w:rPr>
          <w:bCs/>
          <w:szCs w:val="24"/>
          <w:lang w:val="hr-HR"/>
        </w:rPr>
        <w:t>eura</w:t>
      </w:r>
      <w:r w:rsidRPr="00151FA7">
        <w:rPr>
          <w:bCs/>
          <w:szCs w:val="24"/>
          <w:lang w:val="hr-HR"/>
        </w:rPr>
        <w:t xml:space="preserve">  i obveze za dobavljače 192.700,71 </w:t>
      </w:r>
      <w:r w:rsidR="00007004">
        <w:rPr>
          <w:bCs/>
          <w:szCs w:val="24"/>
          <w:lang w:val="hr-HR"/>
        </w:rPr>
        <w:t>eura</w:t>
      </w:r>
      <w:r w:rsidRPr="00151FA7">
        <w:rPr>
          <w:bCs/>
          <w:szCs w:val="24"/>
          <w:lang w:val="hr-HR"/>
        </w:rPr>
        <w:t xml:space="preserve">. </w:t>
      </w:r>
    </w:p>
    <w:p w14:paraId="1BE5E032" w14:textId="77777777" w:rsidR="00171568" w:rsidRPr="00151FA7" w:rsidRDefault="00171568" w:rsidP="008F6C4F">
      <w:pPr>
        <w:pStyle w:val="BodyText2"/>
        <w:spacing w:line="276" w:lineRule="auto"/>
        <w:rPr>
          <w:bCs/>
          <w:szCs w:val="24"/>
          <w:lang w:val="hr-HR"/>
        </w:rPr>
      </w:pPr>
      <w:r w:rsidRPr="00151FA7">
        <w:rPr>
          <w:bCs/>
          <w:szCs w:val="24"/>
          <w:lang w:val="hr-HR"/>
        </w:rPr>
        <w:t xml:space="preserve">U odnosu na prethodnu godinu obveze za dobavljače su veći za 24,6%  </w:t>
      </w:r>
    </w:p>
    <w:p w14:paraId="5CD6B05C" w14:textId="77777777" w:rsidR="00171568" w:rsidRPr="00151FA7" w:rsidRDefault="00171568" w:rsidP="008F6C4F">
      <w:pPr>
        <w:pStyle w:val="BodyText2"/>
        <w:spacing w:line="276" w:lineRule="auto"/>
        <w:rPr>
          <w:bCs/>
          <w:szCs w:val="24"/>
          <w:lang w:val="hr-HR"/>
        </w:rPr>
      </w:pPr>
    </w:p>
    <w:p w14:paraId="33389D3A" w14:textId="2BE84DD1" w:rsidR="00171568" w:rsidRPr="00151FA7" w:rsidRDefault="00171568" w:rsidP="008F6C4F">
      <w:pPr>
        <w:pStyle w:val="BodyText2"/>
        <w:spacing w:line="276" w:lineRule="auto"/>
        <w:rPr>
          <w:bCs/>
          <w:szCs w:val="24"/>
          <w:lang w:val="hr-HR"/>
        </w:rPr>
      </w:pPr>
      <w:r w:rsidRPr="00151FA7">
        <w:rPr>
          <w:bCs/>
          <w:szCs w:val="24"/>
        </w:rPr>
        <w:t xml:space="preserve">Obveze za financijske rashode iznosom od </w:t>
      </w:r>
      <w:r w:rsidRPr="00151FA7">
        <w:rPr>
          <w:bCs/>
          <w:szCs w:val="24"/>
          <w:lang w:val="hr-HR"/>
        </w:rPr>
        <w:t xml:space="preserve">817,88 </w:t>
      </w:r>
      <w:r w:rsidR="00007004">
        <w:rPr>
          <w:bCs/>
          <w:szCs w:val="24"/>
          <w:lang w:val="hr-HR"/>
        </w:rPr>
        <w:t>eura.</w:t>
      </w:r>
    </w:p>
    <w:p w14:paraId="1DF491D0" w14:textId="6F60C695" w:rsidR="00171568" w:rsidRPr="00151FA7" w:rsidRDefault="00171568" w:rsidP="008F6C4F">
      <w:pPr>
        <w:pStyle w:val="BodyText2"/>
        <w:spacing w:line="276" w:lineRule="auto"/>
        <w:rPr>
          <w:bCs/>
          <w:szCs w:val="24"/>
          <w:lang w:val="hr-HR"/>
        </w:rPr>
      </w:pPr>
      <w:r w:rsidRPr="00151FA7">
        <w:rPr>
          <w:bCs/>
          <w:szCs w:val="24"/>
        </w:rPr>
        <w:t xml:space="preserve">Ostale tekuće obveze u iznosu od </w:t>
      </w:r>
      <w:r w:rsidRPr="00151FA7">
        <w:rPr>
          <w:bCs/>
          <w:szCs w:val="24"/>
          <w:lang w:val="hr-HR"/>
        </w:rPr>
        <w:t xml:space="preserve">47.200,02 </w:t>
      </w:r>
      <w:r w:rsidR="00007004">
        <w:rPr>
          <w:bCs/>
          <w:szCs w:val="24"/>
          <w:lang w:val="hr-HR"/>
        </w:rPr>
        <w:t>eura.</w:t>
      </w:r>
    </w:p>
    <w:p w14:paraId="4A8AA6F0" w14:textId="32222333" w:rsidR="00171568" w:rsidRPr="00151FA7" w:rsidRDefault="00171568" w:rsidP="00007004">
      <w:pPr>
        <w:pStyle w:val="BodyText2"/>
        <w:spacing w:line="276" w:lineRule="auto"/>
        <w:rPr>
          <w:bCs/>
          <w:szCs w:val="24"/>
        </w:rPr>
      </w:pPr>
      <w:r w:rsidRPr="00151FA7">
        <w:rPr>
          <w:bCs/>
          <w:szCs w:val="24"/>
        </w:rPr>
        <w:t xml:space="preserve">Obveze prema kreditima i zajmovima u iznosu od </w:t>
      </w:r>
      <w:r w:rsidRPr="00151FA7">
        <w:rPr>
          <w:bCs/>
          <w:szCs w:val="24"/>
          <w:lang w:val="hr-HR"/>
        </w:rPr>
        <w:t xml:space="preserve">102.487,43 </w:t>
      </w:r>
      <w:r w:rsidR="00007004">
        <w:rPr>
          <w:bCs/>
          <w:szCs w:val="24"/>
          <w:lang w:val="hr-HR"/>
        </w:rPr>
        <w:t>eura</w:t>
      </w:r>
      <w:r w:rsidRPr="00151FA7">
        <w:rPr>
          <w:bCs/>
          <w:szCs w:val="24"/>
          <w:lang w:val="hr-HR"/>
        </w:rPr>
        <w:t xml:space="preserve"> </w:t>
      </w:r>
      <w:r w:rsidRPr="00151FA7">
        <w:rPr>
          <w:bCs/>
          <w:szCs w:val="24"/>
        </w:rPr>
        <w:t xml:space="preserve">koji se odnose na realizirani </w:t>
      </w:r>
      <w:r w:rsidRPr="00151FA7">
        <w:rPr>
          <w:bCs/>
          <w:szCs w:val="24"/>
          <w:lang w:val="hr-HR"/>
        </w:rPr>
        <w:t xml:space="preserve">leasing </w:t>
      </w:r>
      <w:r w:rsidRPr="00151FA7">
        <w:rPr>
          <w:bCs/>
          <w:szCs w:val="24"/>
        </w:rPr>
        <w:t xml:space="preserve"> za kupnju medicinskih auta</w:t>
      </w:r>
    </w:p>
    <w:p w14:paraId="44331EE0" w14:textId="77777777" w:rsidR="00171568" w:rsidRPr="00151FA7" w:rsidRDefault="00171568" w:rsidP="008F6C4F">
      <w:pPr>
        <w:pStyle w:val="BodyText2"/>
        <w:spacing w:line="276" w:lineRule="auto"/>
        <w:ind w:left="720"/>
        <w:rPr>
          <w:bCs/>
          <w:szCs w:val="24"/>
        </w:rPr>
      </w:pPr>
    </w:p>
    <w:p w14:paraId="78346178" w14:textId="77777777" w:rsidR="00171568" w:rsidRPr="00151FA7" w:rsidRDefault="00171568" w:rsidP="008F6C4F">
      <w:pPr>
        <w:pStyle w:val="BodyText2"/>
        <w:spacing w:line="276" w:lineRule="auto"/>
        <w:ind w:left="720"/>
        <w:rPr>
          <w:bCs/>
          <w:szCs w:val="24"/>
        </w:rPr>
      </w:pPr>
    </w:p>
    <w:p w14:paraId="0C8C4098" w14:textId="3A68CFFF" w:rsidR="00171568" w:rsidRPr="00731212" w:rsidRDefault="00731212" w:rsidP="008F6C4F">
      <w:pPr>
        <w:pStyle w:val="BodyText2"/>
        <w:spacing w:line="276" w:lineRule="auto"/>
        <w:rPr>
          <w:bCs/>
          <w:szCs w:val="24"/>
          <w:lang w:val="hr-HR"/>
        </w:rPr>
      </w:pPr>
      <w:r>
        <w:rPr>
          <w:bCs/>
          <w:szCs w:val="24"/>
        </w:rPr>
        <w:t>Vlastite izvore čine</w:t>
      </w:r>
      <w:r>
        <w:rPr>
          <w:bCs/>
          <w:szCs w:val="24"/>
          <w:lang w:val="hr-HR"/>
        </w:rPr>
        <w:t>:</w:t>
      </w:r>
    </w:p>
    <w:p w14:paraId="7B96AE67" w14:textId="484C599C" w:rsidR="00171568" w:rsidRPr="00151FA7" w:rsidRDefault="00171568" w:rsidP="008F6C4F">
      <w:pPr>
        <w:pStyle w:val="BodyText2"/>
        <w:numPr>
          <w:ilvl w:val="0"/>
          <w:numId w:val="15"/>
        </w:numPr>
        <w:spacing w:line="276" w:lineRule="auto"/>
        <w:rPr>
          <w:bCs/>
          <w:szCs w:val="24"/>
        </w:rPr>
      </w:pPr>
      <w:r w:rsidRPr="00151FA7">
        <w:rPr>
          <w:bCs/>
          <w:szCs w:val="24"/>
          <w:lang w:val="hr-HR"/>
        </w:rPr>
        <w:t xml:space="preserve">Vlastiti prihodi i ispravak izvora 1.936.678,78 </w:t>
      </w:r>
      <w:r w:rsidR="00007004">
        <w:rPr>
          <w:bCs/>
          <w:szCs w:val="24"/>
          <w:lang w:val="hr-HR"/>
        </w:rPr>
        <w:t>eura,</w:t>
      </w:r>
    </w:p>
    <w:p w14:paraId="5EADA58B" w14:textId="2871DDEC" w:rsidR="00171568" w:rsidRPr="00151FA7" w:rsidRDefault="00171568" w:rsidP="008F6C4F">
      <w:pPr>
        <w:pStyle w:val="BodyText2"/>
        <w:numPr>
          <w:ilvl w:val="0"/>
          <w:numId w:val="15"/>
        </w:numPr>
        <w:spacing w:line="276" w:lineRule="auto"/>
        <w:rPr>
          <w:bCs/>
          <w:szCs w:val="24"/>
        </w:rPr>
      </w:pPr>
      <w:r w:rsidRPr="00151FA7">
        <w:rPr>
          <w:bCs/>
          <w:szCs w:val="24"/>
          <w:lang w:val="hr-HR"/>
        </w:rPr>
        <w:t xml:space="preserve">Višak /manjak prihoda koji iznose 1.120.408,41 </w:t>
      </w:r>
      <w:r w:rsidR="00007004">
        <w:rPr>
          <w:bCs/>
          <w:szCs w:val="24"/>
          <w:lang w:val="hr-HR"/>
        </w:rPr>
        <w:t>eura</w:t>
      </w:r>
      <w:r w:rsidR="003B077B">
        <w:rPr>
          <w:bCs/>
          <w:szCs w:val="24"/>
          <w:lang w:val="hr-HR"/>
        </w:rPr>
        <w:t>,</w:t>
      </w:r>
    </w:p>
    <w:p w14:paraId="46B4B6B6" w14:textId="1B76E9B2" w:rsidR="00171568" w:rsidRPr="00151FA7" w:rsidRDefault="00171568" w:rsidP="008F6C4F">
      <w:pPr>
        <w:pStyle w:val="BodyText2"/>
        <w:numPr>
          <w:ilvl w:val="0"/>
          <w:numId w:val="15"/>
        </w:numPr>
        <w:spacing w:line="276" w:lineRule="auto"/>
        <w:rPr>
          <w:bCs/>
          <w:szCs w:val="24"/>
        </w:rPr>
      </w:pPr>
      <w:r w:rsidRPr="00151FA7">
        <w:rPr>
          <w:bCs/>
          <w:szCs w:val="24"/>
          <w:lang w:val="hr-HR"/>
        </w:rPr>
        <w:t xml:space="preserve">Obračunati prihodi poslovanja u iznosu od 1.102.642,14 </w:t>
      </w:r>
      <w:r w:rsidR="00007004">
        <w:rPr>
          <w:bCs/>
          <w:szCs w:val="24"/>
          <w:lang w:val="hr-HR"/>
        </w:rPr>
        <w:t>eura</w:t>
      </w:r>
      <w:r w:rsidR="003B077B">
        <w:rPr>
          <w:bCs/>
          <w:szCs w:val="24"/>
          <w:lang w:val="hr-HR"/>
        </w:rPr>
        <w:t>,</w:t>
      </w:r>
    </w:p>
    <w:p w14:paraId="1DD24F91" w14:textId="6DC258D5" w:rsidR="00171568" w:rsidRPr="00151FA7" w:rsidRDefault="00171568" w:rsidP="008F6C4F">
      <w:pPr>
        <w:pStyle w:val="BodyText2"/>
        <w:numPr>
          <w:ilvl w:val="0"/>
          <w:numId w:val="15"/>
        </w:numPr>
        <w:spacing w:line="276" w:lineRule="auto"/>
        <w:rPr>
          <w:bCs/>
          <w:szCs w:val="24"/>
        </w:rPr>
      </w:pPr>
      <w:r w:rsidRPr="00151FA7">
        <w:rPr>
          <w:bCs/>
          <w:szCs w:val="24"/>
          <w:lang w:val="hr-HR"/>
        </w:rPr>
        <w:t xml:space="preserve">Prihodi ne financijske imovine u iznosu 1.850,00 </w:t>
      </w:r>
      <w:r w:rsidR="00007004">
        <w:rPr>
          <w:bCs/>
          <w:szCs w:val="24"/>
          <w:lang w:val="hr-HR"/>
        </w:rPr>
        <w:t>eura</w:t>
      </w:r>
      <w:r w:rsidR="003B077B">
        <w:rPr>
          <w:bCs/>
          <w:szCs w:val="24"/>
          <w:lang w:val="hr-HR"/>
        </w:rPr>
        <w:t>.</w:t>
      </w:r>
    </w:p>
    <w:p w14:paraId="3513478B" w14:textId="77777777" w:rsidR="00171568" w:rsidRPr="00151FA7" w:rsidRDefault="00171568" w:rsidP="008F6C4F">
      <w:pPr>
        <w:pStyle w:val="BodyText2"/>
        <w:spacing w:line="276" w:lineRule="auto"/>
        <w:ind w:left="360"/>
        <w:rPr>
          <w:bCs/>
          <w:szCs w:val="24"/>
        </w:rPr>
      </w:pPr>
    </w:p>
    <w:p w14:paraId="3FAC7909" w14:textId="0C7BA747" w:rsidR="00171568" w:rsidRPr="00151FA7" w:rsidRDefault="00171568" w:rsidP="008F6C4F">
      <w:pPr>
        <w:pStyle w:val="BodyText2"/>
        <w:numPr>
          <w:ilvl w:val="1"/>
          <w:numId w:val="12"/>
        </w:numPr>
        <w:spacing w:line="276" w:lineRule="auto"/>
        <w:rPr>
          <w:b/>
          <w:bCs/>
          <w:szCs w:val="24"/>
        </w:rPr>
      </w:pPr>
      <w:r w:rsidRPr="00151FA7">
        <w:rPr>
          <w:b/>
          <w:bCs/>
          <w:szCs w:val="24"/>
        </w:rPr>
        <w:t>Izvanbilančni zapisi ( AOP244)</w:t>
      </w:r>
    </w:p>
    <w:p w14:paraId="56AC2A6E" w14:textId="77777777" w:rsidR="00171568" w:rsidRPr="00151FA7" w:rsidRDefault="00171568" w:rsidP="008F6C4F">
      <w:pPr>
        <w:pStyle w:val="BodyText2"/>
        <w:spacing w:line="276" w:lineRule="auto"/>
        <w:rPr>
          <w:b/>
          <w:bCs/>
          <w:szCs w:val="24"/>
        </w:rPr>
      </w:pPr>
    </w:p>
    <w:p w14:paraId="25E4A7D6" w14:textId="18660A9C" w:rsidR="00171568" w:rsidRPr="00151FA7" w:rsidRDefault="00171568" w:rsidP="008F6C4F">
      <w:pPr>
        <w:pStyle w:val="BodyText2"/>
        <w:spacing w:line="276" w:lineRule="auto"/>
        <w:rPr>
          <w:bCs/>
          <w:szCs w:val="24"/>
        </w:rPr>
      </w:pPr>
      <w:r w:rsidRPr="00151FA7">
        <w:rPr>
          <w:bCs/>
          <w:szCs w:val="24"/>
        </w:rPr>
        <w:t xml:space="preserve">Izvanbilančni zapisi iznose </w:t>
      </w:r>
      <w:r w:rsidRPr="00151FA7">
        <w:rPr>
          <w:bCs/>
          <w:szCs w:val="24"/>
          <w:lang w:val="hr-HR"/>
        </w:rPr>
        <w:t xml:space="preserve">2.118.588,76 </w:t>
      </w:r>
      <w:r w:rsidR="00007004">
        <w:rPr>
          <w:bCs/>
          <w:szCs w:val="24"/>
          <w:lang w:val="hr-HR"/>
        </w:rPr>
        <w:t>eura</w:t>
      </w:r>
      <w:r w:rsidRPr="00151FA7">
        <w:rPr>
          <w:bCs/>
          <w:szCs w:val="24"/>
        </w:rPr>
        <w:t xml:space="preserve">  sastoje se od ;</w:t>
      </w:r>
    </w:p>
    <w:p w14:paraId="50078978" w14:textId="4D87E2EA" w:rsidR="00171568" w:rsidRPr="00151FA7" w:rsidRDefault="00171568" w:rsidP="008F6C4F">
      <w:pPr>
        <w:pStyle w:val="BodyText2"/>
        <w:numPr>
          <w:ilvl w:val="0"/>
          <w:numId w:val="15"/>
        </w:numPr>
        <w:spacing w:line="276" w:lineRule="auto"/>
        <w:rPr>
          <w:bCs/>
          <w:szCs w:val="24"/>
        </w:rPr>
      </w:pPr>
      <w:r w:rsidRPr="00151FA7">
        <w:rPr>
          <w:bCs/>
          <w:szCs w:val="24"/>
        </w:rPr>
        <w:t xml:space="preserve">Primljenih instrumenata plaćanja u iznosu od </w:t>
      </w:r>
      <w:r w:rsidRPr="00151FA7">
        <w:rPr>
          <w:bCs/>
          <w:szCs w:val="24"/>
          <w:lang w:val="hr-HR"/>
        </w:rPr>
        <w:t xml:space="preserve">324.073,42 </w:t>
      </w:r>
      <w:r w:rsidR="00007004">
        <w:rPr>
          <w:bCs/>
          <w:szCs w:val="24"/>
          <w:lang w:val="hr-HR"/>
        </w:rPr>
        <w:t>eura</w:t>
      </w:r>
      <w:r w:rsidR="003B077B">
        <w:rPr>
          <w:bCs/>
          <w:szCs w:val="24"/>
          <w:lang w:val="hr-HR"/>
        </w:rPr>
        <w:t>,</w:t>
      </w:r>
    </w:p>
    <w:p w14:paraId="4C319A6F" w14:textId="2F48D75A" w:rsidR="00171568" w:rsidRPr="00151FA7" w:rsidRDefault="00171568" w:rsidP="008F6C4F">
      <w:pPr>
        <w:pStyle w:val="BodyText2"/>
        <w:numPr>
          <w:ilvl w:val="0"/>
          <w:numId w:val="15"/>
        </w:numPr>
        <w:spacing w:line="276" w:lineRule="auto"/>
        <w:rPr>
          <w:bCs/>
          <w:szCs w:val="24"/>
        </w:rPr>
      </w:pPr>
      <w:r w:rsidRPr="00151FA7">
        <w:rPr>
          <w:bCs/>
          <w:szCs w:val="24"/>
        </w:rPr>
        <w:t>Rezerve</w:t>
      </w:r>
      <w:r w:rsidRPr="00151FA7">
        <w:rPr>
          <w:bCs/>
          <w:szCs w:val="24"/>
          <w:lang w:val="hr-HR"/>
        </w:rPr>
        <w:t xml:space="preserve"> (krizne)</w:t>
      </w:r>
      <w:r w:rsidRPr="00151FA7">
        <w:rPr>
          <w:bCs/>
          <w:szCs w:val="24"/>
        </w:rPr>
        <w:t xml:space="preserve"> u iznosu od </w:t>
      </w:r>
      <w:r w:rsidRPr="00151FA7">
        <w:rPr>
          <w:bCs/>
          <w:szCs w:val="24"/>
          <w:lang w:val="hr-HR"/>
        </w:rPr>
        <w:t xml:space="preserve">2.445,53 </w:t>
      </w:r>
      <w:r w:rsidR="00007004">
        <w:rPr>
          <w:bCs/>
          <w:szCs w:val="24"/>
          <w:lang w:val="hr-HR"/>
        </w:rPr>
        <w:t>eura</w:t>
      </w:r>
      <w:r w:rsidRPr="00151FA7">
        <w:rPr>
          <w:bCs/>
          <w:szCs w:val="24"/>
          <w:lang w:val="hr-HR"/>
        </w:rPr>
        <w:t xml:space="preserve"> odnosi se na sanitetski materijal i dr.</w:t>
      </w:r>
      <w:r w:rsidR="003B077B">
        <w:rPr>
          <w:bCs/>
          <w:szCs w:val="24"/>
          <w:lang w:val="hr-HR"/>
        </w:rPr>
        <w:t>,</w:t>
      </w:r>
    </w:p>
    <w:p w14:paraId="25FE65FF" w14:textId="731ACB03" w:rsidR="00171568" w:rsidRPr="00151FA7" w:rsidRDefault="00171568" w:rsidP="008F6C4F">
      <w:pPr>
        <w:pStyle w:val="BodyText2"/>
        <w:numPr>
          <w:ilvl w:val="0"/>
          <w:numId w:val="15"/>
        </w:numPr>
        <w:spacing w:line="276" w:lineRule="auto"/>
        <w:rPr>
          <w:bCs/>
          <w:szCs w:val="24"/>
        </w:rPr>
      </w:pPr>
      <w:r w:rsidRPr="00151FA7">
        <w:rPr>
          <w:bCs/>
          <w:szCs w:val="24"/>
          <w:lang w:val="hr-HR"/>
        </w:rPr>
        <w:t xml:space="preserve">Tuđa imovina na korištenju 1.715.554,53 </w:t>
      </w:r>
      <w:r w:rsidR="00007004">
        <w:rPr>
          <w:bCs/>
          <w:szCs w:val="24"/>
          <w:lang w:val="hr-HR"/>
        </w:rPr>
        <w:t xml:space="preserve"> eura</w:t>
      </w:r>
      <w:r w:rsidRPr="00151FA7">
        <w:rPr>
          <w:bCs/>
          <w:szCs w:val="24"/>
          <w:lang w:val="hr-HR"/>
        </w:rPr>
        <w:t>– brodica za prijevoz pacijenata</w:t>
      </w:r>
      <w:r w:rsidR="003B077B">
        <w:rPr>
          <w:bCs/>
          <w:szCs w:val="24"/>
          <w:lang w:val="hr-HR"/>
        </w:rPr>
        <w:t>,</w:t>
      </w:r>
    </w:p>
    <w:p w14:paraId="2455E9FA" w14:textId="638287A5" w:rsidR="00171568" w:rsidRPr="003B077B" w:rsidRDefault="00171568" w:rsidP="003B077B">
      <w:pPr>
        <w:pStyle w:val="BodyText2"/>
        <w:numPr>
          <w:ilvl w:val="0"/>
          <w:numId w:val="15"/>
        </w:numPr>
        <w:spacing w:line="276" w:lineRule="auto"/>
        <w:rPr>
          <w:szCs w:val="24"/>
        </w:rPr>
      </w:pPr>
      <w:r w:rsidRPr="00151FA7">
        <w:rPr>
          <w:bCs/>
          <w:szCs w:val="24"/>
        </w:rPr>
        <w:t xml:space="preserve">Obvezama po mogućim sudskim presudama ,sporovi u tijeku u iznosu od </w:t>
      </w:r>
      <w:r w:rsidRPr="00151FA7">
        <w:rPr>
          <w:bCs/>
          <w:color w:val="000000"/>
          <w:szCs w:val="24"/>
          <w:lang w:val="hr-HR"/>
        </w:rPr>
        <w:t xml:space="preserve">76.515,64 </w:t>
      </w:r>
      <w:r w:rsidR="00007004">
        <w:rPr>
          <w:bCs/>
          <w:color w:val="000000"/>
          <w:szCs w:val="24"/>
          <w:lang w:val="hr-HR"/>
        </w:rPr>
        <w:t>eura</w:t>
      </w:r>
      <w:r w:rsidR="008E7686">
        <w:rPr>
          <w:bCs/>
          <w:color w:val="000000"/>
          <w:szCs w:val="24"/>
        </w:rPr>
        <w:t>.</w:t>
      </w:r>
    </w:p>
    <w:p w14:paraId="088CB1CA" w14:textId="77777777" w:rsidR="003B077B" w:rsidRPr="00151FA7" w:rsidRDefault="003B077B" w:rsidP="00007004">
      <w:pPr>
        <w:pStyle w:val="BodyText2"/>
        <w:spacing w:line="276" w:lineRule="auto"/>
        <w:ind w:left="720"/>
        <w:rPr>
          <w:szCs w:val="24"/>
        </w:rPr>
      </w:pPr>
    </w:p>
    <w:p w14:paraId="0EFDF4B0" w14:textId="2C8C874E" w:rsidR="00171568" w:rsidRPr="00151FA7" w:rsidRDefault="00171568" w:rsidP="008F6C4F">
      <w:pPr>
        <w:spacing w:line="276" w:lineRule="auto"/>
        <w:rPr>
          <w:rFonts w:ascii="Times New Roman" w:hAnsi="Times New Roman" w:cs="Times New Roman"/>
          <w:b/>
          <w:bCs/>
          <w:sz w:val="24"/>
          <w:szCs w:val="24"/>
          <w:u w:val="single"/>
        </w:rPr>
      </w:pPr>
      <w:r w:rsidRPr="00151FA7">
        <w:rPr>
          <w:rFonts w:ascii="Times New Roman" w:hAnsi="Times New Roman" w:cs="Times New Roman"/>
          <w:b/>
          <w:bCs/>
          <w:sz w:val="24"/>
          <w:szCs w:val="24"/>
          <w:u w:val="single"/>
        </w:rPr>
        <w:t xml:space="preserve">OBVEZE </w:t>
      </w:r>
    </w:p>
    <w:p w14:paraId="32ECA803" w14:textId="77777777" w:rsidR="003B077B" w:rsidRPr="003B077B" w:rsidRDefault="003B077B" w:rsidP="008F6C4F">
      <w:pPr>
        <w:spacing w:line="276" w:lineRule="auto"/>
        <w:rPr>
          <w:rFonts w:ascii="Times New Roman" w:hAnsi="Times New Roman" w:cs="Times New Roman"/>
          <w:color w:val="C00000"/>
          <w:sz w:val="24"/>
          <w:szCs w:val="24"/>
        </w:rPr>
      </w:pPr>
    </w:p>
    <w:p w14:paraId="16F5ECE0" w14:textId="126DEAC0" w:rsidR="00171568" w:rsidRPr="00151FA7" w:rsidRDefault="00171568" w:rsidP="008F6C4F">
      <w:pPr>
        <w:spacing w:line="276" w:lineRule="auto"/>
        <w:rPr>
          <w:rFonts w:ascii="Times New Roman" w:hAnsi="Times New Roman" w:cs="Times New Roman"/>
          <w:sz w:val="24"/>
          <w:szCs w:val="24"/>
        </w:rPr>
      </w:pPr>
      <w:bookmarkStart w:id="46" w:name="_Hlk192665588"/>
      <w:r w:rsidRPr="00151FA7">
        <w:rPr>
          <w:rFonts w:ascii="Times New Roman" w:hAnsi="Times New Roman" w:cs="Times New Roman"/>
          <w:sz w:val="24"/>
          <w:szCs w:val="24"/>
        </w:rPr>
        <w:lastRenderedPageBreak/>
        <w:t xml:space="preserve">Na dan 31.12.2024 godine </w:t>
      </w:r>
      <w:r w:rsidR="00F22579">
        <w:rPr>
          <w:rFonts w:ascii="Times New Roman" w:hAnsi="Times New Roman" w:cs="Times New Roman"/>
          <w:sz w:val="24"/>
          <w:szCs w:val="24"/>
        </w:rPr>
        <w:t>n</w:t>
      </w:r>
      <w:r w:rsidRPr="00151FA7">
        <w:rPr>
          <w:rFonts w:ascii="Times New Roman" w:hAnsi="Times New Roman" w:cs="Times New Roman"/>
          <w:sz w:val="24"/>
          <w:szCs w:val="24"/>
        </w:rPr>
        <w:t xml:space="preserve">edospjele obveze iznosile su 1.067.875,40 </w:t>
      </w:r>
      <w:r w:rsidR="00007004">
        <w:rPr>
          <w:rFonts w:ascii="Times New Roman" w:hAnsi="Times New Roman" w:cs="Times New Roman"/>
          <w:sz w:val="24"/>
          <w:szCs w:val="24"/>
        </w:rPr>
        <w:t>eura</w:t>
      </w:r>
      <w:r w:rsidR="009E19A5">
        <w:rPr>
          <w:rFonts w:ascii="Times New Roman" w:hAnsi="Times New Roman" w:cs="Times New Roman"/>
          <w:sz w:val="24"/>
          <w:szCs w:val="24"/>
        </w:rPr>
        <w:t xml:space="preserve"> od kojih je iznos za plaću</w:t>
      </w:r>
      <w:r w:rsidR="008E7686">
        <w:rPr>
          <w:rFonts w:ascii="Times New Roman" w:hAnsi="Times New Roman" w:cs="Times New Roman"/>
          <w:sz w:val="24"/>
          <w:szCs w:val="24"/>
        </w:rPr>
        <w:t>.</w:t>
      </w:r>
      <w:r w:rsidR="009E19A5">
        <w:rPr>
          <w:rFonts w:ascii="Times New Roman" w:hAnsi="Times New Roman" w:cs="Times New Roman"/>
          <w:sz w:val="24"/>
          <w:szCs w:val="24"/>
        </w:rPr>
        <w:t xml:space="preserve">           </w:t>
      </w:r>
      <w:r w:rsidRPr="00151FA7">
        <w:rPr>
          <w:rFonts w:ascii="Times New Roman" w:hAnsi="Times New Roman" w:cs="Times New Roman"/>
          <w:sz w:val="24"/>
          <w:szCs w:val="24"/>
        </w:rPr>
        <w:t xml:space="preserve"> </w:t>
      </w:r>
    </w:p>
    <w:bookmarkEnd w:id="46"/>
    <w:p w14:paraId="1251EEA8" w14:textId="7EA60D8D" w:rsidR="00171568" w:rsidRDefault="00171568" w:rsidP="008F6C4F">
      <w:pPr>
        <w:spacing w:line="276" w:lineRule="auto"/>
        <w:rPr>
          <w:rFonts w:ascii="Times New Roman" w:hAnsi="Times New Roman" w:cs="Times New Roman"/>
          <w:sz w:val="24"/>
          <w:szCs w:val="24"/>
        </w:rPr>
      </w:pPr>
      <w:r w:rsidRPr="00151FA7">
        <w:rPr>
          <w:rFonts w:ascii="Times New Roman" w:hAnsi="Times New Roman" w:cs="Times New Roman"/>
          <w:sz w:val="24"/>
          <w:szCs w:val="24"/>
        </w:rPr>
        <w:t>Nedospjele obveze odnose se na obveze prema plaćama koje se isplaćuju u siječnju naredne godine,</w:t>
      </w:r>
      <w:r w:rsidR="00F22579">
        <w:rPr>
          <w:rFonts w:ascii="Times New Roman" w:hAnsi="Times New Roman" w:cs="Times New Roman"/>
          <w:sz w:val="24"/>
          <w:szCs w:val="24"/>
        </w:rPr>
        <w:t xml:space="preserve"> </w:t>
      </w:r>
      <w:r w:rsidRPr="00151FA7">
        <w:rPr>
          <w:rFonts w:ascii="Times New Roman" w:hAnsi="Times New Roman" w:cs="Times New Roman"/>
          <w:sz w:val="24"/>
          <w:szCs w:val="24"/>
        </w:rPr>
        <w:t>obveze prema dobavljačima, materijalne troškove i energente i u valutnom su okviru dogovorenom sa dobavljačima.</w:t>
      </w:r>
    </w:p>
    <w:p w14:paraId="2E3AF498" w14:textId="77777777" w:rsidR="008F6C4F" w:rsidRPr="008F6C4F" w:rsidRDefault="008F6C4F" w:rsidP="008F6C4F">
      <w:pPr>
        <w:spacing w:line="276" w:lineRule="auto"/>
        <w:rPr>
          <w:rFonts w:ascii="Times New Roman" w:hAnsi="Times New Roman" w:cs="Times New Roman"/>
          <w:sz w:val="24"/>
          <w:szCs w:val="24"/>
        </w:rPr>
      </w:pPr>
    </w:p>
    <w:p w14:paraId="6C3D52D5" w14:textId="51ECD24D" w:rsidR="00171568" w:rsidRDefault="00874737" w:rsidP="008F6C4F">
      <w:pPr>
        <w:pStyle w:val="BodyText"/>
        <w:spacing w:line="276" w:lineRule="auto"/>
        <w:jc w:val="both"/>
        <w:rPr>
          <w:bCs/>
          <w:szCs w:val="24"/>
        </w:rPr>
      </w:pPr>
      <w:r>
        <w:rPr>
          <w:bCs/>
          <w:szCs w:val="24"/>
        </w:rPr>
        <w:t>U Zadru</w:t>
      </w:r>
      <w:bookmarkStart w:id="47" w:name="_GoBack"/>
      <w:bookmarkEnd w:id="47"/>
      <w:r w:rsidR="00171568" w:rsidRPr="00151FA7">
        <w:rPr>
          <w:bCs/>
          <w:szCs w:val="24"/>
        </w:rPr>
        <w:t>,</w:t>
      </w:r>
      <w:r w:rsidR="00731212">
        <w:rPr>
          <w:bCs/>
          <w:szCs w:val="24"/>
        </w:rPr>
        <w:t xml:space="preserve"> </w:t>
      </w:r>
      <w:r w:rsidR="003B077B">
        <w:rPr>
          <w:bCs/>
          <w:szCs w:val="24"/>
        </w:rPr>
        <w:t>10.03.</w:t>
      </w:r>
      <w:r w:rsidR="00171568" w:rsidRPr="00151FA7">
        <w:rPr>
          <w:bCs/>
          <w:szCs w:val="24"/>
        </w:rPr>
        <w:t>202</w:t>
      </w:r>
      <w:r w:rsidR="00171568" w:rsidRPr="00151FA7">
        <w:rPr>
          <w:bCs/>
          <w:szCs w:val="24"/>
          <w:lang w:val="hr-HR"/>
        </w:rPr>
        <w:t xml:space="preserve">5 </w:t>
      </w:r>
      <w:r w:rsidR="00171568" w:rsidRPr="00151FA7">
        <w:rPr>
          <w:bCs/>
          <w:szCs w:val="24"/>
        </w:rPr>
        <w:t>godine</w:t>
      </w:r>
    </w:p>
    <w:p w14:paraId="7BA2ED43" w14:textId="51354868" w:rsidR="00123DFC" w:rsidRPr="00123DFC" w:rsidRDefault="00123DFC" w:rsidP="008F6C4F">
      <w:pPr>
        <w:pStyle w:val="BodyText"/>
        <w:spacing w:line="276" w:lineRule="auto"/>
        <w:jc w:val="both"/>
        <w:rPr>
          <w:bCs/>
          <w:szCs w:val="24"/>
          <w:lang w:val="hr-HR"/>
        </w:rPr>
      </w:pPr>
      <w:r>
        <w:rPr>
          <w:bCs/>
          <w:szCs w:val="24"/>
          <w:lang w:val="hr-HR"/>
        </w:rPr>
        <w:t>Ur. broj: 01 – 887/2025</w:t>
      </w:r>
    </w:p>
    <w:p w14:paraId="079FB13D" w14:textId="77777777" w:rsidR="00171568" w:rsidRPr="00151FA7" w:rsidRDefault="00171568" w:rsidP="008F6C4F">
      <w:pPr>
        <w:pStyle w:val="BodyText"/>
        <w:spacing w:line="276" w:lineRule="auto"/>
        <w:jc w:val="both"/>
        <w:rPr>
          <w:bCs/>
          <w:szCs w:val="24"/>
        </w:rPr>
      </w:pPr>
    </w:p>
    <w:p w14:paraId="4ABFB4B1" w14:textId="77777777" w:rsidR="00F22EA4" w:rsidRDefault="00171568" w:rsidP="008F6C4F">
      <w:pPr>
        <w:pStyle w:val="BodyText"/>
        <w:spacing w:line="276" w:lineRule="auto"/>
        <w:jc w:val="both"/>
        <w:rPr>
          <w:bCs/>
          <w:szCs w:val="24"/>
        </w:rPr>
      </w:pPr>
      <w:r w:rsidRPr="00151FA7">
        <w:rPr>
          <w:bCs/>
          <w:szCs w:val="24"/>
        </w:rPr>
        <w:t xml:space="preserve">                                                                           </w:t>
      </w:r>
      <w:r w:rsidRPr="00151FA7">
        <w:rPr>
          <w:bCs/>
          <w:szCs w:val="24"/>
        </w:rPr>
        <w:tab/>
      </w:r>
      <w:r w:rsidRPr="00151FA7">
        <w:rPr>
          <w:bCs/>
          <w:szCs w:val="24"/>
        </w:rPr>
        <w:tab/>
      </w:r>
      <w:r w:rsidRPr="00151FA7">
        <w:rPr>
          <w:bCs/>
          <w:szCs w:val="24"/>
        </w:rPr>
        <w:tab/>
        <w:t xml:space="preserve"> </w:t>
      </w:r>
    </w:p>
    <w:p w14:paraId="54FA0B65" w14:textId="77777777" w:rsidR="00F22EA4" w:rsidRDefault="00F22EA4" w:rsidP="008F6C4F">
      <w:pPr>
        <w:pStyle w:val="BodyText"/>
        <w:spacing w:line="276" w:lineRule="auto"/>
        <w:jc w:val="both"/>
        <w:rPr>
          <w:bCs/>
          <w:szCs w:val="24"/>
        </w:rPr>
      </w:pPr>
    </w:p>
    <w:p w14:paraId="262A9F4B" w14:textId="77777777" w:rsidR="00F22EA4" w:rsidRDefault="00F22EA4" w:rsidP="008F6C4F">
      <w:pPr>
        <w:pStyle w:val="BodyText"/>
        <w:spacing w:line="276" w:lineRule="auto"/>
        <w:jc w:val="both"/>
        <w:rPr>
          <w:bCs/>
          <w:szCs w:val="24"/>
        </w:rPr>
      </w:pPr>
    </w:p>
    <w:p w14:paraId="10DBABCE" w14:textId="77777777" w:rsidR="00F22EA4" w:rsidRDefault="00F22EA4" w:rsidP="008F6C4F">
      <w:pPr>
        <w:pStyle w:val="BodyText"/>
        <w:spacing w:line="276" w:lineRule="auto"/>
        <w:jc w:val="both"/>
        <w:rPr>
          <w:bCs/>
          <w:szCs w:val="24"/>
        </w:rPr>
      </w:pPr>
    </w:p>
    <w:p w14:paraId="145F2E61" w14:textId="4C2DB73E" w:rsidR="00171568" w:rsidRDefault="00171568" w:rsidP="00F22EA4">
      <w:pPr>
        <w:pStyle w:val="BodyText"/>
        <w:spacing w:line="276" w:lineRule="auto"/>
        <w:jc w:val="right"/>
        <w:rPr>
          <w:bCs/>
          <w:szCs w:val="24"/>
          <w:lang w:val="hr-HR"/>
        </w:rPr>
      </w:pPr>
      <w:r w:rsidRPr="00151FA7">
        <w:rPr>
          <w:bCs/>
          <w:szCs w:val="24"/>
        </w:rPr>
        <w:t xml:space="preserve"> </w:t>
      </w:r>
      <w:r w:rsidRPr="00151FA7">
        <w:rPr>
          <w:bCs/>
          <w:szCs w:val="24"/>
          <w:lang w:val="hr-HR"/>
        </w:rPr>
        <w:t xml:space="preserve">Ravnateljica: </w:t>
      </w:r>
    </w:p>
    <w:p w14:paraId="43EF077F" w14:textId="406175DE" w:rsidR="00F22579" w:rsidRPr="00151FA7" w:rsidRDefault="00F22579" w:rsidP="00F22EA4">
      <w:pPr>
        <w:pStyle w:val="BodyText"/>
        <w:spacing w:line="276" w:lineRule="auto"/>
        <w:jc w:val="right"/>
        <w:rPr>
          <w:bCs/>
          <w:szCs w:val="24"/>
          <w:lang w:val="hr-HR"/>
        </w:rPr>
      </w:pPr>
      <w:r>
        <w:rPr>
          <w:bCs/>
          <w:szCs w:val="24"/>
          <w:lang w:val="hr-HR"/>
        </w:rPr>
        <w:t>Ivana Šimić</w:t>
      </w:r>
    </w:p>
    <w:p w14:paraId="22830214" w14:textId="77777777" w:rsidR="00171568" w:rsidRPr="00151FA7" w:rsidRDefault="00171568" w:rsidP="008F6C4F">
      <w:pPr>
        <w:pStyle w:val="BodyText"/>
        <w:spacing w:line="276" w:lineRule="auto"/>
        <w:jc w:val="both"/>
        <w:rPr>
          <w:b/>
          <w:bCs/>
          <w:szCs w:val="24"/>
          <w:u w:val="single"/>
        </w:rPr>
      </w:pPr>
    </w:p>
    <w:p w14:paraId="17590730" w14:textId="77777777" w:rsidR="00171568" w:rsidRPr="00151FA7" w:rsidRDefault="00171568" w:rsidP="008F6C4F">
      <w:pPr>
        <w:tabs>
          <w:tab w:val="left" w:pos="1680"/>
        </w:tabs>
        <w:spacing w:line="276" w:lineRule="auto"/>
        <w:ind w:left="360"/>
        <w:jc w:val="both"/>
        <w:rPr>
          <w:rFonts w:ascii="Times New Roman" w:hAnsi="Times New Roman" w:cs="Times New Roman"/>
          <w:sz w:val="24"/>
          <w:szCs w:val="24"/>
        </w:rPr>
      </w:pPr>
    </w:p>
    <w:sectPr w:rsidR="00171568" w:rsidRPr="00151FA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AABF3" w14:textId="77777777" w:rsidR="00AD0B50" w:rsidRDefault="00AD0B50" w:rsidP="0086445B">
      <w:pPr>
        <w:spacing w:after="0" w:line="240" w:lineRule="auto"/>
      </w:pPr>
      <w:r>
        <w:separator/>
      </w:r>
    </w:p>
  </w:endnote>
  <w:endnote w:type="continuationSeparator" w:id="0">
    <w:p w14:paraId="19C31ADC" w14:textId="77777777" w:rsidR="00AD0B50" w:rsidRDefault="00AD0B50" w:rsidP="00864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9364217"/>
      <w:docPartObj>
        <w:docPartGallery w:val="Page Numbers (Bottom of Page)"/>
        <w:docPartUnique/>
      </w:docPartObj>
    </w:sdtPr>
    <w:sdtEndPr>
      <w:rPr>
        <w:noProof/>
      </w:rPr>
    </w:sdtEndPr>
    <w:sdtContent>
      <w:p w14:paraId="79D6B88C" w14:textId="5664628C" w:rsidR="0086445B" w:rsidRDefault="00AD0B50">
        <w:pPr>
          <w:pStyle w:val="Footer"/>
          <w:jc w:val="right"/>
        </w:pPr>
      </w:p>
    </w:sdtContent>
  </w:sdt>
  <w:p w14:paraId="1EE22671" w14:textId="77777777" w:rsidR="0086445B" w:rsidRDefault="008644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1616854"/>
      <w:docPartObj>
        <w:docPartGallery w:val="Page Numbers (Bottom of Page)"/>
        <w:docPartUnique/>
      </w:docPartObj>
    </w:sdtPr>
    <w:sdtEndPr>
      <w:rPr>
        <w:noProof/>
      </w:rPr>
    </w:sdtEndPr>
    <w:sdtContent>
      <w:p w14:paraId="7D6A5298" w14:textId="5C9D32D1" w:rsidR="0086445B" w:rsidRDefault="0086445B">
        <w:pPr>
          <w:pStyle w:val="Footer"/>
          <w:jc w:val="right"/>
        </w:pPr>
        <w:r>
          <w:fldChar w:fldCharType="begin"/>
        </w:r>
        <w:r>
          <w:instrText xml:space="preserve"> PAGE   \* MERGEFORMAT </w:instrText>
        </w:r>
        <w:r>
          <w:fldChar w:fldCharType="separate"/>
        </w:r>
        <w:r w:rsidR="00874737">
          <w:rPr>
            <w:noProof/>
          </w:rPr>
          <w:t>42</w:t>
        </w:r>
        <w:r>
          <w:rPr>
            <w:noProof/>
          </w:rPr>
          <w:fldChar w:fldCharType="end"/>
        </w:r>
      </w:p>
    </w:sdtContent>
  </w:sdt>
  <w:p w14:paraId="72EF7D1D" w14:textId="77777777" w:rsidR="0086445B" w:rsidRDefault="008644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F9CA5" w14:textId="77777777" w:rsidR="00AD0B50" w:rsidRDefault="00AD0B50" w:rsidP="0086445B">
      <w:pPr>
        <w:spacing w:after="0" w:line="240" w:lineRule="auto"/>
      </w:pPr>
      <w:r>
        <w:separator/>
      </w:r>
    </w:p>
  </w:footnote>
  <w:footnote w:type="continuationSeparator" w:id="0">
    <w:p w14:paraId="0487E236" w14:textId="77777777" w:rsidR="00AD0B50" w:rsidRDefault="00AD0B50" w:rsidP="008644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5429"/>
    <w:multiLevelType w:val="hybridMultilevel"/>
    <w:tmpl w:val="50261C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F126232"/>
    <w:multiLevelType w:val="multilevel"/>
    <w:tmpl w:val="B058C640"/>
    <w:lvl w:ilvl="0">
      <w:start w:val="3"/>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3974444"/>
    <w:multiLevelType w:val="hybridMultilevel"/>
    <w:tmpl w:val="E02ECB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9F45D36"/>
    <w:multiLevelType w:val="hybridMultilevel"/>
    <w:tmpl w:val="78E430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C1A523A"/>
    <w:multiLevelType w:val="multilevel"/>
    <w:tmpl w:val="54C69D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BCD0652"/>
    <w:multiLevelType w:val="multilevel"/>
    <w:tmpl w:val="5754A33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5CC01BB"/>
    <w:multiLevelType w:val="multilevel"/>
    <w:tmpl w:val="260CFB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964DAD"/>
    <w:multiLevelType w:val="multilevel"/>
    <w:tmpl w:val="D76CC5EE"/>
    <w:lvl w:ilvl="0">
      <w:start w:val="4"/>
      <w:numFmt w:val="decimal"/>
      <w:lvlText w:val="%1."/>
      <w:lvlJc w:val="left"/>
      <w:pPr>
        <w:ind w:left="360" w:hanging="360"/>
      </w:pPr>
      <w:rPr>
        <w:rFonts w:hint="default"/>
      </w:rPr>
    </w:lvl>
    <w:lvl w:ilvl="1">
      <w:start w:val="1"/>
      <w:numFmt w:val="decimal"/>
      <w:lvlText w:val="%1.%2."/>
      <w:lvlJc w:val="left"/>
      <w:pPr>
        <w:ind w:left="1003"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C733F47"/>
    <w:multiLevelType w:val="hybridMultilevel"/>
    <w:tmpl w:val="A984B8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D2901DE"/>
    <w:multiLevelType w:val="hybridMultilevel"/>
    <w:tmpl w:val="8AE86D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DF77896"/>
    <w:multiLevelType w:val="hybridMultilevel"/>
    <w:tmpl w:val="4F8E63B2"/>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0B81798"/>
    <w:multiLevelType w:val="hybridMultilevel"/>
    <w:tmpl w:val="82B4C582"/>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17A23C6"/>
    <w:multiLevelType w:val="multilevel"/>
    <w:tmpl w:val="54B89D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6282B06"/>
    <w:multiLevelType w:val="multilevel"/>
    <w:tmpl w:val="684E18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722561"/>
    <w:multiLevelType w:val="hybridMultilevel"/>
    <w:tmpl w:val="609462E6"/>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7FB1951"/>
    <w:multiLevelType w:val="hybridMultilevel"/>
    <w:tmpl w:val="03064490"/>
    <w:lvl w:ilvl="0" w:tplc="1D525A5C">
      <w:start w:val="1"/>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4C95345B"/>
    <w:multiLevelType w:val="hybridMultilevel"/>
    <w:tmpl w:val="8F0E858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50940B8C"/>
    <w:multiLevelType w:val="hybridMultilevel"/>
    <w:tmpl w:val="A66AC4F2"/>
    <w:lvl w:ilvl="0" w:tplc="C6C2A118">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540C05B2"/>
    <w:multiLevelType w:val="multilevel"/>
    <w:tmpl w:val="D1CCF6B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59D29D0"/>
    <w:multiLevelType w:val="hybridMultilevel"/>
    <w:tmpl w:val="5398768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15:restartNumberingAfterBreak="0">
    <w:nsid w:val="5EB171C8"/>
    <w:multiLevelType w:val="hybridMultilevel"/>
    <w:tmpl w:val="B3542D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83E6DFA"/>
    <w:multiLevelType w:val="multilevel"/>
    <w:tmpl w:val="9F24A91E"/>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E7D070F"/>
    <w:multiLevelType w:val="hybridMultilevel"/>
    <w:tmpl w:val="E1646E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89B1BA9"/>
    <w:multiLevelType w:val="hybridMultilevel"/>
    <w:tmpl w:val="0A8A909E"/>
    <w:lvl w:ilvl="0" w:tplc="973EA062">
      <w:start w:val="1"/>
      <w:numFmt w:val="decimal"/>
      <w:pStyle w:val="TOC1"/>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D94751A"/>
    <w:multiLevelType w:val="hybridMultilevel"/>
    <w:tmpl w:val="472E2A42"/>
    <w:lvl w:ilvl="0" w:tplc="7316B482">
      <w:start w:val="1"/>
      <w:numFmt w:val="lowerLetter"/>
      <w:lvlText w:val="%1)"/>
      <w:lvlJc w:val="left"/>
      <w:pPr>
        <w:ind w:left="720" w:hanging="360"/>
      </w:pPr>
      <w:rPr>
        <w:rFonts w:ascii="Arial" w:eastAsia="Times New Roman" w:hAnsi="Arial" w:cs="Arial"/>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17"/>
  </w:num>
  <w:num w:numId="2">
    <w:abstractNumId w:val="4"/>
  </w:num>
  <w:num w:numId="3">
    <w:abstractNumId w:val="18"/>
  </w:num>
  <w:num w:numId="4">
    <w:abstractNumId w:val="0"/>
  </w:num>
  <w:num w:numId="5">
    <w:abstractNumId w:val="14"/>
  </w:num>
  <w:num w:numId="6">
    <w:abstractNumId w:val="10"/>
  </w:num>
  <w:num w:numId="7">
    <w:abstractNumId w:val="11"/>
  </w:num>
  <w:num w:numId="8">
    <w:abstractNumId w:val="20"/>
  </w:num>
  <w:num w:numId="9">
    <w:abstractNumId w:val="9"/>
  </w:num>
  <w:num w:numId="10">
    <w:abstractNumId w:val="1"/>
  </w:num>
  <w:num w:numId="11">
    <w:abstractNumId w:val="16"/>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6"/>
  </w:num>
  <w:num w:numId="17">
    <w:abstractNumId w:val="13"/>
  </w:num>
  <w:num w:numId="18">
    <w:abstractNumId w:val="12"/>
  </w:num>
  <w:num w:numId="19">
    <w:abstractNumId w:val="7"/>
  </w:num>
  <w:num w:numId="20">
    <w:abstractNumId w:val="21"/>
  </w:num>
  <w:num w:numId="21">
    <w:abstractNumId w:val="18"/>
  </w:num>
  <w:num w:numId="22">
    <w:abstractNumId w:val="21"/>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3"/>
  </w:num>
  <w:num w:numId="25">
    <w:abstractNumId w:val="22"/>
  </w:num>
  <w:num w:numId="26">
    <w:abstractNumId w:val="8"/>
  </w:num>
  <w:num w:numId="27">
    <w:abstractNumId w:val="19"/>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83A"/>
    <w:rsid w:val="00000F48"/>
    <w:rsid w:val="00001EFD"/>
    <w:rsid w:val="000039EE"/>
    <w:rsid w:val="000069A5"/>
    <w:rsid w:val="00007004"/>
    <w:rsid w:val="00010ACD"/>
    <w:rsid w:val="00012809"/>
    <w:rsid w:val="0001480E"/>
    <w:rsid w:val="00021181"/>
    <w:rsid w:val="00027C48"/>
    <w:rsid w:val="000359CE"/>
    <w:rsid w:val="00036494"/>
    <w:rsid w:val="00036F95"/>
    <w:rsid w:val="000378E6"/>
    <w:rsid w:val="0004060C"/>
    <w:rsid w:val="00041C0B"/>
    <w:rsid w:val="00046C05"/>
    <w:rsid w:val="00051097"/>
    <w:rsid w:val="00052C02"/>
    <w:rsid w:val="00063C24"/>
    <w:rsid w:val="0006777A"/>
    <w:rsid w:val="00072F45"/>
    <w:rsid w:val="00074418"/>
    <w:rsid w:val="0007469D"/>
    <w:rsid w:val="00075BBC"/>
    <w:rsid w:val="00075D51"/>
    <w:rsid w:val="00076941"/>
    <w:rsid w:val="0008346B"/>
    <w:rsid w:val="000870C6"/>
    <w:rsid w:val="00092259"/>
    <w:rsid w:val="000967B6"/>
    <w:rsid w:val="0009728B"/>
    <w:rsid w:val="000B4751"/>
    <w:rsid w:val="000B6556"/>
    <w:rsid w:val="000B7CD9"/>
    <w:rsid w:val="000B7DB4"/>
    <w:rsid w:val="000C07CE"/>
    <w:rsid w:val="000C0CB6"/>
    <w:rsid w:val="000C12CE"/>
    <w:rsid w:val="000C6ECB"/>
    <w:rsid w:val="000D04F8"/>
    <w:rsid w:val="000D0BA0"/>
    <w:rsid w:val="000D2B85"/>
    <w:rsid w:val="000E0E6E"/>
    <w:rsid w:val="000E2C25"/>
    <w:rsid w:val="000E4010"/>
    <w:rsid w:val="000E753C"/>
    <w:rsid w:val="00101E18"/>
    <w:rsid w:val="00105AC2"/>
    <w:rsid w:val="00106180"/>
    <w:rsid w:val="00113DD1"/>
    <w:rsid w:val="00122CC7"/>
    <w:rsid w:val="00123DFC"/>
    <w:rsid w:val="00127665"/>
    <w:rsid w:val="00131041"/>
    <w:rsid w:val="00131BAC"/>
    <w:rsid w:val="00135039"/>
    <w:rsid w:val="001357C6"/>
    <w:rsid w:val="0013752F"/>
    <w:rsid w:val="00137CB8"/>
    <w:rsid w:val="001409A5"/>
    <w:rsid w:val="00141304"/>
    <w:rsid w:val="001453A9"/>
    <w:rsid w:val="001463BF"/>
    <w:rsid w:val="00151FA7"/>
    <w:rsid w:val="001537C2"/>
    <w:rsid w:val="00155F24"/>
    <w:rsid w:val="00162149"/>
    <w:rsid w:val="001630B4"/>
    <w:rsid w:val="001642D1"/>
    <w:rsid w:val="00167BC6"/>
    <w:rsid w:val="001705E9"/>
    <w:rsid w:val="00171568"/>
    <w:rsid w:val="00175C1E"/>
    <w:rsid w:val="00185739"/>
    <w:rsid w:val="00187BE7"/>
    <w:rsid w:val="0019621C"/>
    <w:rsid w:val="001A020E"/>
    <w:rsid w:val="001A09EE"/>
    <w:rsid w:val="001A14CA"/>
    <w:rsid w:val="001A26E4"/>
    <w:rsid w:val="001A469D"/>
    <w:rsid w:val="001A693B"/>
    <w:rsid w:val="001D5906"/>
    <w:rsid w:val="001D7CCF"/>
    <w:rsid w:val="001E63A6"/>
    <w:rsid w:val="001F4BA0"/>
    <w:rsid w:val="001F569C"/>
    <w:rsid w:val="001F5C9F"/>
    <w:rsid w:val="001F5FFA"/>
    <w:rsid w:val="001F7629"/>
    <w:rsid w:val="0020021E"/>
    <w:rsid w:val="00200D0E"/>
    <w:rsid w:val="002024D6"/>
    <w:rsid w:val="00204508"/>
    <w:rsid w:val="00210F05"/>
    <w:rsid w:val="00212168"/>
    <w:rsid w:val="002157AF"/>
    <w:rsid w:val="00220FDD"/>
    <w:rsid w:val="00221143"/>
    <w:rsid w:val="00224633"/>
    <w:rsid w:val="00226AF6"/>
    <w:rsid w:val="00226E8E"/>
    <w:rsid w:val="00227896"/>
    <w:rsid w:val="002339C0"/>
    <w:rsid w:val="00237F36"/>
    <w:rsid w:val="00241723"/>
    <w:rsid w:val="002507CA"/>
    <w:rsid w:val="00250E9D"/>
    <w:rsid w:val="00266D28"/>
    <w:rsid w:val="0027067B"/>
    <w:rsid w:val="002710F9"/>
    <w:rsid w:val="00281C59"/>
    <w:rsid w:val="00290DE4"/>
    <w:rsid w:val="00292281"/>
    <w:rsid w:val="00292DDE"/>
    <w:rsid w:val="0029342F"/>
    <w:rsid w:val="0029583E"/>
    <w:rsid w:val="002959DB"/>
    <w:rsid w:val="0029603A"/>
    <w:rsid w:val="002B0B21"/>
    <w:rsid w:val="002B78F8"/>
    <w:rsid w:val="002D2F44"/>
    <w:rsid w:val="002D386F"/>
    <w:rsid w:val="002D5D43"/>
    <w:rsid w:val="002E672E"/>
    <w:rsid w:val="002F20F8"/>
    <w:rsid w:val="002F3BD6"/>
    <w:rsid w:val="002F5EC1"/>
    <w:rsid w:val="002F67BB"/>
    <w:rsid w:val="0030173B"/>
    <w:rsid w:val="003026CF"/>
    <w:rsid w:val="0030649D"/>
    <w:rsid w:val="00306B85"/>
    <w:rsid w:val="003109B3"/>
    <w:rsid w:val="003152EA"/>
    <w:rsid w:val="00325064"/>
    <w:rsid w:val="00327DA8"/>
    <w:rsid w:val="00331A1C"/>
    <w:rsid w:val="003448F3"/>
    <w:rsid w:val="00345641"/>
    <w:rsid w:val="00350CF0"/>
    <w:rsid w:val="003514CA"/>
    <w:rsid w:val="00351AF0"/>
    <w:rsid w:val="00352DE7"/>
    <w:rsid w:val="00361E67"/>
    <w:rsid w:val="00364B94"/>
    <w:rsid w:val="00371665"/>
    <w:rsid w:val="00374675"/>
    <w:rsid w:val="00383C6C"/>
    <w:rsid w:val="00386AC3"/>
    <w:rsid w:val="0039024F"/>
    <w:rsid w:val="0039056B"/>
    <w:rsid w:val="003908D5"/>
    <w:rsid w:val="00394BF4"/>
    <w:rsid w:val="00397EA3"/>
    <w:rsid w:val="003A4DE3"/>
    <w:rsid w:val="003A7BDD"/>
    <w:rsid w:val="003B077B"/>
    <w:rsid w:val="003B6DCE"/>
    <w:rsid w:val="003C215D"/>
    <w:rsid w:val="003C31BE"/>
    <w:rsid w:val="003C48D9"/>
    <w:rsid w:val="003C4CF5"/>
    <w:rsid w:val="003D0E01"/>
    <w:rsid w:val="003D14EB"/>
    <w:rsid w:val="003E3F69"/>
    <w:rsid w:val="003E47CC"/>
    <w:rsid w:val="003E500F"/>
    <w:rsid w:val="003F1279"/>
    <w:rsid w:val="003F1B15"/>
    <w:rsid w:val="003F1CAB"/>
    <w:rsid w:val="003F25E2"/>
    <w:rsid w:val="003F2C0B"/>
    <w:rsid w:val="003F6EDF"/>
    <w:rsid w:val="00416E2B"/>
    <w:rsid w:val="00422E93"/>
    <w:rsid w:val="00432EA9"/>
    <w:rsid w:val="004363A4"/>
    <w:rsid w:val="00440D82"/>
    <w:rsid w:val="0044383A"/>
    <w:rsid w:val="004445A5"/>
    <w:rsid w:val="00446CE9"/>
    <w:rsid w:val="00447720"/>
    <w:rsid w:val="004552E0"/>
    <w:rsid w:val="0045555B"/>
    <w:rsid w:val="004578B5"/>
    <w:rsid w:val="004634AB"/>
    <w:rsid w:val="0047641A"/>
    <w:rsid w:val="00477B14"/>
    <w:rsid w:val="00482B97"/>
    <w:rsid w:val="00483B27"/>
    <w:rsid w:val="00483FB5"/>
    <w:rsid w:val="004854FD"/>
    <w:rsid w:val="00486933"/>
    <w:rsid w:val="00495E4E"/>
    <w:rsid w:val="004A26D0"/>
    <w:rsid w:val="004A5226"/>
    <w:rsid w:val="004B364D"/>
    <w:rsid w:val="004B4DF4"/>
    <w:rsid w:val="004B4EB0"/>
    <w:rsid w:val="004C23FB"/>
    <w:rsid w:val="004D5749"/>
    <w:rsid w:val="004E06DF"/>
    <w:rsid w:val="004E2B01"/>
    <w:rsid w:val="004F1405"/>
    <w:rsid w:val="004F19E3"/>
    <w:rsid w:val="004F53E0"/>
    <w:rsid w:val="004F787A"/>
    <w:rsid w:val="00500559"/>
    <w:rsid w:val="00502C3D"/>
    <w:rsid w:val="005060C6"/>
    <w:rsid w:val="0051111A"/>
    <w:rsid w:val="00511D1F"/>
    <w:rsid w:val="00523BC8"/>
    <w:rsid w:val="005260B7"/>
    <w:rsid w:val="00527AF0"/>
    <w:rsid w:val="00534642"/>
    <w:rsid w:val="00537AF7"/>
    <w:rsid w:val="0054317A"/>
    <w:rsid w:val="00543FDD"/>
    <w:rsid w:val="0054534B"/>
    <w:rsid w:val="005473E0"/>
    <w:rsid w:val="005513E7"/>
    <w:rsid w:val="005529DF"/>
    <w:rsid w:val="0055393E"/>
    <w:rsid w:val="005629F6"/>
    <w:rsid w:val="005718DA"/>
    <w:rsid w:val="00575DA1"/>
    <w:rsid w:val="00576197"/>
    <w:rsid w:val="00586D94"/>
    <w:rsid w:val="00594410"/>
    <w:rsid w:val="00597090"/>
    <w:rsid w:val="005A08CE"/>
    <w:rsid w:val="005A5843"/>
    <w:rsid w:val="005C473F"/>
    <w:rsid w:val="005C6211"/>
    <w:rsid w:val="005D090F"/>
    <w:rsid w:val="005D2D90"/>
    <w:rsid w:val="005E0097"/>
    <w:rsid w:val="005F1EAB"/>
    <w:rsid w:val="005F29C0"/>
    <w:rsid w:val="005F2F92"/>
    <w:rsid w:val="005F4015"/>
    <w:rsid w:val="005F4D6D"/>
    <w:rsid w:val="00603C57"/>
    <w:rsid w:val="0061021D"/>
    <w:rsid w:val="00627669"/>
    <w:rsid w:val="0063126B"/>
    <w:rsid w:val="006528A9"/>
    <w:rsid w:val="00653E1F"/>
    <w:rsid w:val="006545B6"/>
    <w:rsid w:val="00656363"/>
    <w:rsid w:val="00661860"/>
    <w:rsid w:val="00670A36"/>
    <w:rsid w:val="00671AA0"/>
    <w:rsid w:val="006827B0"/>
    <w:rsid w:val="006837D1"/>
    <w:rsid w:val="006839F8"/>
    <w:rsid w:val="00683B6A"/>
    <w:rsid w:val="006923D7"/>
    <w:rsid w:val="006A1E68"/>
    <w:rsid w:val="006A3794"/>
    <w:rsid w:val="006A4A38"/>
    <w:rsid w:val="006B1229"/>
    <w:rsid w:val="006B14BF"/>
    <w:rsid w:val="006C09FF"/>
    <w:rsid w:val="006C68CE"/>
    <w:rsid w:val="006D69D4"/>
    <w:rsid w:val="006E4DF3"/>
    <w:rsid w:val="006E51D4"/>
    <w:rsid w:val="006E5A3D"/>
    <w:rsid w:val="006F3014"/>
    <w:rsid w:val="006F366A"/>
    <w:rsid w:val="006F4528"/>
    <w:rsid w:val="006F55B5"/>
    <w:rsid w:val="006F6288"/>
    <w:rsid w:val="006F703E"/>
    <w:rsid w:val="007121CE"/>
    <w:rsid w:val="007210EB"/>
    <w:rsid w:val="00722FC5"/>
    <w:rsid w:val="00723B0A"/>
    <w:rsid w:val="007249EB"/>
    <w:rsid w:val="00731212"/>
    <w:rsid w:val="007325D6"/>
    <w:rsid w:val="00741957"/>
    <w:rsid w:val="00742E49"/>
    <w:rsid w:val="00745C84"/>
    <w:rsid w:val="007475CF"/>
    <w:rsid w:val="00753AEC"/>
    <w:rsid w:val="007563A8"/>
    <w:rsid w:val="0076373F"/>
    <w:rsid w:val="007742FD"/>
    <w:rsid w:val="007748D2"/>
    <w:rsid w:val="00781165"/>
    <w:rsid w:val="00794C0E"/>
    <w:rsid w:val="007A0945"/>
    <w:rsid w:val="007A2A8B"/>
    <w:rsid w:val="007C2EB7"/>
    <w:rsid w:val="007C75AB"/>
    <w:rsid w:val="007D110A"/>
    <w:rsid w:val="007D2BC2"/>
    <w:rsid w:val="007D42A1"/>
    <w:rsid w:val="007D50F7"/>
    <w:rsid w:val="007D72C1"/>
    <w:rsid w:val="007E10D0"/>
    <w:rsid w:val="007E12B6"/>
    <w:rsid w:val="007E2659"/>
    <w:rsid w:val="007E37D7"/>
    <w:rsid w:val="007E4B58"/>
    <w:rsid w:val="007E4E5B"/>
    <w:rsid w:val="007E5082"/>
    <w:rsid w:val="007F5607"/>
    <w:rsid w:val="007F5FBD"/>
    <w:rsid w:val="008015FB"/>
    <w:rsid w:val="00801D94"/>
    <w:rsid w:val="00802927"/>
    <w:rsid w:val="00806224"/>
    <w:rsid w:val="00807261"/>
    <w:rsid w:val="00807C96"/>
    <w:rsid w:val="00813F30"/>
    <w:rsid w:val="008223F3"/>
    <w:rsid w:val="008308BE"/>
    <w:rsid w:val="00833F76"/>
    <w:rsid w:val="0083558A"/>
    <w:rsid w:val="00837F6F"/>
    <w:rsid w:val="00842185"/>
    <w:rsid w:val="00843B2D"/>
    <w:rsid w:val="0084513F"/>
    <w:rsid w:val="00846026"/>
    <w:rsid w:val="0085032E"/>
    <w:rsid w:val="00850C11"/>
    <w:rsid w:val="00850C33"/>
    <w:rsid w:val="008575FB"/>
    <w:rsid w:val="008618B7"/>
    <w:rsid w:val="0086445B"/>
    <w:rsid w:val="00874737"/>
    <w:rsid w:val="008751C6"/>
    <w:rsid w:val="00883794"/>
    <w:rsid w:val="00883B30"/>
    <w:rsid w:val="0088624E"/>
    <w:rsid w:val="0089077F"/>
    <w:rsid w:val="00892F2F"/>
    <w:rsid w:val="00893058"/>
    <w:rsid w:val="00893C5D"/>
    <w:rsid w:val="00893EE3"/>
    <w:rsid w:val="00896A14"/>
    <w:rsid w:val="008B62CE"/>
    <w:rsid w:val="008C55FA"/>
    <w:rsid w:val="008D2F72"/>
    <w:rsid w:val="008D33C4"/>
    <w:rsid w:val="008D667A"/>
    <w:rsid w:val="008D6F1C"/>
    <w:rsid w:val="008E2CC7"/>
    <w:rsid w:val="008E7686"/>
    <w:rsid w:val="008E7A0A"/>
    <w:rsid w:val="008F007D"/>
    <w:rsid w:val="008F6C4F"/>
    <w:rsid w:val="008F70F5"/>
    <w:rsid w:val="00903032"/>
    <w:rsid w:val="0090421E"/>
    <w:rsid w:val="00904459"/>
    <w:rsid w:val="00905FD4"/>
    <w:rsid w:val="009067D7"/>
    <w:rsid w:val="00912D21"/>
    <w:rsid w:val="0091386F"/>
    <w:rsid w:val="00916E6F"/>
    <w:rsid w:val="00922177"/>
    <w:rsid w:val="00923482"/>
    <w:rsid w:val="00930B14"/>
    <w:rsid w:val="009318DA"/>
    <w:rsid w:val="009408E0"/>
    <w:rsid w:val="009445DD"/>
    <w:rsid w:val="009545FC"/>
    <w:rsid w:val="009567AB"/>
    <w:rsid w:val="00965D0E"/>
    <w:rsid w:val="00966872"/>
    <w:rsid w:val="00966901"/>
    <w:rsid w:val="00972BA6"/>
    <w:rsid w:val="00975700"/>
    <w:rsid w:val="00976609"/>
    <w:rsid w:val="00977A55"/>
    <w:rsid w:val="009825A0"/>
    <w:rsid w:val="00985C69"/>
    <w:rsid w:val="009861FE"/>
    <w:rsid w:val="00986F81"/>
    <w:rsid w:val="00987F54"/>
    <w:rsid w:val="00992046"/>
    <w:rsid w:val="0099291F"/>
    <w:rsid w:val="009A2B3D"/>
    <w:rsid w:val="009A608B"/>
    <w:rsid w:val="009A7290"/>
    <w:rsid w:val="009A76C6"/>
    <w:rsid w:val="009A7832"/>
    <w:rsid w:val="009A7A1F"/>
    <w:rsid w:val="009B3FF8"/>
    <w:rsid w:val="009B6A68"/>
    <w:rsid w:val="009B6F58"/>
    <w:rsid w:val="009C0544"/>
    <w:rsid w:val="009C16F6"/>
    <w:rsid w:val="009C203E"/>
    <w:rsid w:val="009C7E0C"/>
    <w:rsid w:val="009D6B76"/>
    <w:rsid w:val="009E19A5"/>
    <w:rsid w:val="009E5E6B"/>
    <w:rsid w:val="009F1347"/>
    <w:rsid w:val="00A06FAE"/>
    <w:rsid w:val="00A07017"/>
    <w:rsid w:val="00A10396"/>
    <w:rsid w:val="00A11110"/>
    <w:rsid w:val="00A13D96"/>
    <w:rsid w:val="00A13EBE"/>
    <w:rsid w:val="00A1640C"/>
    <w:rsid w:val="00A16862"/>
    <w:rsid w:val="00A25C05"/>
    <w:rsid w:val="00A309A1"/>
    <w:rsid w:val="00A31CB6"/>
    <w:rsid w:val="00A336FA"/>
    <w:rsid w:val="00A36B25"/>
    <w:rsid w:val="00A4229B"/>
    <w:rsid w:val="00A42682"/>
    <w:rsid w:val="00A51767"/>
    <w:rsid w:val="00A51A9E"/>
    <w:rsid w:val="00A539E2"/>
    <w:rsid w:val="00A55580"/>
    <w:rsid w:val="00A57285"/>
    <w:rsid w:val="00A61458"/>
    <w:rsid w:val="00A66A44"/>
    <w:rsid w:val="00A677FC"/>
    <w:rsid w:val="00A71331"/>
    <w:rsid w:val="00A722B1"/>
    <w:rsid w:val="00A7402A"/>
    <w:rsid w:val="00A80180"/>
    <w:rsid w:val="00A8108E"/>
    <w:rsid w:val="00A840AB"/>
    <w:rsid w:val="00AA5805"/>
    <w:rsid w:val="00AA721D"/>
    <w:rsid w:val="00AB4721"/>
    <w:rsid w:val="00AB4E68"/>
    <w:rsid w:val="00AB5AD0"/>
    <w:rsid w:val="00AC275B"/>
    <w:rsid w:val="00AC2980"/>
    <w:rsid w:val="00AC3C0C"/>
    <w:rsid w:val="00AC4C0C"/>
    <w:rsid w:val="00AC5219"/>
    <w:rsid w:val="00AC6DEB"/>
    <w:rsid w:val="00AD05AA"/>
    <w:rsid w:val="00AD0B50"/>
    <w:rsid w:val="00AD2F1C"/>
    <w:rsid w:val="00AE2D52"/>
    <w:rsid w:val="00AE3CBA"/>
    <w:rsid w:val="00AE3EDC"/>
    <w:rsid w:val="00AF69EF"/>
    <w:rsid w:val="00AF779D"/>
    <w:rsid w:val="00B01FD4"/>
    <w:rsid w:val="00B04C61"/>
    <w:rsid w:val="00B053FC"/>
    <w:rsid w:val="00B14908"/>
    <w:rsid w:val="00B162C3"/>
    <w:rsid w:val="00B17D88"/>
    <w:rsid w:val="00B20A0E"/>
    <w:rsid w:val="00B2292D"/>
    <w:rsid w:val="00B22C05"/>
    <w:rsid w:val="00B23A47"/>
    <w:rsid w:val="00B23EB6"/>
    <w:rsid w:val="00B33657"/>
    <w:rsid w:val="00B35376"/>
    <w:rsid w:val="00B40F00"/>
    <w:rsid w:val="00B43025"/>
    <w:rsid w:val="00B432CA"/>
    <w:rsid w:val="00B460C1"/>
    <w:rsid w:val="00B525C4"/>
    <w:rsid w:val="00B54D16"/>
    <w:rsid w:val="00B57488"/>
    <w:rsid w:val="00B60F19"/>
    <w:rsid w:val="00B7650B"/>
    <w:rsid w:val="00B86310"/>
    <w:rsid w:val="00B91FE9"/>
    <w:rsid w:val="00B93551"/>
    <w:rsid w:val="00B96FCB"/>
    <w:rsid w:val="00BA0A5C"/>
    <w:rsid w:val="00BB0684"/>
    <w:rsid w:val="00BB360B"/>
    <w:rsid w:val="00BB3F6E"/>
    <w:rsid w:val="00BB7BE3"/>
    <w:rsid w:val="00BC6232"/>
    <w:rsid w:val="00BD360D"/>
    <w:rsid w:val="00BD5197"/>
    <w:rsid w:val="00BD6D89"/>
    <w:rsid w:val="00BE7690"/>
    <w:rsid w:val="00BF2259"/>
    <w:rsid w:val="00C06324"/>
    <w:rsid w:val="00C10227"/>
    <w:rsid w:val="00C10CDE"/>
    <w:rsid w:val="00C119ED"/>
    <w:rsid w:val="00C1556A"/>
    <w:rsid w:val="00C1743F"/>
    <w:rsid w:val="00C17FB3"/>
    <w:rsid w:val="00C20B9B"/>
    <w:rsid w:val="00C32647"/>
    <w:rsid w:val="00C34033"/>
    <w:rsid w:val="00C340CE"/>
    <w:rsid w:val="00C409B9"/>
    <w:rsid w:val="00C41237"/>
    <w:rsid w:val="00C41F70"/>
    <w:rsid w:val="00C44A3B"/>
    <w:rsid w:val="00C4759C"/>
    <w:rsid w:val="00C53388"/>
    <w:rsid w:val="00C60743"/>
    <w:rsid w:val="00C60C3B"/>
    <w:rsid w:val="00C6398D"/>
    <w:rsid w:val="00C73446"/>
    <w:rsid w:val="00C73D15"/>
    <w:rsid w:val="00C756E5"/>
    <w:rsid w:val="00C77B69"/>
    <w:rsid w:val="00C8008C"/>
    <w:rsid w:val="00C80869"/>
    <w:rsid w:val="00C857C4"/>
    <w:rsid w:val="00C8657E"/>
    <w:rsid w:val="00CA076D"/>
    <w:rsid w:val="00CA72B6"/>
    <w:rsid w:val="00CB0814"/>
    <w:rsid w:val="00CB0CBC"/>
    <w:rsid w:val="00CB19E4"/>
    <w:rsid w:val="00CC0E43"/>
    <w:rsid w:val="00CD1C59"/>
    <w:rsid w:val="00CD563B"/>
    <w:rsid w:val="00CD74C2"/>
    <w:rsid w:val="00CD74F4"/>
    <w:rsid w:val="00CE0133"/>
    <w:rsid w:val="00CE1C14"/>
    <w:rsid w:val="00CE45F0"/>
    <w:rsid w:val="00CE5946"/>
    <w:rsid w:val="00CF1F92"/>
    <w:rsid w:val="00CF7734"/>
    <w:rsid w:val="00D0085F"/>
    <w:rsid w:val="00D03FA6"/>
    <w:rsid w:val="00D05A19"/>
    <w:rsid w:val="00D112B6"/>
    <w:rsid w:val="00D13D3F"/>
    <w:rsid w:val="00D24570"/>
    <w:rsid w:val="00D27211"/>
    <w:rsid w:val="00D33C06"/>
    <w:rsid w:val="00D35039"/>
    <w:rsid w:val="00D36218"/>
    <w:rsid w:val="00D43233"/>
    <w:rsid w:val="00D45558"/>
    <w:rsid w:val="00D50414"/>
    <w:rsid w:val="00D60F0A"/>
    <w:rsid w:val="00D61189"/>
    <w:rsid w:val="00D65C8F"/>
    <w:rsid w:val="00D709F7"/>
    <w:rsid w:val="00D72BED"/>
    <w:rsid w:val="00D72C59"/>
    <w:rsid w:val="00D7317F"/>
    <w:rsid w:val="00D75E76"/>
    <w:rsid w:val="00D76B18"/>
    <w:rsid w:val="00D84E91"/>
    <w:rsid w:val="00D86FE8"/>
    <w:rsid w:val="00D95003"/>
    <w:rsid w:val="00D95AF9"/>
    <w:rsid w:val="00DA0C6B"/>
    <w:rsid w:val="00DA3692"/>
    <w:rsid w:val="00DA3C77"/>
    <w:rsid w:val="00DA52AA"/>
    <w:rsid w:val="00DA6FF8"/>
    <w:rsid w:val="00DA76C2"/>
    <w:rsid w:val="00DB0E5D"/>
    <w:rsid w:val="00DB118B"/>
    <w:rsid w:val="00DB12A9"/>
    <w:rsid w:val="00DB3B2E"/>
    <w:rsid w:val="00DC0007"/>
    <w:rsid w:val="00DC2638"/>
    <w:rsid w:val="00DC2910"/>
    <w:rsid w:val="00DD0FC4"/>
    <w:rsid w:val="00DD1636"/>
    <w:rsid w:val="00DE0A53"/>
    <w:rsid w:val="00E1376A"/>
    <w:rsid w:val="00E2051D"/>
    <w:rsid w:val="00E33DE2"/>
    <w:rsid w:val="00E35D04"/>
    <w:rsid w:val="00E61669"/>
    <w:rsid w:val="00E62215"/>
    <w:rsid w:val="00E63368"/>
    <w:rsid w:val="00E63D3E"/>
    <w:rsid w:val="00E6636D"/>
    <w:rsid w:val="00E71B06"/>
    <w:rsid w:val="00E71F43"/>
    <w:rsid w:val="00E73CF0"/>
    <w:rsid w:val="00E7474F"/>
    <w:rsid w:val="00E81EF5"/>
    <w:rsid w:val="00E9197E"/>
    <w:rsid w:val="00E921EF"/>
    <w:rsid w:val="00E929C3"/>
    <w:rsid w:val="00E93C65"/>
    <w:rsid w:val="00EB12D1"/>
    <w:rsid w:val="00EC688F"/>
    <w:rsid w:val="00ED2097"/>
    <w:rsid w:val="00ED4404"/>
    <w:rsid w:val="00EE0408"/>
    <w:rsid w:val="00EE529F"/>
    <w:rsid w:val="00EE5465"/>
    <w:rsid w:val="00EE719E"/>
    <w:rsid w:val="00EF1C78"/>
    <w:rsid w:val="00EF2FB1"/>
    <w:rsid w:val="00EF31B5"/>
    <w:rsid w:val="00EF37A9"/>
    <w:rsid w:val="00F009E4"/>
    <w:rsid w:val="00F01CAF"/>
    <w:rsid w:val="00F04ACA"/>
    <w:rsid w:val="00F22579"/>
    <w:rsid w:val="00F22EA4"/>
    <w:rsid w:val="00F32DCC"/>
    <w:rsid w:val="00F349D9"/>
    <w:rsid w:val="00F50CD2"/>
    <w:rsid w:val="00F56B1F"/>
    <w:rsid w:val="00F64092"/>
    <w:rsid w:val="00F64E04"/>
    <w:rsid w:val="00F7652A"/>
    <w:rsid w:val="00F83CF2"/>
    <w:rsid w:val="00F83ECA"/>
    <w:rsid w:val="00F85141"/>
    <w:rsid w:val="00F859E2"/>
    <w:rsid w:val="00F962E9"/>
    <w:rsid w:val="00FB3023"/>
    <w:rsid w:val="00FC2C47"/>
    <w:rsid w:val="00FC5297"/>
    <w:rsid w:val="00FC783E"/>
    <w:rsid w:val="00FD5CA7"/>
    <w:rsid w:val="00FE5A04"/>
    <w:rsid w:val="00FE6232"/>
    <w:rsid w:val="00FE6AC7"/>
    <w:rsid w:val="00FE7D9D"/>
    <w:rsid w:val="00FF21FB"/>
    <w:rsid w:val="00FF2648"/>
    <w:rsid w:val="00FF48D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900DA"/>
  <w15:chartTrackingRefBased/>
  <w15:docId w15:val="{627F3E74-20EB-42A6-95B8-8781869A7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83A"/>
    <w:pPr>
      <w:spacing w:line="256" w:lineRule="auto"/>
    </w:pPr>
  </w:style>
  <w:style w:type="paragraph" w:styleId="Heading1">
    <w:name w:val="heading 1"/>
    <w:basedOn w:val="Normal"/>
    <w:next w:val="Normal"/>
    <w:link w:val="Heading1Char"/>
    <w:uiPriority w:val="9"/>
    <w:qFormat/>
    <w:rsid w:val="008644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44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83A"/>
    <w:pPr>
      <w:ind w:left="720"/>
      <w:contextualSpacing/>
    </w:pPr>
  </w:style>
  <w:style w:type="table" w:styleId="TableGrid">
    <w:name w:val="Table Grid"/>
    <w:basedOn w:val="TableNormal"/>
    <w:uiPriority w:val="39"/>
    <w:rsid w:val="002D2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1C7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EF1C7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86445B"/>
    <w:pPr>
      <w:tabs>
        <w:tab w:val="center" w:pos="4536"/>
        <w:tab w:val="right" w:pos="9072"/>
      </w:tabs>
      <w:spacing w:after="0" w:line="240" w:lineRule="auto"/>
    </w:pPr>
  </w:style>
  <w:style w:type="character" w:customStyle="1" w:styleId="HeaderChar">
    <w:name w:val="Header Char"/>
    <w:basedOn w:val="DefaultParagraphFont"/>
    <w:link w:val="Header"/>
    <w:uiPriority w:val="99"/>
    <w:rsid w:val="0086445B"/>
  </w:style>
  <w:style w:type="paragraph" w:styleId="Footer">
    <w:name w:val="footer"/>
    <w:basedOn w:val="Normal"/>
    <w:link w:val="FooterChar"/>
    <w:uiPriority w:val="99"/>
    <w:unhideWhenUsed/>
    <w:rsid w:val="0086445B"/>
    <w:pPr>
      <w:tabs>
        <w:tab w:val="center" w:pos="4536"/>
        <w:tab w:val="right" w:pos="9072"/>
      </w:tabs>
      <w:spacing w:after="0" w:line="240" w:lineRule="auto"/>
    </w:pPr>
  </w:style>
  <w:style w:type="character" w:customStyle="1" w:styleId="FooterChar">
    <w:name w:val="Footer Char"/>
    <w:basedOn w:val="DefaultParagraphFont"/>
    <w:link w:val="Footer"/>
    <w:uiPriority w:val="99"/>
    <w:rsid w:val="0086445B"/>
  </w:style>
  <w:style w:type="character" w:customStyle="1" w:styleId="Heading1Char">
    <w:name w:val="Heading 1 Char"/>
    <w:basedOn w:val="DefaultParagraphFont"/>
    <w:link w:val="Heading1"/>
    <w:uiPriority w:val="9"/>
    <w:rsid w:val="0086445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6445B"/>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012809"/>
    <w:pPr>
      <w:spacing w:line="259" w:lineRule="auto"/>
      <w:outlineLvl w:val="9"/>
    </w:pPr>
    <w:rPr>
      <w:lang w:val="en-US"/>
    </w:rPr>
  </w:style>
  <w:style w:type="paragraph" w:styleId="TOC1">
    <w:name w:val="toc 1"/>
    <w:basedOn w:val="Normal"/>
    <w:next w:val="Normal"/>
    <w:autoRedefine/>
    <w:uiPriority w:val="39"/>
    <w:unhideWhenUsed/>
    <w:rsid w:val="00C1743F"/>
    <w:pPr>
      <w:numPr>
        <w:numId w:val="28"/>
      </w:numPr>
      <w:tabs>
        <w:tab w:val="right" w:leader="dot" w:pos="9062"/>
      </w:tabs>
      <w:spacing w:after="0" w:line="257" w:lineRule="auto"/>
    </w:pPr>
  </w:style>
  <w:style w:type="paragraph" w:styleId="TOC2">
    <w:name w:val="toc 2"/>
    <w:basedOn w:val="Normal"/>
    <w:next w:val="Normal"/>
    <w:autoRedefine/>
    <w:uiPriority w:val="39"/>
    <w:unhideWhenUsed/>
    <w:rsid w:val="00012809"/>
    <w:pPr>
      <w:spacing w:after="100"/>
      <w:ind w:left="220"/>
    </w:pPr>
  </w:style>
  <w:style w:type="character" w:styleId="Hyperlink">
    <w:name w:val="Hyperlink"/>
    <w:basedOn w:val="DefaultParagraphFont"/>
    <w:uiPriority w:val="99"/>
    <w:unhideWhenUsed/>
    <w:rsid w:val="00012809"/>
    <w:rPr>
      <w:color w:val="0563C1" w:themeColor="hyperlink"/>
      <w:u w:val="single"/>
    </w:rPr>
  </w:style>
  <w:style w:type="table" w:styleId="PlainTable1">
    <w:name w:val="Plain Table 1"/>
    <w:basedOn w:val="TableNormal"/>
    <w:uiPriority w:val="41"/>
    <w:rsid w:val="0037467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1">
    <w:name w:val="Grid Table 1 Light1"/>
    <w:basedOn w:val="TableNormal"/>
    <w:next w:val="GridTable1Light"/>
    <w:uiPriority w:val="46"/>
    <w:rsid w:val="00101E18"/>
    <w:pPr>
      <w:spacing w:after="0" w:line="240" w:lineRule="auto"/>
    </w:pPr>
    <w:rPr>
      <w:kern w:val="2"/>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5E009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2">
    <w:name w:val="Grid Table 1 Light2"/>
    <w:basedOn w:val="TableNormal"/>
    <w:next w:val="GridTable1Light"/>
    <w:uiPriority w:val="46"/>
    <w:rsid w:val="00C41F70"/>
    <w:pPr>
      <w:spacing w:after="0" w:line="240" w:lineRule="auto"/>
    </w:pPr>
    <w:rPr>
      <w:kern w:val="2"/>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AE3CB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semiHidden/>
    <w:unhideWhenUsed/>
    <w:rsid w:val="00171568"/>
    <w:pPr>
      <w:spacing w:after="0" w:line="240" w:lineRule="auto"/>
    </w:pPr>
    <w:rPr>
      <w:rFonts w:ascii="Times New Roman" w:eastAsia="Times New Roman" w:hAnsi="Times New Roman" w:cs="Times New Roman"/>
      <w:sz w:val="24"/>
      <w:szCs w:val="20"/>
      <w:lang w:val="x-none" w:eastAsia="x-none"/>
    </w:rPr>
  </w:style>
  <w:style w:type="character" w:customStyle="1" w:styleId="BodyTextChar">
    <w:name w:val="Body Text Char"/>
    <w:basedOn w:val="DefaultParagraphFont"/>
    <w:link w:val="BodyText"/>
    <w:semiHidden/>
    <w:rsid w:val="00171568"/>
    <w:rPr>
      <w:rFonts w:ascii="Times New Roman" w:eastAsia="Times New Roman" w:hAnsi="Times New Roman" w:cs="Times New Roman"/>
      <w:sz w:val="24"/>
      <w:szCs w:val="20"/>
      <w:lang w:val="x-none" w:eastAsia="x-none"/>
    </w:rPr>
  </w:style>
  <w:style w:type="paragraph" w:styleId="BodyText2">
    <w:name w:val="Body Text 2"/>
    <w:basedOn w:val="Normal"/>
    <w:link w:val="BodyText2Char"/>
    <w:unhideWhenUsed/>
    <w:rsid w:val="00171568"/>
    <w:pPr>
      <w:spacing w:after="0" w:line="240" w:lineRule="auto"/>
      <w:jc w:val="both"/>
    </w:pPr>
    <w:rPr>
      <w:rFonts w:ascii="Times New Roman" w:eastAsia="Times New Roman" w:hAnsi="Times New Roman" w:cs="Times New Roman"/>
      <w:sz w:val="24"/>
      <w:szCs w:val="20"/>
      <w:lang w:val="x-none" w:eastAsia="x-none"/>
    </w:rPr>
  </w:style>
  <w:style w:type="character" w:customStyle="1" w:styleId="BodyText2Char">
    <w:name w:val="Body Text 2 Char"/>
    <w:basedOn w:val="DefaultParagraphFont"/>
    <w:link w:val="BodyText2"/>
    <w:rsid w:val="00171568"/>
    <w:rPr>
      <w:rFonts w:ascii="Times New Roman" w:eastAsia="Times New Roman" w:hAnsi="Times New Roman" w:cs="Times New Roman"/>
      <w:sz w:val="24"/>
      <w:szCs w:val="20"/>
      <w:lang w:val="x-none" w:eastAsia="x-none"/>
    </w:rPr>
  </w:style>
  <w:style w:type="table" w:styleId="TableGridLight">
    <w:name w:val="Grid Table Light"/>
    <w:basedOn w:val="TableNormal"/>
    <w:uiPriority w:val="40"/>
    <w:rsid w:val="00EE54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8575FB"/>
    <w:rPr>
      <w:color w:val="954F72" w:themeColor="followedHyperlink"/>
      <w:u w:val="single"/>
    </w:rPr>
  </w:style>
  <w:style w:type="paragraph" w:customStyle="1" w:styleId="msonormal0">
    <w:name w:val="msonormal"/>
    <w:basedOn w:val="Normal"/>
    <w:rsid w:val="008575F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87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7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29272">
      <w:bodyDiv w:val="1"/>
      <w:marLeft w:val="0"/>
      <w:marRight w:val="0"/>
      <w:marTop w:val="0"/>
      <w:marBottom w:val="0"/>
      <w:divBdr>
        <w:top w:val="none" w:sz="0" w:space="0" w:color="auto"/>
        <w:left w:val="none" w:sz="0" w:space="0" w:color="auto"/>
        <w:bottom w:val="none" w:sz="0" w:space="0" w:color="auto"/>
        <w:right w:val="none" w:sz="0" w:space="0" w:color="auto"/>
      </w:divBdr>
    </w:div>
    <w:div w:id="101804932">
      <w:bodyDiv w:val="1"/>
      <w:marLeft w:val="0"/>
      <w:marRight w:val="0"/>
      <w:marTop w:val="0"/>
      <w:marBottom w:val="0"/>
      <w:divBdr>
        <w:top w:val="none" w:sz="0" w:space="0" w:color="auto"/>
        <w:left w:val="none" w:sz="0" w:space="0" w:color="auto"/>
        <w:bottom w:val="none" w:sz="0" w:space="0" w:color="auto"/>
        <w:right w:val="none" w:sz="0" w:space="0" w:color="auto"/>
      </w:divBdr>
    </w:div>
    <w:div w:id="127092317">
      <w:bodyDiv w:val="1"/>
      <w:marLeft w:val="0"/>
      <w:marRight w:val="0"/>
      <w:marTop w:val="0"/>
      <w:marBottom w:val="0"/>
      <w:divBdr>
        <w:top w:val="none" w:sz="0" w:space="0" w:color="auto"/>
        <w:left w:val="none" w:sz="0" w:space="0" w:color="auto"/>
        <w:bottom w:val="none" w:sz="0" w:space="0" w:color="auto"/>
        <w:right w:val="none" w:sz="0" w:space="0" w:color="auto"/>
      </w:divBdr>
    </w:div>
    <w:div w:id="128324971">
      <w:bodyDiv w:val="1"/>
      <w:marLeft w:val="0"/>
      <w:marRight w:val="0"/>
      <w:marTop w:val="0"/>
      <w:marBottom w:val="0"/>
      <w:divBdr>
        <w:top w:val="none" w:sz="0" w:space="0" w:color="auto"/>
        <w:left w:val="none" w:sz="0" w:space="0" w:color="auto"/>
        <w:bottom w:val="none" w:sz="0" w:space="0" w:color="auto"/>
        <w:right w:val="none" w:sz="0" w:space="0" w:color="auto"/>
      </w:divBdr>
    </w:div>
    <w:div w:id="815996700">
      <w:bodyDiv w:val="1"/>
      <w:marLeft w:val="0"/>
      <w:marRight w:val="0"/>
      <w:marTop w:val="0"/>
      <w:marBottom w:val="0"/>
      <w:divBdr>
        <w:top w:val="none" w:sz="0" w:space="0" w:color="auto"/>
        <w:left w:val="none" w:sz="0" w:space="0" w:color="auto"/>
        <w:bottom w:val="none" w:sz="0" w:space="0" w:color="auto"/>
        <w:right w:val="none" w:sz="0" w:space="0" w:color="auto"/>
      </w:divBdr>
    </w:div>
    <w:div w:id="997804553">
      <w:bodyDiv w:val="1"/>
      <w:marLeft w:val="0"/>
      <w:marRight w:val="0"/>
      <w:marTop w:val="0"/>
      <w:marBottom w:val="0"/>
      <w:divBdr>
        <w:top w:val="none" w:sz="0" w:space="0" w:color="auto"/>
        <w:left w:val="none" w:sz="0" w:space="0" w:color="auto"/>
        <w:bottom w:val="none" w:sz="0" w:space="0" w:color="auto"/>
        <w:right w:val="none" w:sz="0" w:space="0" w:color="auto"/>
      </w:divBdr>
    </w:div>
    <w:div w:id="1096754192">
      <w:bodyDiv w:val="1"/>
      <w:marLeft w:val="0"/>
      <w:marRight w:val="0"/>
      <w:marTop w:val="0"/>
      <w:marBottom w:val="0"/>
      <w:divBdr>
        <w:top w:val="none" w:sz="0" w:space="0" w:color="auto"/>
        <w:left w:val="none" w:sz="0" w:space="0" w:color="auto"/>
        <w:bottom w:val="none" w:sz="0" w:space="0" w:color="auto"/>
        <w:right w:val="none" w:sz="0" w:space="0" w:color="auto"/>
      </w:divBdr>
    </w:div>
    <w:div w:id="1234895831">
      <w:bodyDiv w:val="1"/>
      <w:marLeft w:val="0"/>
      <w:marRight w:val="0"/>
      <w:marTop w:val="0"/>
      <w:marBottom w:val="0"/>
      <w:divBdr>
        <w:top w:val="none" w:sz="0" w:space="0" w:color="auto"/>
        <w:left w:val="none" w:sz="0" w:space="0" w:color="auto"/>
        <w:bottom w:val="none" w:sz="0" w:space="0" w:color="auto"/>
        <w:right w:val="none" w:sz="0" w:space="0" w:color="auto"/>
      </w:divBdr>
    </w:div>
    <w:div w:id="1394038926">
      <w:bodyDiv w:val="1"/>
      <w:marLeft w:val="0"/>
      <w:marRight w:val="0"/>
      <w:marTop w:val="0"/>
      <w:marBottom w:val="0"/>
      <w:divBdr>
        <w:top w:val="none" w:sz="0" w:space="0" w:color="auto"/>
        <w:left w:val="none" w:sz="0" w:space="0" w:color="auto"/>
        <w:bottom w:val="none" w:sz="0" w:space="0" w:color="auto"/>
        <w:right w:val="none" w:sz="0" w:space="0" w:color="auto"/>
      </w:divBdr>
    </w:div>
    <w:div w:id="1446118045">
      <w:bodyDiv w:val="1"/>
      <w:marLeft w:val="0"/>
      <w:marRight w:val="0"/>
      <w:marTop w:val="0"/>
      <w:marBottom w:val="0"/>
      <w:divBdr>
        <w:top w:val="none" w:sz="0" w:space="0" w:color="auto"/>
        <w:left w:val="none" w:sz="0" w:space="0" w:color="auto"/>
        <w:bottom w:val="none" w:sz="0" w:space="0" w:color="auto"/>
        <w:right w:val="none" w:sz="0" w:space="0" w:color="auto"/>
      </w:divBdr>
    </w:div>
    <w:div w:id="1669409315">
      <w:bodyDiv w:val="1"/>
      <w:marLeft w:val="0"/>
      <w:marRight w:val="0"/>
      <w:marTop w:val="0"/>
      <w:marBottom w:val="0"/>
      <w:divBdr>
        <w:top w:val="none" w:sz="0" w:space="0" w:color="auto"/>
        <w:left w:val="none" w:sz="0" w:space="0" w:color="auto"/>
        <w:bottom w:val="none" w:sz="0" w:space="0" w:color="auto"/>
        <w:right w:val="none" w:sz="0" w:space="0" w:color="auto"/>
      </w:divBdr>
    </w:div>
    <w:div w:id="209709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6592D-C41D-43D4-9BF2-714DB06DC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11288</Words>
  <Characters>64343</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Hitna-266</dc:creator>
  <cp:keywords/>
  <dc:description/>
  <cp:lastModifiedBy>Korisnik</cp:lastModifiedBy>
  <cp:revision>4</cp:revision>
  <cp:lastPrinted>2025-03-21T10:28:00Z</cp:lastPrinted>
  <dcterms:created xsi:type="dcterms:W3CDTF">2025-03-21T10:26:00Z</dcterms:created>
  <dcterms:modified xsi:type="dcterms:W3CDTF">2025-03-21T10:28:00Z</dcterms:modified>
</cp:coreProperties>
</file>